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05A98B" w14:textId="77777777" w:rsidR="00AA6A82" w:rsidRPr="00AA6A82" w:rsidRDefault="00AA6A82" w:rsidP="00AA6A8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AA6A82">
        <w:rPr>
          <w:rFonts w:ascii="Times New Roman" w:eastAsia="Times New Roman" w:hAnsi="Times New Roman" w:cs="Times New Roman"/>
          <w:b/>
          <w:bCs/>
          <w:sz w:val="27"/>
          <w:szCs w:val="27"/>
          <w:lang w:eastAsia="es-ES"/>
        </w:rPr>
        <w:t>1. Filtro de mediana (1D)</w:t>
      </w:r>
    </w:p>
    <w:p w14:paraId="5D464456" w14:textId="77777777" w:rsidR="00AA6A82" w:rsidRDefault="00AA6A82" w:rsidP="00AA6A82">
      <w:pPr>
        <w:pStyle w:val="NormalWeb"/>
      </w:pPr>
      <w:r>
        <w:t>La mediana de un conjunto de números de cardinal impar es el valor que quedaría en la posición central si se ordenaran los números.  Si el conjunto de valores es de cardinal par, entonces se suele hacer la media de los dos valores centrales.</w:t>
      </w:r>
    </w:p>
    <w:p w14:paraId="6BB88768" w14:textId="77777777" w:rsidR="00AA6A82" w:rsidRDefault="00AA6A82" w:rsidP="00AA6A82">
      <w:pPr>
        <w:pStyle w:val="NormalWeb"/>
      </w:pPr>
      <w:r>
        <w:t xml:space="preserve">Sea otra lista larga de números reales que llamaremos señal discreta.  Se denomina filtro de mediana a una función que transforma todos los valores de la señal en la mediana de los valores vecinos.  En términos matemáticos, si </w:t>
      </w:r>
      <w:proofErr w:type="spellStart"/>
      <w:r>
        <w:rPr>
          <w:rStyle w:val="nfasis"/>
          <w:color w:val="0000FF"/>
        </w:rPr>
        <w:t>s</w:t>
      </w:r>
      <w:r>
        <w:rPr>
          <w:rStyle w:val="nfasis"/>
          <w:color w:val="0000FF"/>
          <w:vertAlign w:val="subscript"/>
        </w:rPr>
        <w:t>j</w:t>
      </w:r>
      <w:proofErr w:type="spellEnd"/>
      <w:r>
        <w:t xml:space="preserve"> es el valor de posición </w:t>
      </w:r>
      <w:r>
        <w:rPr>
          <w:rStyle w:val="nfasis"/>
          <w:color w:val="0000FF"/>
        </w:rPr>
        <w:t>j</w:t>
      </w:r>
      <w:r>
        <w:t xml:space="preserve"> en la señal, entonces el filtro de mediana sustituye cada valor </w:t>
      </w:r>
      <w:proofErr w:type="spellStart"/>
      <w:r>
        <w:rPr>
          <w:rStyle w:val="nfasis"/>
          <w:color w:val="0000FF"/>
        </w:rPr>
        <w:t>s</w:t>
      </w:r>
      <w:r>
        <w:rPr>
          <w:rStyle w:val="nfasis"/>
          <w:color w:val="0000FF"/>
          <w:vertAlign w:val="subscript"/>
        </w:rPr>
        <w:t>j</w:t>
      </w:r>
      <w:proofErr w:type="spellEnd"/>
      <w:r>
        <w:t xml:space="preserve"> por </w:t>
      </w:r>
      <w:proofErr w:type="gramStart"/>
      <w:r>
        <w:rPr>
          <w:rStyle w:val="nfasis"/>
          <w:color w:val="0000FF"/>
        </w:rPr>
        <w:t>mediana(</w:t>
      </w:r>
      <w:proofErr w:type="spellStart"/>
      <w:proofErr w:type="gramEnd"/>
      <w:r>
        <w:rPr>
          <w:rStyle w:val="nfasis"/>
          <w:color w:val="0000FF"/>
        </w:rPr>
        <w:t>s</w:t>
      </w:r>
      <w:r>
        <w:rPr>
          <w:rStyle w:val="nfasis"/>
          <w:color w:val="0000FF"/>
          <w:vertAlign w:val="subscript"/>
        </w:rPr>
        <w:t>j</w:t>
      </w:r>
      <w:proofErr w:type="spellEnd"/>
      <w:r>
        <w:rPr>
          <w:rStyle w:val="nfasis"/>
          <w:color w:val="0000FF"/>
          <w:vertAlign w:val="subscript"/>
        </w:rPr>
        <w:t>-K</w:t>
      </w:r>
      <w:r>
        <w:rPr>
          <w:rStyle w:val="nfasis"/>
          <w:color w:val="0000FF"/>
        </w:rPr>
        <w:t xml:space="preserve"> ... </w:t>
      </w:r>
      <w:proofErr w:type="spellStart"/>
      <w:r>
        <w:rPr>
          <w:rStyle w:val="nfasis"/>
          <w:color w:val="0000FF"/>
        </w:rPr>
        <w:t>s</w:t>
      </w:r>
      <w:r>
        <w:rPr>
          <w:rStyle w:val="nfasis"/>
          <w:color w:val="0000FF"/>
          <w:vertAlign w:val="subscript"/>
        </w:rPr>
        <w:t>j+K</w:t>
      </w:r>
      <w:proofErr w:type="spellEnd"/>
      <w:r>
        <w:rPr>
          <w:rStyle w:val="nfasis"/>
          <w:color w:val="0000FF"/>
        </w:rPr>
        <w:t>)</w:t>
      </w:r>
      <w:r>
        <w:t xml:space="preserve"> donde </w:t>
      </w:r>
      <w:r>
        <w:rPr>
          <w:rStyle w:val="nfasis"/>
          <w:color w:val="0000FF"/>
        </w:rPr>
        <w:t>K</w:t>
      </w:r>
      <w:r>
        <w:t xml:space="preserve"> es un número relativamente pequeño que limita los </w:t>
      </w:r>
      <w:r>
        <w:rPr>
          <w:rStyle w:val="nfasis"/>
          <w:color w:val="0000FF"/>
        </w:rPr>
        <w:t>2K+1</w:t>
      </w:r>
      <w:r>
        <w:t xml:space="preserve"> valores que se consideran vecinos. Al valor </w:t>
      </w:r>
      <w:r>
        <w:rPr>
          <w:rStyle w:val="nfasis"/>
          <w:color w:val="0000FF"/>
        </w:rPr>
        <w:t>2K+1</w:t>
      </w:r>
      <w:r>
        <w:t xml:space="preserve"> se le llama tamaño de ventana.</w:t>
      </w:r>
    </w:p>
    <w:p w14:paraId="212F9DC4" w14:textId="77777777" w:rsidR="00AA6A82" w:rsidRDefault="00AA6A82" w:rsidP="00AA6A82">
      <w:pPr>
        <w:pStyle w:val="NormalWeb"/>
      </w:pPr>
      <w:r>
        <w:t xml:space="preserve">Elabora la función </w:t>
      </w:r>
      <w:proofErr w:type="spellStart"/>
      <w:r>
        <w:rPr>
          <w:rStyle w:val="CdigoHTML"/>
        </w:rPr>
        <w:t>filtro_</w:t>
      </w:r>
      <w:proofErr w:type="gramStart"/>
      <w:r>
        <w:rPr>
          <w:rStyle w:val="CdigoHTML"/>
        </w:rPr>
        <w:t>mediana</w:t>
      </w:r>
      <w:proofErr w:type="spellEnd"/>
      <w:r>
        <w:rPr>
          <w:rStyle w:val="CdigoHTML"/>
        </w:rPr>
        <w:t>(</w:t>
      </w:r>
      <w:proofErr w:type="gramEnd"/>
      <w:r>
        <w:rPr>
          <w:rStyle w:val="CdigoHTML"/>
        </w:rPr>
        <w:t>s, w)</w:t>
      </w:r>
      <w:r>
        <w:t xml:space="preserve"> que devuelve el resultado de aplicar el filtro de mediana a la señal </w:t>
      </w:r>
      <w:r>
        <w:rPr>
          <w:rStyle w:val="CdigoHTML"/>
        </w:rPr>
        <w:t>s</w:t>
      </w:r>
      <w:r>
        <w:t xml:space="preserve"> con tamaño de ventana </w:t>
      </w:r>
      <w:r>
        <w:rPr>
          <w:rStyle w:val="CdigoHTML"/>
        </w:rPr>
        <w:t>w</w:t>
      </w:r>
      <w:r>
        <w:t xml:space="preserve">.  Se asume que </w:t>
      </w:r>
      <w:r>
        <w:rPr>
          <w:rStyle w:val="CdigoHTML"/>
        </w:rPr>
        <w:t>w</w:t>
      </w:r>
      <w:r>
        <w:t xml:space="preserve"> es impar.</w:t>
      </w:r>
    </w:p>
    <w:p w14:paraId="3AC41AC8" w14:textId="77777777" w:rsidR="00AA6A82" w:rsidRDefault="00AA6A82" w:rsidP="00AA6A82">
      <w:pPr>
        <w:pStyle w:val="Ttulo3"/>
      </w:pPr>
      <w:r>
        <w:t>2. Conversión de imágenes de RGB a escala de grises</w:t>
      </w:r>
    </w:p>
    <w:p w14:paraId="10443570" w14:textId="77777777" w:rsidR="00AA6A82" w:rsidRDefault="00AA6A82" w:rsidP="00AA6A82">
      <w:pPr>
        <w:pStyle w:val="NormalWeb"/>
      </w:pPr>
      <w:r>
        <w:t>Sea una imagen definida como una matriz de puntos.  Es decir, una lista de filas donde cada fila es una lista de puntos.  En una imagen en color cada punto se representa por una tupla de tres valores enteros positivos (entre 0 y 255) que representan la intensidad de rojo, verde y azul respectivamente.  En una imagen en escala de grises cada punto se representa por un valor entero positivo (entre 0 y 255) que define su intensidad (luminancia).</w:t>
      </w:r>
    </w:p>
    <w:p w14:paraId="23C2C7CE" w14:textId="77777777" w:rsidR="00AA6A82" w:rsidRDefault="00AA6A82" w:rsidP="00AA6A82">
      <w:pPr>
        <w:pStyle w:val="NormalWeb"/>
      </w:pPr>
      <w:r>
        <w:t>La luminancia de un punto en color se puede calcular con la fórmula siguiente:</w:t>
      </w:r>
    </w:p>
    <w:p w14:paraId="0277F392" w14:textId="77777777" w:rsidR="00AA6A82" w:rsidRDefault="00AA6A82" w:rsidP="00AA6A82">
      <w:pPr>
        <w:pStyle w:val="NormalWeb"/>
      </w:pPr>
      <w:r>
        <w:rPr>
          <w:rStyle w:val="nfasis"/>
        </w:rPr>
        <w:t>Y = 0.299 R + 0.587 G + 0.114 B</w:t>
      </w:r>
    </w:p>
    <w:p w14:paraId="4EC7D153" w14:textId="77777777" w:rsidR="00AA6A82" w:rsidRDefault="00AA6A82" w:rsidP="00AA6A82">
      <w:pPr>
        <w:pStyle w:val="NormalWeb"/>
      </w:pPr>
      <w:r>
        <w:t xml:space="preserve">Donde </w:t>
      </w:r>
      <w:r>
        <w:rPr>
          <w:rStyle w:val="nfasis"/>
        </w:rPr>
        <w:t>R</w:t>
      </w:r>
      <w:r>
        <w:t xml:space="preserve">, </w:t>
      </w:r>
      <w:r>
        <w:rPr>
          <w:rStyle w:val="nfasis"/>
        </w:rPr>
        <w:t>G</w:t>
      </w:r>
      <w:r>
        <w:t xml:space="preserve"> y </w:t>
      </w:r>
      <w:r>
        <w:rPr>
          <w:rStyle w:val="nfasis"/>
        </w:rPr>
        <w:t>B</w:t>
      </w:r>
      <w:r>
        <w:t xml:space="preserve"> son los valores para el punto de rojo, verde y azul respectivamente.</w:t>
      </w:r>
    </w:p>
    <w:p w14:paraId="62B63A37" w14:textId="77777777" w:rsidR="00AA6A82" w:rsidRDefault="00AA6A82" w:rsidP="00AA6A82">
      <w:pPr>
        <w:pStyle w:val="NormalWeb"/>
      </w:pPr>
      <w:r>
        <w:t xml:space="preserve">Elabora una función </w:t>
      </w:r>
      <w:proofErr w:type="spellStart"/>
      <w:r>
        <w:rPr>
          <w:rStyle w:val="CdigoHTML"/>
        </w:rPr>
        <w:t>rgb_to_grayscale</w:t>
      </w:r>
      <w:proofErr w:type="spellEnd"/>
      <w:r>
        <w:rPr>
          <w:rStyle w:val="CdigoHTML"/>
        </w:rPr>
        <w:t>(</w:t>
      </w:r>
      <w:proofErr w:type="spellStart"/>
      <w:r>
        <w:rPr>
          <w:rStyle w:val="CdigoHTML"/>
        </w:rPr>
        <w:t>img</w:t>
      </w:r>
      <w:proofErr w:type="spellEnd"/>
      <w:r>
        <w:rPr>
          <w:rStyle w:val="CdigoHTML"/>
        </w:rPr>
        <w:t>)</w:t>
      </w:r>
      <w:r>
        <w:t xml:space="preserve"> que devuelve la representación en escala de grises de la imagen en color que se pasa como argumento.</w:t>
      </w:r>
    </w:p>
    <w:p w14:paraId="03E43164" w14:textId="77777777" w:rsidR="00AA6A82" w:rsidRDefault="00AA6A82" w:rsidP="00AA6A82">
      <w:pPr>
        <w:pStyle w:val="Ttulo3"/>
      </w:pPr>
      <w:r>
        <w:t>3. Filtro binario (2D)</w:t>
      </w:r>
    </w:p>
    <w:p w14:paraId="644781E6" w14:textId="77777777" w:rsidR="00AA6A82" w:rsidRDefault="00AA6A82" w:rsidP="00AA6A82">
      <w:pPr>
        <w:pStyle w:val="NormalWeb"/>
      </w:pPr>
      <w:r>
        <w:t xml:space="preserve">En procesamiento de imagen es frecuente la operación de </w:t>
      </w:r>
      <w:proofErr w:type="spellStart"/>
      <w:r>
        <w:t>umbralización</w:t>
      </w:r>
      <w:proofErr w:type="spellEnd"/>
      <w:r>
        <w:t>, o filtrado binario.  Consiste en sustituir todos los puntos fuera de un rango determinado por un valor 0 (negro), y todos los puntos dentro de un rango determinado por un 255 (blanco).</w:t>
      </w:r>
    </w:p>
    <w:p w14:paraId="264F33B7" w14:textId="77777777" w:rsidR="00AA6A82" w:rsidRDefault="00AA6A82" w:rsidP="00AA6A82">
      <w:pPr>
        <w:pStyle w:val="NormalWeb"/>
      </w:pPr>
      <w:r>
        <w:t xml:space="preserve">Elabora la función </w:t>
      </w:r>
      <w:proofErr w:type="spellStart"/>
      <w:r>
        <w:rPr>
          <w:rStyle w:val="CdigoHTML"/>
        </w:rPr>
        <w:t>filtro_</w:t>
      </w:r>
      <w:proofErr w:type="gramStart"/>
      <w:r>
        <w:rPr>
          <w:rStyle w:val="CdigoHTML"/>
        </w:rPr>
        <w:t>binario</w:t>
      </w:r>
      <w:proofErr w:type="spellEnd"/>
      <w:r>
        <w:rPr>
          <w:rStyle w:val="CdigoHTML"/>
        </w:rPr>
        <w:t>(</w:t>
      </w:r>
      <w:proofErr w:type="spellStart"/>
      <w:proofErr w:type="gramEnd"/>
      <w:r>
        <w:rPr>
          <w:rStyle w:val="CdigoHTML"/>
        </w:rPr>
        <w:t>img</w:t>
      </w:r>
      <w:proofErr w:type="spellEnd"/>
      <w:r>
        <w:rPr>
          <w:rStyle w:val="CdigoHTML"/>
        </w:rPr>
        <w:t>, umbral)</w:t>
      </w:r>
      <w:r>
        <w:t xml:space="preserve"> que devuelve el resultado de  </w:t>
      </w:r>
      <w:proofErr w:type="spellStart"/>
      <w:r>
        <w:t>umbralizar</w:t>
      </w:r>
      <w:proofErr w:type="spellEnd"/>
      <w:r>
        <w:t xml:space="preserve"> la imagen que se pasa como argumento.  La imagen se representa igual que en el ejercicio anterior.</w:t>
      </w:r>
    </w:p>
    <w:p w14:paraId="477FC12E" w14:textId="77777777" w:rsidR="00AA6A82" w:rsidRPr="00AA6A82" w:rsidRDefault="00AA6A82" w:rsidP="00AA6A8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AA6A82">
        <w:rPr>
          <w:rFonts w:ascii="Times New Roman" w:eastAsia="Times New Roman" w:hAnsi="Times New Roman" w:cs="Times New Roman"/>
          <w:b/>
          <w:bCs/>
          <w:sz w:val="27"/>
          <w:szCs w:val="27"/>
          <w:lang w:eastAsia="es-ES"/>
        </w:rPr>
        <w:t>4. Problema del viajante con restricciones</w:t>
      </w:r>
    </w:p>
    <w:p w14:paraId="0B22E96A" w14:textId="77777777" w:rsidR="00AA6A82" w:rsidRPr="00AA6A82" w:rsidRDefault="00AA6A82" w:rsidP="00AA6A82">
      <w:pPr>
        <w:spacing w:before="100" w:beforeAutospacing="1" w:after="100" w:afterAutospacing="1" w:line="240" w:lineRule="auto"/>
        <w:rPr>
          <w:rFonts w:ascii="Times New Roman" w:eastAsia="Times New Roman" w:hAnsi="Times New Roman" w:cs="Times New Roman"/>
          <w:sz w:val="24"/>
          <w:szCs w:val="24"/>
          <w:lang w:eastAsia="es-ES"/>
        </w:rPr>
      </w:pPr>
      <w:r w:rsidRPr="00AA6A82">
        <w:rPr>
          <w:rFonts w:ascii="Times New Roman" w:eastAsia="Times New Roman" w:hAnsi="Times New Roman" w:cs="Times New Roman"/>
          <w:sz w:val="24"/>
          <w:szCs w:val="24"/>
          <w:lang w:eastAsia="es-ES"/>
        </w:rPr>
        <w:t xml:space="preserve">Sea un grafo modelado como una secuencia de arcos. Cada arco se representa con una tupla </w:t>
      </w:r>
      <w:r w:rsidRPr="00AA6A82">
        <w:rPr>
          <w:rFonts w:ascii="Courier New" w:eastAsia="Times New Roman" w:hAnsi="Courier New" w:cs="Courier New"/>
          <w:sz w:val="20"/>
          <w:szCs w:val="20"/>
          <w:lang w:eastAsia="es-ES"/>
        </w:rPr>
        <w:t>(a, b)</w:t>
      </w:r>
      <w:r w:rsidRPr="00AA6A82">
        <w:rPr>
          <w:rFonts w:ascii="Times New Roman" w:eastAsia="Times New Roman" w:hAnsi="Times New Roman" w:cs="Times New Roman"/>
          <w:sz w:val="24"/>
          <w:szCs w:val="24"/>
          <w:lang w:eastAsia="es-ES"/>
        </w:rPr>
        <w:t xml:space="preserve"> donde </w:t>
      </w:r>
      <w:r w:rsidRPr="00AA6A82">
        <w:rPr>
          <w:rFonts w:ascii="Courier New" w:eastAsia="Times New Roman" w:hAnsi="Courier New" w:cs="Courier New"/>
          <w:sz w:val="20"/>
          <w:szCs w:val="20"/>
          <w:lang w:eastAsia="es-ES"/>
        </w:rPr>
        <w:t>a</w:t>
      </w:r>
      <w:r w:rsidRPr="00AA6A82">
        <w:rPr>
          <w:rFonts w:ascii="Times New Roman" w:eastAsia="Times New Roman" w:hAnsi="Times New Roman" w:cs="Times New Roman"/>
          <w:sz w:val="24"/>
          <w:szCs w:val="24"/>
          <w:lang w:eastAsia="es-ES"/>
        </w:rPr>
        <w:t xml:space="preserve"> y </w:t>
      </w:r>
      <w:r w:rsidRPr="00AA6A82">
        <w:rPr>
          <w:rFonts w:ascii="Courier New" w:eastAsia="Times New Roman" w:hAnsi="Courier New" w:cs="Courier New"/>
          <w:sz w:val="20"/>
          <w:szCs w:val="20"/>
          <w:lang w:eastAsia="es-ES"/>
        </w:rPr>
        <w:t>b</w:t>
      </w:r>
      <w:r w:rsidRPr="00AA6A82">
        <w:rPr>
          <w:rFonts w:ascii="Times New Roman" w:eastAsia="Times New Roman" w:hAnsi="Times New Roman" w:cs="Times New Roman"/>
          <w:sz w:val="24"/>
          <w:szCs w:val="24"/>
          <w:lang w:eastAsia="es-ES"/>
        </w:rPr>
        <w:t xml:space="preserve"> son los nodos conectados. El grafo es no dirigido, ambos </w:t>
      </w:r>
      <w:r w:rsidRPr="00AA6A82">
        <w:rPr>
          <w:rFonts w:ascii="Times New Roman" w:eastAsia="Times New Roman" w:hAnsi="Times New Roman" w:cs="Times New Roman"/>
          <w:sz w:val="24"/>
          <w:szCs w:val="24"/>
          <w:lang w:eastAsia="es-ES"/>
        </w:rPr>
        <w:lastRenderedPageBreak/>
        <w:t>sentidos de recorrido de los arcos están permitidos. Cada nodo se representa con un número entero.</w:t>
      </w:r>
    </w:p>
    <w:p w14:paraId="556149F8" w14:textId="77777777" w:rsidR="00AA6A82" w:rsidRPr="00AA6A82" w:rsidRDefault="00AA6A82" w:rsidP="00AA6A82">
      <w:pPr>
        <w:spacing w:before="100" w:beforeAutospacing="1" w:after="100" w:afterAutospacing="1" w:line="240" w:lineRule="auto"/>
        <w:rPr>
          <w:rFonts w:ascii="Times New Roman" w:eastAsia="Times New Roman" w:hAnsi="Times New Roman" w:cs="Times New Roman"/>
          <w:sz w:val="24"/>
          <w:szCs w:val="24"/>
          <w:lang w:eastAsia="es-ES"/>
        </w:rPr>
      </w:pPr>
      <w:r w:rsidRPr="00AA6A82">
        <w:rPr>
          <w:rFonts w:ascii="Times New Roman" w:eastAsia="Times New Roman" w:hAnsi="Times New Roman" w:cs="Times New Roman"/>
          <w:sz w:val="24"/>
          <w:szCs w:val="24"/>
          <w:lang w:eastAsia="es-ES"/>
        </w:rPr>
        <w:t xml:space="preserve">Elabora la función </w:t>
      </w:r>
      <w:proofErr w:type="spellStart"/>
      <w:r w:rsidRPr="00AA6A82">
        <w:rPr>
          <w:rFonts w:ascii="Courier New" w:eastAsia="Times New Roman" w:hAnsi="Courier New" w:cs="Courier New"/>
          <w:sz w:val="20"/>
          <w:szCs w:val="20"/>
          <w:lang w:eastAsia="es-ES"/>
        </w:rPr>
        <w:t>traverse</w:t>
      </w:r>
      <w:proofErr w:type="spellEnd"/>
      <w:r w:rsidRPr="00AA6A82">
        <w:rPr>
          <w:rFonts w:ascii="Courier New" w:eastAsia="Times New Roman" w:hAnsi="Courier New" w:cs="Courier New"/>
          <w:sz w:val="20"/>
          <w:szCs w:val="20"/>
          <w:lang w:eastAsia="es-ES"/>
        </w:rPr>
        <w:t>(G)</w:t>
      </w:r>
      <w:r w:rsidRPr="00AA6A82">
        <w:rPr>
          <w:rFonts w:ascii="Times New Roman" w:eastAsia="Times New Roman" w:hAnsi="Times New Roman" w:cs="Times New Roman"/>
          <w:sz w:val="24"/>
          <w:szCs w:val="24"/>
          <w:lang w:eastAsia="es-ES"/>
        </w:rPr>
        <w:t xml:space="preserve"> que devuelve la secuencia de nodos del grafo </w:t>
      </w:r>
      <w:r w:rsidRPr="00AA6A82">
        <w:rPr>
          <w:rFonts w:ascii="Courier New" w:eastAsia="Times New Roman" w:hAnsi="Courier New" w:cs="Courier New"/>
          <w:sz w:val="20"/>
          <w:szCs w:val="20"/>
          <w:lang w:eastAsia="es-ES"/>
        </w:rPr>
        <w:t>G</w:t>
      </w:r>
      <w:r w:rsidRPr="00AA6A82">
        <w:rPr>
          <w:rFonts w:ascii="Times New Roman" w:eastAsia="Times New Roman" w:hAnsi="Times New Roman" w:cs="Times New Roman"/>
          <w:sz w:val="24"/>
          <w:szCs w:val="24"/>
          <w:lang w:eastAsia="es-ES"/>
        </w:rPr>
        <w:t xml:space="preserve"> a visitar, de manera que se visiten todos los nodos y nunca pase dos veces por el mismo nodo. En caso de que no exista esta secuencia, debe elevar una excepción </w:t>
      </w:r>
      <w:proofErr w:type="spellStart"/>
      <w:r w:rsidRPr="00AA6A82">
        <w:rPr>
          <w:rFonts w:ascii="Courier New" w:eastAsia="Times New Roman" w:hAnsi="Courier New" w:cs="Courier New"/>
          <w:sz w:val="20"/>
          <w:szCs w:val="20"/>
          <w:lang w:eastAsia="es-ES"/>
        </w:rPr>
        <w:t>ValueError</w:t>
      </w:r>
      <w:proofErr w:type="spellEnd"/>
      <w:r w:rsidRPr="00AA6A82">
        <w:rPr>
          <w:rFonts w:ascii="Times New Roman" w:eastAsia="Times New Roman" w:hAnsi="Times New Roman" w:cs="Times New Roman"/>
          <w:sz w:val="24"/>
          <w:szCs w:val="24"/>
          <w:lang w:eastAsia="es-ES"/>
        </w:rPr>
        <w:t xml:space="preserve">. Si en esta secuencia aparecen dos nodos consecutivos </w:t>
      </w:r>
      <w:r w:rsidRPr="00AA6A82">
        <w:rPr>
          <w:rFonts w:ascii="Courier New" w:eastAsia="Times New Roman" w:hAnsi="Courier New" w:cs="Courier New"/>
          <w:sz w:val="20"/>
          <w:szCs w:val="20"/>
          <w:lang w:eastAsia="es-ES"/>
        </w:rPr>
        <w:t>a</w:t>
      </w:r>
      <w:r w:rsidRPr="00AA6A82">
        <w:rPr>
          <w:rFonts w:ascii="Times New Roman" w:eastAsia="Times New Roman" w:hAnsi="Times New Roman" w:cs="Times New Roman"/>
          <w:sz w:val="24"/>
          <w:szCs w:val="24"/>
          <w:lang w:eastAsia="es-ES"/>
        </w:rPr>
        <w:t xml:space="preserve"> y </w:t>
      </w:r>
      <w:r w:rsidRPr="00AA6A82">
        <w:rPr>
          <w:rFonts w:ascii="Courier New" w:eastAsia="Times New Roman" w:hAnsi="Courier New" w:cs="Courier New"/>
          <w:sz w:val="20"/>
          <w:szCs w:val="20"/>
          <w:lang w:eastAsia="es-ES"/>
        </w:rPr>
        <w:t>b</w:t>
      </w:r>
      <w:r w:rsidRPr="00AA6A82">
        <w:rPr>
          <w:rFonts w:ascii="Times New Roman" w:eastAsia="Times New Roman" w:hAnsi="Times New Roman" w:cs="Times New Roman"/>
          <w:sz w:val="24"/>
          <w:szCs w:val="24"/>
          <w:lang w:eastAsia="es-ES"/>
        </w:rPr>
        <w:t xml:space="preserve">, entonces debe existir en el grafo </w:t>
      </w:r>
      <w:r w:rsidRPr="00AA6A82">
        <w:rPr>
          <w:rFonts w:ascii="Courier New" w:eastAsia="Times New Roman" w:hAnsi="Courier New" w:cs="Courier New"/>
          <w:sz w:val="20"/>
          <w:szCs w:val="20"/>
          <w:lang w:eastAsia="es-ES"/>
        </w:rPr>
        <w:t>G</w:t>
      </w:r>
      <w:r w:rsidRPr="00AA6A82">
        <w:rPr>
          <w:rFonts w:ascii="Times New Roman" w:eastAsia="Times New Roman" w:hAnsi="Times New Roman" w:cs="Times New Roman"/>
          <w:sz w:val="24"/>
          <w:szCs w:val="24"/>
          <w:lang w:eastAsia="es-ES"/>
        </w:rPr>
        <w:t xml:space="preserve"> el arco </w:t>
      </w:r>
      <w:r w:rsidRPr="00AA6A82">
        <w:rPr>
          <w:rFonts w:ascii="Courier New" w:eastAsia="Times New Roman" w:hAnsi="Courier New" w:cs="Courier New"/>
          <w:sz w:val="20"/>
          <w:szCs w:val="20"/>
          <w:lang w:eastAsia="es-ES"/>
        </w:rPr>
        <w:t>(</w:t>
      </w:r>
      <w:proofErr w:type="spellStart"/>
      <w:proofErr w:type="gramStart"/>
      <w:r w:rsidRPr="00AA6A82">
        <w:rPr>
          <w:rFonts w:ascii="Courier New" w:eastAsia="Times New Roman" w:hAnsi="Courier New" w:cs="Courier New"/>
          <w:sz w:val="20"/>
          <w:szCs w:val="20"/>
          <w:lang w:eastAsia="es-ES"/>
        </w:rPr>
        <w:t>a,b</w:t>
      </w:r>
      <w:proofErr w:type="spellEnd"/>
      <w:proofErr w:type="gramEnd"/>
      <w:r w:rsidRPr="00AA6A82">
        <w:rPr>
          <w:rFonts w:ascii="Courier New" w:eastAsia="Times New Roman" w:hAnsi="Courier New" w:cs="Courier New"/>
          <w:sz w:val="20"/>
          <w:szCs w:val="20"/>
          <w:lang w:eastAsia="es-ES"/>
        </w:rPr>
        <w:t>)</w:t>
      </w:r>
      <w:r w:rsidRPr="00AA6A82">
        <w:rPr>
          <w:rFonts w:ascii="Times New Roman" w:eastAsia="Times New Roman" w:hAnsi="Times New Roman" w:cs="Times New Roman"/>
          <w:sz w:val="24"/>
          <w:szCs w:val="24"/>
          <w:lang w:eastAsia="es-ES"/>
        </w:rPr>
        <w:t xml:space="preserve"> o el </w:t>
      </w:r>
      <w:r w:rsidRPr="00AA6A82">
        <w:rPr>
          <w:rFonts w:ascii="Courier New" w:eastAsia="Times New Roman" w:hAnsi="Courier New" w:cs="Courier New"/>
          <w:sz w:val="20"/>
          <w:szCs w:val="20"/>
          <w:lang w:eastAsia="es-ES"/>
        </w:rPr>
        <w:t>(</w:t>
      </w:r>
      <w:proofErr w:type="spellStart"/>
      <w:r w:rsidRPr="00AA6A82">
        <w:rPr>
          <w:rFonts w:ascii="Courier New" w:eastAsia="Times New Roman" w:hAnsi="Courier New" w:cs="Courier New"/>
          <w:sz w:val="20"/>
          <w:szCs w:val="20"/>
          <w:lang w:eastAsia="es-ES"/>
        </w:rPr>
        <w:t>b,a</w:t>
      </w:r>
      <w:proofErr w:type="spellEnd"/>
      <w:r w:rsidRPr="00AA6A82">
        <w:rPr>
          <w:rFonts w:ascii="Courier New" w:eastAsia="Times New Roman" w:hAnsi="Courier New" w:cs="Courier New"/>
          <w:sz w:val="20"/>
          <w:szCs w:val="20"/>
          <w:lang w:eastAsia="es-ES"/>
        </w:rPr>
        <w:t>)</w:t>
      </w:r>
      <w:r w:rsidRPr="00AA6A82">
        <w:rPr>
          <w:rFonts w:ascii="Times New Roman" w:eastAsia="Times New Roman" w:hAnsi="Times New Roman" w:cs="Times New Roman"/>
          <w:sz w:val="24"/>
          <w:szCs w:val="24"/>
          <w:lang w:eastAsia="es-ES"/>
        </w:rPr>
        <w:t>.</w:t>
      </w:r>
    </w:p>
    <w:p w14:paraId="105F8D5B" w14:textId="77777777" w:rsidR="00AA6A82" w:rsidRPr="00AA6A82" w:rsidRDefault="00AA6A82" w:rsidP="00AA6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AA6A82">
        <w:rPr>
          <w:rFonts w:ascii="Courier New" w:eastAsia="Times New Roman" w:hAnsi="Courier New" w:cs="Courier New"/>
          <w:sz w:val="20"/>
          <w:szCs w:val="20"/>
          <w:lang w:eastAsia="es-ES"/>
        </w:rPr>
        <w:t>&gt;&gt;&gt; G = ((1,2</w:t>
      </w:r>
      <w:proofErr w:type="gramStart"/>
      <w:r w:rsidRPr="00AA6A82">
        <w:rPr>
          <w:rFonts w:ascii="Courier New" w:eastAsia="Times New Roman" w:hAnsi="Courier New" w:cs="Courier New"/>
          <w:sz w:val="20"/>
          <w:szCs w:val="20"/>
          <w:lang w:eastAsia="es-ES"/>
        </w:rPr>
        <w:t>),(</w:t>
      </w:r>
      <w:proofErr w:type="gramEnd"/>
      <w:r w:rsidRPr="00AA6A82">
        <w:rPr>
          <w:rFonts w:ascii="Courier New" w:eastAsia="Times New Roman" w:hAnsi="Courier New" w:cs="Courier New"/>
          <w:sz w:val="20"/>
          <w:szCs w:val="20"/>
          <w:lang w:eastAsia="es-ES"/>
        </w:rPr>
        <w:t>1,4),(4,3))</w:t>
      </w:r>
      <w:r w:rsidRPr="00AA6A82">
        <w:rPr>
          <w:rFonts w:ascii="Courier New" w:eastAsia="Times New Roman" w:hAnsi="Courier New" w:cs="Courier New"/>
          <w:sz w:val="20"/>
          <w:szCs w:val="20"/>
          <w:lang w:eastAsia="es-ES"/>
        </w:rPr>
        <w:br/>
        <w:t xml:space="preserve">&gt;&gt;&gt; </w:t>
      </w:r>
      <w:proofErr w:type="spellStart"/>
      <w:r w:rsidRPr="00AA6A82">
        <w:rPr>
          <w:rFonts w:ascii="Courier New" w:eastAsia="Times New Roman" w:hAnsi="Courier New" w:cs="Courier New"/>
          <w:sz w:val="20"/>
          <w:szCs w:val="20"/>
          <w:lang w:eastAsia="es-ES"/>
        </w:rPr>
        <w:t>traverse</w:t>
      </w:r>
      <w:proofErr w:type="spellEnd"/>
      <w:r w:rsidRPr="00AA6A82">
        <w:rPr>
          <w:rFonts w:ascii="Courier New" w:eastAsia="Times New Roman" w:hAnsi="Courier New" w:cs="Courier New"/>
          <w:sz w:val="20"/>
          <w:szCs w:val="20"/>
          <w:lang w:eastAsia="es-ES"/>
        </w:rPr>
        <w:t>(G)</w:t>
      </w:r>
      <w:r w:rsidRPr="00AA6A82">
        <w:rPr>
          <w:rFonts w:ascii="Courier New" w:eastAsia="Times New Roman" w:hAnsi="Courier New" w:cs="Courier New"/>
          <w:sz w:val="20"/>
          <w:szCs w:val="20"/>
          <w:lang w:eastAsia="es-ES"/>
        </w:rPr>
        <w:br/>
        <w:t>(2,1,4,3)</w:t>
      </w:r>
    </w:p>
    <w:p w14:paraId="3CBEA2DE" w14:textId="77777777" w:rsidR="00AA6A82" w:rsidRPr="00AA6A82" w:rsidRDefault="00AA6A82" w:rsidP="00AA6A82">
      <w:pPr>
        <w:spacing w:before="100" w:beforeAutospacing="1" w:after="100" w:afterAutospacing="1" w:line="240" w:lineRule="auto"/>
        <w:rPr>
          <w:rFonts w:ascii="Times New Roman" w:eastAsia="Times New Roman" w:hAnsi="Times New Roman" w:cs="Times New Roman"/>
          <w:sz w:val="24"/>
          <w:szCs w:val="24"/>
          <w:lang w:eastAsia="es-ES"/>
        </w:rPr>
      </w:pPr>
      <w:r w:rsidRPr="00AA6A82">
        <w:rPr>
          <w:rFonts w:ascii="Times New Roman" w:eastAsia="Times New Roman" w:hAnsi="Times New Roman" w:cs="Times New Roman"/>
          <w:sz w:val="24"/>
          <w:szCs w:val="24"/>
          <w:lang w:eastAsia="es-ES"/>
        </w:rPr>
        <w:t xml:space="preserve">En el caso del ejemplo también es admisible el resultado </w:t>
      </w:r>
      <w:r w:rsidRPr="00AA6A82">
        <w:rPr>
          <w:rFonts w:ascii="Courier New" w:eastAsia="Times New Roman" w:hAnsi="Courier New" w:cs="Courier New"/>
          <w:sz w:val="20"/>
          <w:szCs w:val="20"/>
          <w:lang w:eastAsia="es-ES"/>
        </w:rPr>
        <w:t>(3,4,1,2)</w:t>
      </w:r>
      <w:r w:rsidRPr="00AA6A82">
        <w:rPr>
          <w:rFonts w:ascii="Times New Roman" w:eastAsia="Times New Roman" w:hAnsi="Times New Roman" w:cs="Times New Roman"/>
          <w:sz w:val="24"/>
          <w:szCs w:val="24"/>
          <w:lang w:eastAsia="es-ES"/>
        </w:rPr>
        <w:t>. </w:t>
      </w:r>
    </w:p>
    <w:p w14:paraId="787AEB12" w14:textId="77777777" w:rsidR="006342A5" w:rsidRDefault="006342A5">
      <w:bookmarkStart w:id="0" w:name="_GoBack"/>
      <w:bookmarkEnd w:id="0"/>
    </w:p>
    <w:sectPr w:rsidR="006342A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A82"/>
    <w:rsid w:val="0057186E"/>
    <w:rsid w:val="006342A5"/>
    <w:rsid w:val="00AA6A8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686FA"/>
  <w15:chartTrackingRefBased/>
  <w15:docId w15:val="{39E33AB8-EDDD-4952-B9F5-897B89F65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3">
    <w:name w:val="heading 3"/>
    <w:basedOn w:val="Normal"/>
    <w:link w:val="Ttulo3Car"/>
    <w:uiPriority w:val="9"/>
    <w:qFormat/>
    <w:rsid w:val="00AA6A82"/>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AA6A82"/>
    <w:rPr>
      <w:rFonts w:ascii="Times New Roman" w:eastAsia="Times New Roman" w:hAnsi="Times New Roman" w:cs="Times New Roman"/>
      <w:b/>
      <w:bCs/>
      <w:sz w:val="27"/>
      <w:szCs w:val="27"/>
      <w:lang w:eastAsia="es-ES"/>
    </w:rPr>
  </w:style>
  <w:style w:type="paragraph" w:styleId="NormalWeb">
    <w:name w:val="Normal (Web)"/>
    <w:basedOn w:val="Normal"/>
    <w:uiPriority w:val="99"/>
    <w:semiHidden/>
    <w:unhideWhenUsed/>
    <w:rsid w:val="00AA6A82"/>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nfasis">
    <w:name w:val="Emphasis"/>
    <w:basedOn w:val="Fuentedeprrafopredeter"/>
    <w:uiPriority w:val="20"/>
    <w:qFormat/>
    <w:rsid w:val="00AA6A82"/>
    <w:rPr>
      <w:i/>
      <w:iCs/>
    </w:rPr>
  </w:style>
  <w:style w:type="character" w:styleId="CdigoHTML">
    <w:name w:val="HTML Code"/>
    <w:basedOn w:val="Fuentedeprrafopredeter"/>
    <w:uiPriority w:val="99"/>
    <w:semiHidden/>
    <w:unhideWhenUsed/>
    <w:rsid w:val="00AA6A82"/>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AA6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AA6A82"/>
    <w:rPr>
      <w:rFonts w:ascii="Courier New" w:eastAsia="Times New Roman" w:hAnsi="Courier New" w:cs="Courier New"/>
      <w:sz w:val="20"/>
      <w:szCs w:val="20"/>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4067464">
      <w:bodyDiv w:val="1"/>
      <w:marLeft w:val="0"/>
      <w:marRight w:val="0"/>
      <w:marTop w:val="0"/>
      <w:marBottom w:val="0"/>
      <w:divBdr>
        <w:top w:val="none" w:sz="0" w:space="0" w:color="auto"/>
        <w:left w:val="none" w:sz="0" w:space="0" w:color="auto"/>
        <w:bottom w:val="none" w:sz="0" w:space="0" w:color="auto"/>
        <w:right w:val="none" w:sz="0" w:space="0" w:color="auto"/>
      </w:divBdr>
    </w:div>
    <w:div w:id="713695679">
      <w:bodyDiv w:val="1"/>
      <w:marLeft w:val="0"/>
      <w:marRight w:val="0"/>
      <w:marTop w:val="0"/>
      <w:marBottom w:val="0"/>
      <w:divBdr>
        <w:top w:val="none" w:sz="0" w:space="0" w:color="auto"/>
        <w:left w:val="none" w:sz="0" w:space="0" w:color="auto"/>
        <w:bottom w:val="none" w:sz="0" w:space="0" w:color="auto"/>
        <w:right w:val="none" w:sz="0" w:space="0" w:color="auto"/>
      </w:divBdr>
    </w:div>
    <w:div w:id="1805149342">
      <w:bodyDiv w:val="1"/>
      <w:marLeft w:val="0"/>
      <w:marRight w:val="0"/>
      <w:marTop w:val="0"/>
      <w:marBottom w:val="0"/>
      <w:divBdr>
        <w:top w:val="none" w:sz="0" w:space="0" w:color="auto"/>
        <w:left w:val="none" w:sz="0" w:space="0" w:color="auto"/>
        <w:bottom w:val="none" w:sz="0" w:space="0" w:color="auto"/>
        <w:right w:val="none" w:sz="0" w:space="0" w:color="auto"/>
      </w:divBdr>
    </w:div>
    <w:div w:id="1927492553">
      <w:bodyDiv w:val="1"/>
      <w:marLeft w:val="0"/>
      <w:marRight w:val="0"/>
      <w:marTop w:val="0"/>
      <w:marBottom w:val="0"/>
      <w:divBdr>
        <w:top w:val="none" w:sz="0" w:space="0" w:color="auto"/>
        <w:left w:val="none" w:sz="0" w:space="0" w:color="auto"/>
        <w:bottom w:val="none" w:sz="0" w:space="0" w:color="auto"/>
        <w:right w:val="none" w:sz="0" w:space="0" w:color="auto"/>
      </w:divBdr>
    </w:div>
    <w:div w:id="1979533295">
      <w:bodyDiv w:val="1"/>
      <w:marLeft w:val="0"/>
      <w:marRight w:val="0"/>
      <w:marTop w:val="0"/>
      <w:marBottom w:val="0"/>
      <w:divBdr>
        <w:top w:val="none" w:sz="0" w:space="0" w:color="auto"/>
        <w:left w:val="none" w:sz="0" w:space="0" w:color="auto"/>
        <w:bottom w:val="none" w:sz="0" w:space="0" w:color="auto"/>
        <w:right w:val="none" w:sz="0" w:space="0" w:color="auto"/>
      </w:divBdr>
    </w:div>
    <w:div w:id="2043359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466</Words>
  <Characters>2564</Characters>
  <Application>Microsoft Office Word</Application>
  <DocSecurity>0</DocSecurity>
  <Lines>21</Lines>
  <Paragraphs>6</Paragraphs>
  <ScaleCrop>false</ScaleCrop>
  <Company/>
  <LinksUpToDate>false</LinksUpToDate>
  <CharactersWithSpaces>3024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García de Blas Valentín</dc:creator>
  <cp:keywords/>
  <dc:description/>
  <cp:lastModifiedBy>Fernando García de Blas Valentín</cp:lastModifiedBy>
  <cp:revision>1</cp:revision>
  <dcterms:created xsi:type="dcterms:W3CDTF">2019-01-17T08:09:00Z</dcterms:created>
  <dcterms:modified xsi:type="dcterms:W3CDTF">2019-01-17T08:10:00Z</dcterms:modified>
</cp:coreProperties>
</file>