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29D875F" w:rsidR="00F12CB4" w:rsidRDefault="00B94A3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editId="56BC1D5F">
            <wp:simplePos x="0" y="0"/>
            <wp:positionH relativeFrom="column">
              <wp:posOffset>5771388</wp:posOffset>
            </wp:positionH>
            <wp:positionV relativeFrom="paragraph">
              <wp:posOffset>209397</wp:posOffset>
            </wp:positionV>
            <wp:extent cx="571500" cy="487680"/>
            <wp:effectExtent l="0" t="0" r="0" b="0"/>
            <wp:wrapNone/>
            <wp:docPr id="24" name="image2.jpg" descr="desc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escarga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F12CB4" w14:paraId="21360A60" w14:textId="77777777">
        <w:tc>
          <w:tcPr>
            <w:tcW w:w="1496" w:type="dxa"/>
            <w:vAlign w:val="center"/>
          </w:tcPr>
          <w:p w14:paraId="00000002" w14:textId="77777777" w:rsidR="00F12CB4" w:rsidRDefault="008A18A5" w:rsidP="00B94A3E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616134D2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27305</wp:posOffset>
                  </wp:positionV>
                  <wp:extent cx="861060" cy="441960"/>
                  <wp:effectExtent l="0" t="0" r="2540" b="2540"/>
                  <wp:wrapNone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F12CB4" w:rsidRDefault="008A18A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1C18E889" w:rsidR="00F12CB4" w:rsidRDefault="00F12CB4" w:rsidP="00B94A3E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</w:tr>
    </w:tbl>
    <w:p w14:paraId="00000006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MATEMÁTICAS PARA INGENIERÍA I</w:t>
      </w:r>
    </w:p>
    <w:p w14:paraId="00000007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F12CB4" w14:paraId="3138B85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Plantear y solucionar problemas con base en los principios y teorías de física, química y matemáticas, a través del método científico para sustentar la toma de decisiones en los ámbitos científico y tecnológico.</w:t>
            </w:r>
          </w:p>
        </w:tc>
      </w:tr>
      <w:tr w:rsidR="00F12CB4" w14:paraId="6805265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F12CB4" w14:paraId="289DBD8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</w:tr>
      <w:tr w:rsidR="00F12CB4" w14:paraId="467D255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</w:tr>
      <w:tr w:rsidR="00F12CB4" w14:paraId="4A0F062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F12CB4" w14:paraId="3D6CB85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F12CB4" w14:paraId="0EE8290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F12CB4" w:rsidRDefault="008A18A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resolverá problemas de ingeniería a través de las herramientas y métodos de cálculo </w:t>
            </w:r>
            <w:proofErr w:type="spellStart"/>
            <w:r>
              <w:rPr>
                <w:rFonts w:ascii="Arial" w:eastAsia="Arial" w:hAnsi="Arial" w:cs="Arial"/>
              </w:rPr>
              <w:t>multivariable</w:t>
            </w:r>
            <w:proofErr w:type="spellEnd"/>
            <w:r>
              <w:rPr>
                <w:rFonts w:ascii="Arial" w:eastAsia="Arial" w:hAnsi="Arial" w:cs="Arial"/>
              </w:rPr>
              <w:t xml:space="preserve"> y vectorial para contribuir a su solución.</w:t>
            </w:r>
          </w:p>
        </w:tc>
      </w:tr>
    </w:tbl>
    <w:p w14:paraId="00000017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F12CB4" w:rsidRDefault="00F12CB4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4"/>
        <w:gridCol w:w="1128"/>
        <w:gridCol w:w="1335"/>
        <w:gridCol w:w="1365"/>
      </w:tblGrid>
      <w:tr w:rsidR="00F12CB4" w14:paraId="7B7B12C9" w14:textId="77777777">
        <w:trPr>
          <w:jc w:val="center"/>
        </w:trPr>
        <w:tc>
          <w:tcPr>
            <w:tcW w:w="6104" w:type="dxa"/>
            <w:vMerge w:val="restart"/>
            <w:shd w:val="clear" w:color="auto" w:fill="D9D9D9"/>
            <w:vAlign w:val="center"/>
          </w:tcPr>
          <w:p w14:paraId="0000001D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3828" w:type="dxa"/>
            <w:gridSpan w:val="3"/>
            <w:shd w:val="clear" w:color="auto" w:fill="D9D9D9"/>
            <w:vAlign w:val="center"/>
          </w:tcPr>
          <w:p w14:paraId="0000001E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F12CB4" w14:paraId="3B8CA507" w14:textId="77777777">
        <w:trPr>
          <w:jc w:val="center"/>
        </w:trPr>
        <w:tc>
          <w:tcPr>
            <w:tcW w:w="6104" w:type="dxa"/>
            <w:vMerge/>
            <w:shd w:val="clear" w:color="auto" w:fill="D9D9D9"/>
            <w:vAlign w:val="center"/>
          </w:tcPr>
          <w:p w14:paraId="00000021" w14:textId="77777777" w:rsidR="00F12CB4" w:rsidRDefault="00F1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28" w:type="dxa"/>
            <w:shd w:val="clear" w:color="auto" w:fill="D9D9D9"/>
            <w:vAlign w:val="center"/>
          </w:tcPr>
          <w:p w14:paraId="0000002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0000002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65" w:type="dxa"/>
            <w:shd w:val="clear" w:color="auto" w:fill="D9D9D9"/>
            <w:vAlign w:val="center"/>
          </w:tcPr>
          <w:p w14:paraId="0000002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F12CB4" w14:paraId="1DA3C8B3" w14:textId="77777777">
        <w:trPr>
          <w:jc w:val="center"/>
        </w:trPr>
        <w:tc>
          <w:tcPr>
            <w:tcW w:w="6104" w:type="dxa"/>
          </w:tcPr>
          <w:p w14:paraId="00000025" w14:textId="77777777" w:rsidR="00F12CB4" w:rsidRDefault="008A18A5">
            <w:pPr>
              <w:pStyle w:val="Ttulo1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Funciones de varias variables</w:t>
            </w:r>
          </w:p>
        </w:tc>
        <w:tc>
          <w:tcPr>
            <w:tcW w:w="1128" w:type="dxa"/>
          </w:tcPr>
          <w:p w14:paraId="00000026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35" w:type="dxa"/>
          </w:tcPr>
          <w:p w14:paraId="00000027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65" w:type="dxa"/>
          </w:tcPr>
          <w:p w14:paraId="00000028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F12CB4" w14:paraId="2F57359F" w14:textId="77777777">
        <w:trPr>
          <w:jc w:val="center"/>
        </w:trPr>
        <w:tc>
          <w:tcPr>
            <w:tcW w:w="6104" w:type="dxa"/>
          </w:tcPr>
          <w:p w14:paraId="00000029" w14:textId="77777777" w:rsidR="00F12CB4" w:rsidRDefault="008A18A5">
            <w:pPr>
              <w:pStyle w:val="Ttulo1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Derivadas parciales</w:t>
            </w:r>
          </w:p>
        </w:tc>
        <w:tc>
          <w:tcPr>
            <w:tcW w:w="1128" w:type="dxa"/>
          </w:tcPr>
          <w:p w14:paraId="0000002A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35" w:type="dxa"/>
          </w:tcPr>
          <w:p w14:paraId="0000002B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365" w:type="dxa"/>
          </w:tcPr>
          <w:p w14:paraId="0000002C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3FB0F040" w14:textId="77777777">
        <w:trPr>
          <w:jc w:val="center"/>
        </w:trPr>
        <w:tc>
          <w:tcPr>
            <w:tcW w:w="6104" w:type="dxa"/>
          </w:tcPr>
          <w:p w14:paraId="0000002D" w14:textId="77777777" w:rsidR="00F12CB4" w:rsidRDefault="008A18A5">
            <w:pPr>
              <w:pStyle w:val="Ttulo1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Integral múltiple</w:t>
            </w:r>
          </w:p>
        </w:tc>
        <w:tc>
          <w:tcPr>
            <w:tcW w:w="1128" w:type="dxa"/>
          </w:tcPr>
          <w:p w14:paraId="0000002E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35" w:type="dxa"/>
          </w:tcPr>
          <w:p w14:paraId="0000002F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365" w:type="dxa"/>
          </w:tcPr>
          <w:p w14:paraId="00000030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01FD98C7" w14:textId="77777777">
        <w:trPr>
          <w:jc w:val="center"/>
        </w:trPr>
        <w:tc>
          <w:tcPr>
            <w:tcW w:w="6104" w:type="dxa"/>
          </w:tcPr>
          <w:p w14:paraId="00000031" w14:textId="77777777" w:rsidR="00F12CB4" w:rsidRDefault="008A18A5">
            <w:pPr>
              <w:pStyle w:val="Ttulo1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Funciones vectoriales</w:t>
            </w:r>
          </w:p>
        </w:tc>
        <w:tc>
          <w:tcPr>
            <w:tcW w:w="1128" w:type="dxa"/>
          </w:tcPr>
          <w:p w14:paraId="00000032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35" w:type="dxa"/>
          </w:tcPr>
          <w:p w14:paraId="00000033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365" w:type="dxa"/>
          </w:tcPr>
          <w:p w14:paraId="00000034" w14:textId="77777777" w:rsidR="00F12CB4" w:rsidRDefault="008A18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78DAAF61" w14:textId="77777777">
        <w:trPr>
          <w:jc w:val="center"/>
        </w:trPr>
        <w:tc>
          <w:tcPr>
            <w:tcW w:w="6104" w:type="dxa"/>
            <w:tcBorders>
              <w:left w:val="nil"/>
              <w:bottom w:val="nil"/>
              <w:right w:val="nil"/>
            </w:tcBorders>
          </w:tcPr>
          <w:p w14:paraId="00000035" w14:textId="77777777" w:rsidR="00F12CB4" w:rsidRDefault="008A18A5">
            <w:pPr>
              <w:ind w:left="495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</w:tcPr>
          <w:p w14:paraId="00000036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00000037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41</w:t>
            </w:r>
          </w:p>
        </w:tc>
        <w:tc>
          <w:tcPr>
            <w:tcW w:w="1365" w:type="dxa"/>
            <w:tcBorders>
              <w:left w:val="nil"/>
              <w:bottom w:val="nil"/>
              <w:right w:val="nil"/>
            </w:tcBorders>
          </w:tcPr>
          <w:p w14:paraId="00000038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9" w14:textId="77777777" w:rsidR="00F12CB4" w:rsidRDefault="008A18A5">
      <w:pPr>
        <w:pStyle w:val="Ttulo1"/>
        <w:rPr>
          <w:b w:val="0"/>
        </w:rPr>
      </w:pPr>
      <w:r>
        <w:br w:type="page"/>
      </w:r>
    </w:p>
    <w:p w14:paraId="0000003A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03B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03C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D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F12CB4" w14:paraId="78871911" w14:textId="77777777">
        <w:tc>
          <w:tcPr>
            <w:tcW w:w="2877" w:type="dxa"/>
            <w:vAlign w:val="center"/>
          </w:tcPr>
          <w:p w14:paraId="0000003E" w14:textId="77777777" w:rsidR="00F12CB4" w:rsidRDefault="008A18A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03F" w14:textId="77777777" w:rsidR="00F12CB4" w:rsidRDefault="008A18A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Funciones de varias variables</w:t>
            </w:r>
          </w:p>
        </w:tc>
      </w:tr>
      <w:tr w:rsidR="00F12CB4" w14:paraId="71D9A99E" w14:textId="77777777">
        <w:tc>
          <w:tcPr>
            <w:tcW w:w="2877" w:type="dxa"/>
            <w:vAlign w:val="center"/>
          </w:tcPr>
          <w:p w14:paraId="00000040" w14:textId="77777777" w:rsidR="00F12CB4" w:rsidRDefault="008A18A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085" w:type="dxa"/>
            <w:vAlign w:val="center"/>
          </w:tcPr>
          <w:p w14:paraId="00000041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F12CB4" w14:paraId="464D09C2" w14:textId="77777777">
        <w:tc>
          <w:tcPr>
            <w:tcW w:w="2877" w:type="dxa"/>
            <w:vAlign w:val="center"/>
          </w:tcPr>
          <w:p w14:paraId="00000042" w14:textId="77777777" w:rsidR="00F12CB4" w:rsidRDefault="008A18A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085" w:type="dxa"/>
            <w:vAlign w:val="center"/>
          </w:tcPr>
          <w:p w14:paraId="00000043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F12CB4" w14:paraId="147C3EF5" w14:textId="77777777">
        <w:tc>
          <w:tcPr>
            <w:tcW w:w="2877" w:type="dxa"/>
            <w:vAlign w:val="center"/>
          </w:tcPr>
          <w:p w14:paraId="00000044" w14:textId="77777777" w:rsidR="00F12CB4" w:rsidRDefault="008A18A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085" w:type="dxa"/>
            <w:vAlign w:val="center"/>
          </w:tcPr>
          <w:p w14:paraId="00000045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F12CB4" w14:paraId="7D87EA8F" w14:textId="77777777">
        <w:tc>
          <w:tcPr>
            <w:tcW w:w="2877" w:type="dxa"/>
            <w:vAlign w:val="center"/>
          </w:tcPr>
          <w:p w14:paraId="00000046" w14:textId="77777777" w:rsidR="00F12CB4" w:rsidRDefault="008A18A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085" w:type="dxa"/>
            <w:vAlign w:val="center"/>
          </w:tcPr>
          <w:p w14:paraId="00000047" w14:textId="77777777" w:rsidR="00F12CB4" w:rsidRDefault="008A1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distinguirá el carácter </w:t>
            </w:r>
            <w:proofErr w:type="spellStart"/>
            <w:r>
              <w:rPr>
                <w:rFonts w:ascii="Arial" w:eastAsia="Arial" w:hAnsi="Arial" w:cs="Arial"/>
              </w:rPr>
              <w:t>multivariable</w:t>
            </w:r>
            <w:proofErr w:type="spellEnd"/>
            <w:r>
              <w:rPr>
                <w:rFonts w:ascii="Arial" w:eastAsia="Arial" w:hAnsi="Arial" w:cs="Arial"/>
              </w:rPr>
              <w:t xml:space="preserve"> de situaciones cotidianas para explicar su comportamiento.</w:t>
            </w:r>
          </w:p>
        </w:tc>
      </w:tr>
    </w:tbl>
    <w:p w14:paraId="00000048" w14:textId="77777777" w:rsidR="00F12CB4" w:rsidRDefault="00F12CB4">
      <w:pPr>
        <w:rPr>
          <w:rFonts w:ascii="Arial" w:eastAsia="Arial" w:hAnsi="Arial" w:cs="Arial"/>
        </w:rPr>
      </w:pPr>
    </w:p>
    <w:p w14:paraId="00000049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3128"/>
        <w:gridCol w:w="3072"/>
        <w:gridCol w:w="2072"/>
      </w:tblGrid>
      <w:tr w:rsidR="00F12CB4" w14:paraId="623E5A92" w14:textId="77777777">
        <w:trPr>
          <w:trHeight w:val="720"/>
        </w:trPr>
        <w:tc>
          <w:tcPr>
            <w:tcW w:w="1690" w:type="dxa"/>
            <w:shd w:val="clear" w:color="auto" w:fill="D9D9D9"/>
            <w:vAlign w:val="center"/>
          </w:tcPr>
          <w:p w14:paraId="0000004A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28" w:type="dxa"/>
            <w:shd w:val="clear" w:color="auto" w:fill="D9D9D9"/>
            <w:vAlign w:val="center"/>
          </w:tcPr>
          <w:p w14:paraId="0000004B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C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D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12CB4" w14:paraId="0D257F2A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04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Funciones escalares de varias variables</w:t>
            </w:r>
          </w:p>
        </w:tc>
        <w:tc>
          <w:tcPr>
            <w:tcW w:w="3128" w:type="dxa"/>
            <w:shd w:val="clear" w:color="auto" w:fill="auto"/>
          </w:tcPr>
          <w:p w14:paraId="0000004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concepto de funciones de varias variables.</w:t>
            </w:r>
          </w:p>
          <w:p w14:paraId="0000005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en una función de varias variables:</w:t>
            </w:r>
          </w:p>
          <w:p w14:paraId="0000005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Las variables independientes y dependientes</w:t>
            </w:r>
          </w:p>
          <w:p w14:paraId="0000005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 dominio y rango</w:t>
            </w:r>
          </w:p>
          <w:p w14:paraId="0000005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representación de una función de tres variables en forma:</w:t>
            </w:r>
          </w:p>
          <w:p w14:paraId="0000005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-Verbal</w:t>
            </w:r>
          </w:p>
          <w:p w14:paraId="0000005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-Algebraica</w:t>
            </w:r>
          </w:p>
          <w:p w14:paraId="0000005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-Tabla de valores</w:t>
            </w:r>
          </w:p>
          <w:p w14:paraId="0000005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5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en una situación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multivariable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el número de variables y su interacción.</w:t>
            </w:r>
          </w:p>
          <w:p w14:paraId="0000005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Representar una función de tres variables en sus diferentes formas. </w:t>
            </w:r>
          </w:p>
          <w:p w14:paraId="0000005D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6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6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06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6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06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6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6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06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728C25DA" w14:textId="77777777">
        <w:trPr>
          <w:trHeight w:val="5111"/>
        </w:trPr>
        <w:tc>
          <w:tcPr>
            <w:tcW w:w="1690" w:type="dxa"/>
            <w:shd w:val="clear" w:color="auto" w:fill="auto"/>
          </w:tcPr>
          <w:p w14:paraId="0000006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Planos y superficies</w:t>
            </w:r>
          </w:p>
        </w:tc>
        <w:tc>
          <w:tcPr>
            <w:tcW w:w="3128" w:type="dxa"/>
            <w:shd w:val="clear" w:color="auto" w:fill="auto"/>
          </w:tcPr>
          <w:p w14:paraId="0000006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objetos geométricos en tres dimensiones y sus curvas de nivel:</w:t>
            </w:r>
          </w:p>
          <w:p w14:paraId="0000006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 Planos</w:t>
            </w:r>
          </w:p>
          <w:p w14:paraId="0000006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 Superficies cuadráticas:</w:t>
            </w:r>
          </w:p>
          <w:p w14:paraId="0000006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Elipsoides</w:t>
            </w:r>
          </w:p>
          <w:p w14:paraId="0000006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Cono</w:t>
            </w:r>
          </w:p>
          <w:p w14:paraId="0000006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Paraboloides</w:t>
            </w:r>
          </w:p>
          <w:p w14:paraId="0000007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Hiperboloides de una y dos hojas</w:t>
            </w:r>
          </w:p>
          <w:p w14:paraId="00000071" w14:textId="77777777" w:rsidR="00F12CB4" w:rsidRDefault="008A18A5">
            <w:pPr>
              <w:ind w:left="553" w:hanging="55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Paraboloides hiperbólicos</w:t>
            </w:r>
          </w:p>
          <w:p w14:paraId="00000072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construcci</w:t>
            </w:r>
            <w:r>
              <w:rPr>
                <w:rFonts w:ascii="Arial" w:eastAsia="Arial" w:hAnsi="Arial" w:cs="Arial"/>
                <w:sz w:val="22"/>
                <w:szCs w:val="22"/>
              </w:rPr>
              <w:t>ón geométrica de un plano y una superficie cuadrática en tres dimensiones.</w:t>
            </w:r>
          </w:p>
          <w:p w14:paraId="0000007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Relacionar las curvas de nivel en dos dimensiones con su superficie en tres dimensiones. </w:t>
            </w:r>
          </w:p>
          <w:p w14:paraId="0000007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graficación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funciones de tres variables con software.</w:t>
            </w:r>
          </w:p>
        </w:tc>
        <w:tc>
          <w:tcPr>
            <w:tcW w:w="3072" w:type="dxa"/>
            <w:shd w:val="clear" w:color="auto" w:fill="auto"/>
          </w:tcPr>
          <w:p w14:paraId="0000007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Construir planos y s</w:t>
            </w:r>
            <w:r>
              <w:rPr>
                <w:rFonts w:ascii="Arial" w:eastAsia="Arial" w:hAnsi="Arial" w:cs="Arial"/>
                <w:sz w:val="22"/>
                <w:szCs w:val="22"/>
              </w:rPr>
              <w:t>uperficies cuadráticas en el espacio.</w:t>
            </w:r>
          </w:p>
          <w:p w14:paraId="0000007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las curvas de nivel de planos y superficies cuadráticas. </w:t>
            </w:r>
          </w:p>
          <w:p w14:paraId="0000007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alcance y comportamiento por dominio y rango de una función de tres variables en el espacio.</w:t>
            </w:r>
          </w:p>
          <w:p w14:paraId="0000007D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Graficar funciones y sus curvas de nivel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software</w:t>
            </w:r>
          </w:p>
        </w:tc>
        <w:tc>
          <w:tcPr>
            <w:tcW w:w="2072" w:type="dxa"/>
            <w:shd w:val="clear" w:color="auto" w:fill="auto"/>
          </w:tcPr>
          <w:p w14:paraId="0000007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8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8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8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08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8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08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8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8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08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059513DC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089" w14:textId="77777777" w:rsidR="00F12CB4" w:rsidRDefault="008A18A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Límites y continuidad en funciones de tres variables</w:t>
            </w:r>
          </w:p>
        </w:tc>
        <w:tc>
          <w:tcPr>
            <w:tcW w:w="3128" w:type="dxa"/>
            <w:shd w:val="clear" w:color="auto" w:fill="auto"/>
          </w:tcPr>
          <w:p w14:paraId="0000008A" w14:textId="77777777" w:rsidR="00F12CB4" w:rsidRDefault="008A18A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conceptos y propiedades de: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Límites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Continuidad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Explicar el cálculo de límites de funciones de tres variables de forma algebraica y con software: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Identificar el punto a analizar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Construir una tabla de valores con las variables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Calcular los valores de la variable dependiente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Analizar la convergen</w:t>
            </w:r>
            <w:r>
              <w:rPr>
                <w:rFonts w:ascii="Arial" w:eastAsia="Arial" w:hAnsi="Arial" w:cs="Arial"/>
                <w:sz w:val="22"/>
                <w:szCs w:val="22"/>
              </w:rPr>
              <w:t>cia de trayectorias dentro de la tabla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Determinar la continuidad de la función</w:t>
            </w:r>
          </w:p>
        </w:tc>
        <w:tc>
          <w:tcPr>
            <w:tcW w:w="3072" w:type="dxa"/>
            <w:shd w:val="clear" w:color="auto" w:fill="auto"/>
          </w:tcPr>
          <w:p w14:paraId="0000008B" w14:textId="77777777" w:rsidR="00F12CB4" w:rsidRDefault="008A18A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continuidad en trayectorias de funciones de tres variables con límites de forma algebraica y con software.</w:t>
            </w:r>
          </w:p>
        </w:tc>
        <w:tc>
          <w:tcPr>
            <w:tcW w:w="2072" w:type="dxa"/>
            <w:shd w:val="clear" w:color="auto" w:fill="auto"/>
          </w:tcPr>
          <w:p w14:paraId="0000008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8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8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8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09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9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09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9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9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09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</w:tbl>
    <w:p w14:paraId="00000096" w14:textId="77777777" w:rsidR="00F12CB4" w:rsidRDefault="00F12CB4"/>
    <w:p w14:paraId="00000097" w14:textId="77777777" w:rsidR="00F12CB4" w:rsidRDefault="008A18A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98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099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09A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09B" w14:textId="77777777" w:rsidR="00F12CB4" w:rsidRDefault="008A18A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C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5"/>
        <w:gridCol w:w="3852"/>
        <w:gridCol w:w="2490"/>
      </w:tblGrid>
      <w:tr w:rsidR="00F12CB4" w14:paraId="4327958B" w14:textId="77777777">
        <w:trPr>
          <w:trHeight w:val="237"/>
        </w:trPr>
        <w:tc>
          <w:tcPr>
            <w:tcW w:w="3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D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E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12CB4" w14:paraId="60A0DF4B" w14:textId="77777777">
        <w:trPr>
          <w:trHeight w:val="10180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Integra un portafolio de evidencias que contenga: </w:t>
            </w:r>
          </w:p>
          <w:p w14:paraId="000000A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 Un reporte de investigación de 3 situaciones de su entorno en donde interactúen varias variables y se establezca lo siguiente:</w:t>
            </w:r>
          </w:p>
          <w:p w14:paraId="000000A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situación e interacción de sus variables</w:t>
            </w:r>
          </w:p>
          <w:p w14:paraId="000000A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Número de v</w:t>
            </w:r>
            <w:r>
              <w:rPr>
                <w:rFonts w:ascii="Arial" w:eastAsia="Arial" w:hAnsi="Arial" w:cs="Arial"/>
                <w:sz w:val="22"/>
                <w:szCs w:val="22"/>
              </w:rPr>
              <w:t>ariables que interactúan</w:t>
            </w:r>
          </w:p>
          <w:p w14:paraId="000000A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Variables dependientes e independientes</w:t>
            </w:r>
          </w:p>
          <w:p w14:paraId="000000A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 Una serie de 5 ejercicios de funciones de tres variables con el siguiente contenido:</w:t>
            </w:r>
          </w:p>
          <w:p w14:paraId="000000A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elaboración manual de la superficie cuadrática, sus curvas de nivel y sus proyecciones en los p</w:t>
            </w:r>
            <w:r>
              <w:rPr>
                <w:rFonts w:ascii="Arial" w:eastAsia="Arial" w:hAnsi="Arial" w:cs="Arial"/>
                <w:sz w:val="22"/>
                <w:szCs w:val="22"/>
              </w:rPr>
              <w:t>lanos XY, XZ y YZ</w:t>
            </w:r>
          </w:p>
          <w:p w14:paraId="000000A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 dominio y rango de la función</w:t>
            </w:r>
          </w:p>
          <w:p w14:paraId="000000A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comprobación gráfica realizada con software</w:t>
            </w:r>
          </w:p>
          <w:p w14:paraId="000000A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 Tres casos de funciones de tres variables donde se determine la continuidad de las trayectorias de sus variables, justificando la respuesta con la ayu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da de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graficación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por medio de software.</w:t>
            </w:r>
          </w:p>
        </w:tc>
        <w:tc>
          <w:tcPr>
            <w:tcW w:w="3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elementos de una función de varias variables</w:t>
            </w:r>
          </w:p>
          <w:p w14:paraId="000000A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Determinar el dominio y rango de una función de varias variables</w:t>
            </w:r>
          </w:p>
          <w:p w14:paraId="000000B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Representar funciones de tres variables en forma algebraica, tablas y gráficamente (manual y través de software)</w:t>
            </w:r>
          </w:p>
          <w:p w14:paraId="000000B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0B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Determinar la continuidad de una función de varias variables</w:t>
            </w:r>
          </w:p>
        </w:tc>
        <w:tc>
          <w:tcPr>
            <w:tcW w:w="2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4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0B5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</w:tc>
      </w:tr>
    </w:tbl>
    <w:p w14:paraId="000000B6" w14:textId="705EF271" w:rsidR="00F12CB4" w:rsidRDefault="00F12CB4" w:rsidP="00B94A3E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587DC55" w14:textId="77777777" w:rsidR="00B94A3E" w:rsidRPr="00B94A3E" w:rsidRDefault="00B94A3E" w:rsidP="00B94A3E"/>
    <w:p w14:paraId="000000B7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0B8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0B9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0BA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</w:t>
      </w:r>
      <w:r>
        <w:rPr>
          <w:rFonts w:ascii="Arial" w:eastAsia="Arial" w:hAnsi="Arial" w:cs="Arial"/>
          <w:i/>
        </w:rPr>
        <w:t>CESO ENSEÑANZA APRENDIZAJE</w:t>
      </w:r>
    </w:p>
    <w:p w14:paraId="000000BB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12CB4" w14:paraId="16A32C5F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C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BD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12CB4" w14:paraId="0CE9F01D" w14:textId="77777777">
        <w:trPr>
          <w:trHeight w:val="2344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0B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</w:t>
            </w:r>
          </w:p>
          <w:p w14:paraId="000000C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problemas</w:t>
            </w:r>
          </w:p>
          <w:p w14:paraId="000000C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0C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</w:t>
            </w:r>
          </w:p>
          <w:p w14:paraId="000000C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</w:t>
            </w:r>
          </w:p>
          <w:p w14:paraId="000000C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</w:t>
            </w:r>
          </w:p>
          <w:p w14:paraId="000000C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Software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Mathematica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Winplot</w:t>
            </w:r>
            <w:proofErr w:type="spellEnd"/>
          </w:p>
        </w:tc>
      </w:tr>
    </w:tbl>
    <w:p w14:paraId="000000C7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0C8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C9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12CB4" w14:paraId="05AD3379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CA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CB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CC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12CB4" w14:paraId="609C5F8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CD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CE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CF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D0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D1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0D2" w14:textId="77777777" w:rsidR="00F12CB4" w:rsidRDefault="008A18A5">
      <w:pPr>
        <w:pStyle w:val="Ttulo1"/>
        <w:jc w:val="left"/>
        <w:rPr>
          <w:b w:val="0"/>
          <w:sz w:val="24"/>
        </w:rPr>
      </w:pPr>
      <w:r>
        <w:br w:type="page"/>
      </w:r>
    </w:p>
    <w:p w14:paraId="000000D3" w14:textId="77777777" w:rsidR="00F12CB4" w:rsidRDefault="00F12CB4">
      <w:pPr>
        <w:pStyle w:val="Ttulo1"/>
        <w:rPr>
          <w:b w:val="0"/>
        </w:rPr>
      </w:pPr>
    </w:p>
    <w:p w14:paraId="000000D4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0D5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0D6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D7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F12CB4" w14:paraId="6A08BAB1" w14:textId="77777777">
        <w:tc>
          <w:tcPr>
            <w:tcW w:w="2877" w:type="dxa"/>
            <w:vAlign w:val="center"/>
          </w:tcPr>
          <w:p w14:paraId="000000D8" w14:textId="77777777" w:rsidR="00F12CB4" w:rsidRDefault="008A18A5">
            <w:pPr>
              <w:numPr>
                <w:ilvl w:val="0"/>
                <w:numId w:val="2"/>
              </w:numPr>
              <w:ind w:left="284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0D9" w14:textId="77777777" w:rsidR="00F12CB4" w:rsidRDefault="008A18A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Derivadas parciales</w:t>
            </w:r>
          </w:p>
        </w:tc>
      </w:tr>
      <w:tr w:rsidR="00F12CB4" w14:paraId="6BEF088A" w14:textId="77777777">
        <w:tc>
          <w:tcPr>
            <w:tcW w:w="2877" w:type="dxa"/>
            <w:vAlign w:val="center"/>
          </w:tcPr>
          <w:p w14:paraId="000000DA" w14:textId="77777777" w:rsidR="00F12CB4" w:rsidRDefault="008A18A5">
            <w:pPr>
              <w:numPr>
                <w:ilvl w:val="0"/>
                <w:numId w:val="2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085" w:type="dxa"/>
            <w:vAlign w:val="center"/>
          </w:tcPr>
          <w:p w14:paraId="000000DB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12CB4" w14:paraId="4C279A15" w14:textId="77777777">
        <w:tc>
          <w:tcPr>
            <w:tcW w:w="2877" w:type="dxa"/>
            <w:vAlign w:val="center"/>
          </w:tcPr>
          <w:p w14:paraId="000000DC" w14:textId="77777777" w:rsidR="00F12CB4" w:rsidRDefault="008A18A5">
            <w:pPr>
              <w:numPr>
                <w:ilvl w:val="0"/>
                <w:numId w:val="2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085" w:type="dxa"/>
            <w:vAlign w:val="center"/>
          </w:tcPr>
          <w:p w14:paraId="000000DD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</w:tr>
      <w:tr w:rsidR="00F12CB4" w14:paraId="264EEC86" w14:textId="77777777">
        <w:tc>
          <w:tcPr>
            <w:tcW w:w="2877" w:type="dxa"/>
            <w:vAlign w:val="center"/>
          </w:tcPr>
          <w:p w14:paraId="000000DE" w14:textId="77777777" w:rsidR="00F12CB4" w:rsidRDefault="008A18A5">
            <w:pPr>
              <w:numPr>
                <w:ilvl w:val="0"/>
                <w:numId w:val="2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085" w:type="dxa"/>
            <w:vAlign w:val="center"/>
          </w:tcPr>
          <w:p w14:paraId="000000DF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3CD4A2CD" w14:textId="77777777">
        <w:tc>
          <w:tcPr>
            <w:tcW w:w="2877" w:type="dxa"/>
            <w:vAlign w:val="center"/>
          </w:tcPr>
          <w:p w14:paraId="000000E0" w14:textId="77777777" w:rsidR="00F12CB4" w:rsidRDefault="008A18A5">
            <w:pPr>
              <w:numPr>
                <w:ilvl w:val="0"/>
                <w:numId w:val="2"/>
              </w:numPr>
              <w:ind w:left="28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085" w:type="dxa"/>
            <w:vAlign w:val="center"/>
          </w:tcPr>
          <w:p w14:paraId="000000E1" w14:textId="77777777" w:rsidR="00F12CB4" w:rsidRDefault="008A1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determinará la razón de cambio de una situación </w:t>
            </w:r>
            <w:proofErr w:type="spellStart"/>
            <w:r>
              <w:rPr>
                <w:rFonts w:ascii="Arial" w:eastAsia="Arial" w:hAnsi="Arial" w:cs="Arial"/>
              </w:rPr>
              <w:t>multivariable</w:t>
            </w:r>
            <w:proofErr w:type="spellEnd"/>
            <w:r>
              <w:rPr>
                <w:rFonts w:ascii="Arial" w:eastAsia="Arial" w:hAnsi="Arial" w:cs="Arial"/>
              </w:rPr>
              <w:t xml:space="preserve"> para comprender su comportamiento.</w:t>
            </w:r>
          </w:p>
        </w:tc>
      </w:tr>
    </w:tbl>
    <w:p w14:paraId="000000E2" w14:textId="77777777" w:rsidR="00F12CB4" w:rsidRDefault="00F12CB4">
      <w:pPr>
        <w:rPr>
          <w:rFonts w:ascii="Arial" w:eastAsia="Arial" w:hAnsi="Arial" w:cs="Arial"/>
        </w:rPr>
      </w:pPr>
    </w:p>
    <w:p w14:paraId="000000E3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1"/>
        <w:gridCol w:w="3127"/>
        <w:gridCol w:w="3072"/>
        <w:gridCol w:w="2072"/>
      </w:tblGrid>
      <w:tr w:rsidR="00F12CB4" w14:paraId="44766F4F" w14:textId="77777777">
        <w:trPr>
          <w:trHeight w:val="720"/>
        </w:trPr>
        <w:tc>
          <w:tcPr>
            <w:tcW w:w="1691" w:type="dxa"/>
            <w:shd w:val="clear" w:color="auto" w:fill="D9D9D9"/>
            <w:vAlign w:val="center"/>
          </w:tcPr>
          <w:p w14:paraId="000000E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27" w:type="dxa"/>
            <w:shd w:val="clear" w:color="auto" w:fill="D9D9D9"/>
            <w:vAlign w:val="center"/>
          </w:tcPr>
          <w:p w14:paraId="000000E5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E6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E7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12CB4" w14:paraId="0E990591" w14:textId="77777777">
        <w:trPr>
          <w:trHeight w:val="720"/>
        </w:trPr>
        <w:tc>
          <w:tcPr>
            <w:tcW w:w="1691" w:type="dxa"/>
            <w:shd w:val="clear" w:color="auto" w:fill="auto"/>
          </w:tcPr>
          <w:p w14:paraId="000000E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derivada parcial</w:t>
            </w:r>
          </w:p>
        </w:tc>
        <w:tc>
          <w:tcPr>
            <w:tcW w:w="3127" w:type="dxa"/>
            <w:shd w:val="clear" w:color="auto" w:fill="auto"/>
          </w:tcPr>
          <w:p w14:paraId="000000E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derivada parcial.</w:t>
            </w:r>
          </w:p>
          <w:p w14:paraId="000000E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derivada parcial como: </w:t>
            </w:r>
          </w:p>
          <w:p w14:paraId="000000E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Razón de cambio</w:t>
            </w:r>
          </w:p>
          <w:p w14:paraId="000000E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Pendiente</w:t>
            </w:r>
          </w:p>
          <w:p w14:paraId="000000E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Recta tangente a la curva</w:t>
            </w:r>
          </w:p>
          <w:p w14:paraId="000000EF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construcción geométrica de la derivada parcial con software.</w:t>
            </w:r>
          </w:p>
          <w:p w14:paraId="000000F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las reglas de derivación parcial:</w:t>
            </w:r>
          </w:p>
          <w:p w14:paraId="000000F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Leyes de la diferenciación ordinaria</w:t>
            </w:r>
          </w:p>
          <w:p w14:paraId="000000F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Derivadas parciales de orden superior</w:t>
            </w:r>
          </w:p>
          <w:p w14:paraId="000000F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Diferenciación parcial implícita</w:t>
            </w:r>
          </w:p>
          <w:p w14:paraId="000000F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Regla de la cadena</w:t>
            </w:r>
          </w:p>
          <w:p w14:paraId="000000F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F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Predecir la razón de cambio con la gráfica de la recta tangente en superficie</w:t>
            </w:r>
            <w:r>
              <w:rPr>
                <w:rFonts w:ascii="Arial" w:eastAsia="Arial" w:hAnsi="Arial" w:cs="Arial"/>
                <w:sz w:val="22"/>
                <w:szCs w:val="22"/>
              </w:rPr>
              <w:t>s de una función de tres variables con software.</w:t>
            </w:r>
          </w:p>
          <w:p w14:paraId="000000F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 derivada parcial de funciones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multivariables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14:paraId="000000F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Medir la razón de cambio en problemas multivariados de su entorno.</w:t>
            </w:r>
          </w:p>
        </w:tc>
        <w:tc>
          <w:tcPr>
            <w:tcW w:w="2072" w:type="dxa"/>
            <w:shd w:val="clear" w:color="auto" w:fill="auto"/>
          </w:tcPr>
          <w:p w14:paraId="000000F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F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F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0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0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0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0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0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0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0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1F773351" w14:textId="77777777">
        <w:trPr>
          <w:trHeight w:val="720"/>
        </w:trPr>
        <w:tc>
          <w:tcPr>
            <w:tcW w:w="1691" w:type="dxa"/>
            <w:vMerge w:val="restart"/>
            <w:shd w:val="clear" w:color="auto" w:fill="auto"/>
          </w:tcPr>
          <w:p w14:paraId="0000010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Vector gradiente y derivada direccional</w:t>
            </w:r>
          </w:p>
        </w:tc>
        <w:tc>
          <w:tcPr>
            <w:tcW w:w="3127" w:type="dxa"/>
            <w:shd w:val="clear" w:color="auto" w:fill="auto"/>
          </w:tcPr>
          <w:p w14:paraId="0000010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vector gradiente, la derivada direccional y sus aplicaciones.</w:t>
            </w:r>
          </w:p>
          <w:p w14:paraId="0000010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0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en un punto la máxima razón de cambio y la razón de cambio en cualquier dirección. </w:t>
            </w:r>
          </w:p>
          <w:p w14:paraId="0000010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0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0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0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0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1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</w:tc>
      </w:tr>
      <w:tr w:rsidR="00F12CB4" w14:paraId="3AF86146" w14:textId="77777777">
        <w:trPr>
          <w:trHeight w:val="720"/>
        </w:trPr>
        <w:tc>
          <w:tcPr>
            <w:tcW w:w="1691" w:type="dxa"/>
            <w:vMerge/>
            <w:shd w:val="clear" w:color="auto" w:fill="auto"/>
          </w:tcPr>
          <w:p w14:paraId="0000011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7" w:type="dxa"/>
            <w:shd w:val="clear" w:color="auto" w:fill="auto"/>
          </w:tcPr>
          <w:p w14:paraId="0000011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del vector gradiente y la derivada direccional en un punto dado en el plano.</w:t>
            </w:r>
          </w:p>
          <w:p w14:paraId="0000011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cálculo e interpretación de vector gradiente y derivada direccional:</w:t>
            </w:r>
          </w:p>
          <w:p w14:paraId="0000011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a) Obtener el vector gradiente: </w:t>
            </w:r>
          </w:p>
          <w:p w14:paraId="0000011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Derivar parcialmente con respec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to a X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  <w:proofErr w:type="spellEnd"/>
          </w:p>
          <w:p w14:paraId="0000011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Evaluar las derivadas parciales anteriores en el punto dado, para obtener las direcciones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fxi+fyj</w:t>
            </w:r>
            <w:proofErr w:type="spellEnd"/>
          </w:p>
          <w:p w14:paraId="0000011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 Determinar el vector unitario:</w:t>
            </w:r>
          </w:p>
          <w:p w14:paraId="0000011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Dado el vector dirección V</w:t>
            </w:r>
          </w:p>
          <w:p w14:paraId="0000011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Dado dos puntos P y Q</w:t>
            </w:r>
          </w:p>
          <w:p w14:paraId="0000011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Dado el ángulo θ</w:t>
            </w:r>
          </w:p>
          <w:p w14:paraId="0000011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 Realizar el producto punto (producto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escalar) del vector gradiente y el vector unitario. </w:t>
            </w:r>
          </w:p>
          <w:p w14:paraId="0000011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representación gráfica de vectores gradientes y derivada direccional en una superficie con software.</w:t>
            </w:r>
          </w:p>
          <w:p w14:paraId="0000012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2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Representar en software direccionales y vectores gradientes en superficies.</w:t>
            </w:r>
          </w:p>
          <w:p w14:paraId="00000122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Evaluar razones de cambio multidireccionales en problemas del entorno.</w:t>
            </w:r>
          </w:p>
          <w:p w14:paraId="0000012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2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Honesto</w:t>
            </w:r>
          </w:p>
          <w:p w14:paraId="0000012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2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2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2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Asertivo</w:t>
            </w:r>
          </w:p>
        </w:tc>
      </w:tr>
      <w:tr w:rsidR="00F12CB4" w14:paraId="65B892C5" w14:textId="77777777">
        <w:trPr>
          <w:trHeight w:val="720"/>
        </w:trPr>
        <w:tc>
          <w:tcPr>
            <w:tcW w:w="1691" w:type="dxa"/>
            <w:vMerge w:val="restart"/>
            <w:shd w:val="clear" w:color="auto" w:fill="auto"/>
          </w:tcPr>
          <w:p w14:paraId="0000012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Extremos de funciones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multivariables</w:t>
            </w:r>
            <w:proofErr w:type="spellEnd"/>
          </w:p>
        </w:tc>
        <w:tc>
          <w:tcPr>
            <w:tcW w:w="3127" w:type="dxa"/>
            <w:shd w:val="clear" w:color="auto" w:fill="auto"/>
          </w:tcPr>
          <w:p w14:paraId="0000012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los conceptos de: </w:t>
            </w:r>
          </w:p>
          <w:p w14:paraId="0000012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Valores críticos</w:t>
            </w:r>
          </w:p>
          <w:p w14:paraId="0000012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Máximos y mínimos de una función</w:t>
            </w:r>
          </w:p>
          <w:p w14:paraId="0000012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concepto de extremos con restricciones.</w:t>
            </w:r>
          </w:p>
          <w:p w14:paraId="0000013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3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Representar gráficamente en software extremos de funciones de tres variables con y sin restricciones.</w:t>
            </w:r>
          </w:p>
          <w:p w14:paraId="00000132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extremos máximos y mínimos de una función de tres variables con y sin restricciones.</w:t>
            </w:r>
          </w:p>
          <w:p w14:paraId="0000013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3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3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3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3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3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3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</w:t>
            </w:r>
            <w:r>
              <w:rPr>
                <w:rFonts w:ascii="Arial" w:eastAsia="Arial" w:hAnsi="Arial" w:cs="Arial"/>
                <w:sz w:val="22"/>
                <w:szCs w:val="22"/>
              </w:rPr>
              <w:t>esto</w:t>
            </w:r>
          </w:p>
          <w:p w14:paraId="0000013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3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3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3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74E36F52" w14:textId="77777777">
        <w:trPr>
          <w:trHeight w:val="720"/>
        </w:trPr>
        <w:tc>
          <w:tcPr>
            <w:tcW w:w="1691" w:type="dxa"/>
            <w:vMerge/>
            <w:shd w:val="clear" w:color="auto" w:fill="auto"/>
          </w:tcPr>
          <w:p w14:paraId="0000013F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7" w:type="dxa"/>
            <w:shd w:val="clear" w:color="auto" w:fill="auto"/>
          </w:tcPr>
          <w:p w14:paraId="0000014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gráficamente los extremos de una función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multivariable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 y sin restricciones, con software.</w:t>
            </w:r>
          </w:p>
          <w:p w14:paraId="0000014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el método para calcular máximos y mínimos, y los multiplicadores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Lagrange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4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aplicación de los extremos de una función como puntos de optimización.</w:t>
            </w:r>
          </w:p>
          <w:p w14:paraId="0000014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4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soluciones óptimas en problemas de su entorno.</w:t>
            </w:r>
          </w:p>
        </w:tc>
        <w:tc>
          <w:tcPr>
            <w:tcW w:w="2072" w:type="dxa"/>
            <w:shd w:val="clear" w:color="auto" w:fill="auto"/>
          </w:tcPr>
          <w:p w14:paraId="0000014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4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4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</w:t>
            </w:r>
            <w:r>
              <w:rPr>
                <w:rFonts w:ascii="Arial" w:eastAsia="Arial" w:hAnsi="Arial" w:cs="Arial"/>
                <w:sz w:val="22"/>
                <w:szCs w:val="22"/>
              </w:rPr>
              <w:t>temático</w:t>
            </w:r>
          </w:p>
          <w:p w14:paraId="0000014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4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4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4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4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4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5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</w:tbl>
    <w:p w14:paraId="00000151" w14:textId="77777777" w:rsidR="00F12CB4" w:rsidRDefault="00F12CB4"/>
    <w:p w14:paraId="00000152" w14:textId="77777777" w:rsidR="00F12CB4" w:rsidRDefault="00F12CB4"/>
    <w:p w14:paraId="00000153" w14:textId="77777777" w:rsidR="00F12CB4" w:rsidRDefault="008A18A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54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155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156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157" w14:textId="77777777" w:rsidR="00F12CB4" w:rsidRDefault="008A18A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58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F12CB4" w14:paraId="5432A23C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A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12CB4" w14:paraId="3586C4F8" w14:textId="77777777">
        <w:trPr>
          <w:trHeight w:val="8962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un caso relacionado a su entorno, entrega un reporte con lo siguiente:</w:t>
            </w:r>
          </w:p>
          <w:p w14:paraId="0000015D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Razones de cambio en direcciones dadas</w:t>
            </w:r>
          </w:p>
          <w:p w14:paraId="0000015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dirección y magnitud de la máxima razón de cambio</w:t>
            </w:r>
          </w:p>
          <w:p w14:paraId="0000016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Los extremos de la función</w:t>
            </w:r>
          </w:p>
          <w:p w14:paraId="0000016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representación gráfica elaborada con software</w:t>
            </w:r>
          </w:p>
          <w:p w14:paraId="0000016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Interpretación de los datos en el contexto de la situación dada</w:t>
            </w:r>
          </w:p>
          <w:p w14:paraId="0000016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concepto de derivadas parciales y sus reglas</w:t>
            </w:r>
          </w:p>
          <w:p w14:paraId="0000016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la derivada direccional y vector gradiente</w:t>
            </w:r>
          </w:p>
          <w:p w14:paraId="0000016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rocedimiento de solución de derivadas direccionales y vector gradiente </w:t>
            </w:r>
          </w:p>
          <w:p w14:paraId="0000016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el concepto y método de cálculo de máximos, mínimos y multiplicadores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Lagrange</w:t>
            </w:r>
            <w:proofErr w:type="spellEnd"/>
          </w:p>
          <w:p w14:paraId="0000016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C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16D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</w:t>
            </w:r>
          </w:p>
        </w:tc>
      </w:tr>
    </w:tbl>
    <w:p w14:paraId="0000016E" w14:textId="77777777" w:rsidR="00F12CB4" w:rsidRDefault="008A18A5">
      <w:pPr>
        <w:pStyle w:val="Ttulo1"/>
        <w:jc w:val="left"/>
        <w:rPr>
          <w:sz w:val="24"/>
        </w:rPr>
      </w:pPr>
      <w:r>
        <w:br w:type="page"/>
      </w:r>
    </w:p>
    <w:p w14:paraId="0000016F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170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171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172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73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12CB4" w14:paraId="0E3F2A86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75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12CB4" w14:paraId="284F14A6" w14:textId="77777777">
        <w:trPr>
          <w:trHeight w:val="730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17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</w:t>
            </w:r>
          </w:p>
          <w:p w14:paraId="0000017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problemas</w:t>
            </w:r>
          </w:p>
          <w:p w14:paraId="0000017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17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computo</w:t>
            </w:r>
          </w:p>
          <w:p w14:paraId="0000017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</w:t>
            </w:r>
          </w:p>
          <w:p w14:paraId="0000017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</w:t>
            </w:r>
          </w:p>
          <w:p w14:paraId="0000017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</w:t>
            </w:r>
          </w:p>
        </w:tc>
      </w:tr>
    </w:tbl>
    <w:p w14:paraId="0000017F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180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81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12CB4" w14:paraId="7CD7E01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8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8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8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12CB4" w14:paraId="00BCF6FA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85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86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87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88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189" w14:textId="77777777" w:rsidR="00F12CB4" w:rsidRDefault="008A18A5">
      <w:pPr>
        <w:rPr>
          <w:rFonts w:ascii="Arial" w:eastAsia="Arial" w:hAnsi="Arial" w:cs="Arial"/>
        </w:rPr>
      </w:pPr>
      <w:r>
        <w:br w:type="page"/>
      </w:r>
    </w:p>
    <w:p w14:paraId="0000018A" w14:textId="77777777" w:rsidR="00F12CB4" w:rsidRDefault="00F12CB4">
      <w:pPr>
        <w:pStyle w:val="Ttulo1"/>
        <w:rPr>
          <w:b w:val="0"/>
        </w:rPr>
      </w:pPr>
    </w:p>
    <w:p w14:paraId="0000018B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18C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18D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8E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F12CB4" w14:paraId="6C5B8AD7" w14:textId="77777777">
        <w:tc>
          <w:tcPr>
            <w:tcW w:w="2877" w:type="dxa"/>
            <w:vAlign w:val="center"/>
          </w:tcPr>
          <w:p w14:paraId="0000018F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 Unidad de aprendizaje</w:t>
            </w:r>
          </w:p>
        </w:tc>
        <w:tc>
          <w:tcPr>
            <w:tcW w:w="7085" w:type="dxa"/>
            <w:vAlign w:val="center"/>
          </w:tcPr>
          <w:p w14:paraId="00000190" w14:textId="77777777" w:rsidR="00F12CB4" w:rsidRDefault="008A18A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Integral múltiple</w:t>
            </w:r>
          </w:p>
        </w:tc>
      </w:tr>
      <w:tr w:rsidR="00F12CB4" w14:paraId="0EEA58E3" w14:textId="77777777">
        <w:tc>
          <w:tcPr>
            <w:tcW w:w="2877" w:type="dxa"/>
            <w:vAlign w:val="center"/>
          </w:tcPr>
          <w:p w14:paraId="00000191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 Horas Teóricas</w:t>
            </w:r>
          </w:p>
        </w:tc>
        <w:tc>
          <w:tcPr>
            <w:tcW w:w="7085" w:type="dxa"/>
            <w:vAlign w:val="center"/>
          </w:tcPr>
          <w:p w14:paraId="00000192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12CB4" w14:paraId="4F60C85E" w14:textId="77777777">
        <w:tc>
          <w:tcPr>
            <w:tcW w:w="2877" w:type="dxa"/>
            <w:vAlign w:val="center"/>
          </w:tcPr>
          <w:p w14:paraId="00000193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Horas Prácticas</w:t>
            </w:r>
          </w:p>
        </w:tc>
        <w:tc>
          <w:tcPr>
            <w:tcW w:w="7085" w:type="dxa"/>
            <w:vAlign w:val="center"/>
          </w:tcPr>
          <w:p w14:paraId="00000194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</w:tr>
      <w:tr w:rsidR="00F12CB4" w14:paraId="4EF39810" w14:textId="77777777">
        <w:tc>
          <w:tcPr>
            <w:tcW w:w="2877" w:type="dxa"/>
            <w:vAlign w:val="center"/>
          </w:tcPr>
          <w:p w14:paraId="00000195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Horas Totales</w:t>
            </w:r>
          </w:p>
        </w:tc>
        <w:tc>
          <w:tcPr>
            <w:tcW w:w="7085" w:type="dxa"/>
            <w:vAlign w:val="center"/>
          </w:tcPr>
          <w:p w14:paraId="00000196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721D7673" w14:textId="77777777">
        <w:tc>
          <w:tcPr>
            <w:tcW w:w="2877" w:type="dxa"/>
            <w:vAlign w:val="center"/>
          </w:tcPr>
          <w:p w14:paraId="00000197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Objetivo de la </w:t>
            </w:r>
          </w:p>
          <w:p w14:paraId="00000198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Unidad de</w:t>
            </w:r>
          </w:p>
          <w:p w14:paraId="00000199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Aprendizaje</w:t>
            </w:r>
          </w:p>
        </w:tc>
        <w:tc>
          <w:tcPr>
            <w:tcW w:w="7085" w:type="dxa"/>
            <w:vAlign w:val="center"/>
          </w:tcPr>
          <w:p w14:paraId="0000019A" w14:textId="77777777" w:rsidR="00F12CB4" w:rsidRDefault="008A1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áreas de regiones generales en el plano XY y volúmenes de sólidos irregulares para fundamentar la aplicación de las integrales en la resolución de problemas de ingeniería.</w:t>
            </w:r>
          </w:p>
        </w:tc>
      </w:tr>
    </w:tbl>
    <w:p w14:paraId="0000019B" w14:textId="77777777" w:rsidR="00F12CB4" w:rsidRDefault="00F12CB4">
      <w:pPr>
        <w:rPr>
          <w:rFonts w:ascii="Arial" w:eastAsia="Arial" w:hAnsi="Arial" w:cs="Arial"/>
        </w:rPr>
      </w:pPr>
    </w:p>
    <w:p w14:paraId="0000019C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3128"/>
        <w:gridCol w:w="3072"/>
        <w:gridCol w:w="2072"/>
      </w:tblGrid>
      <w:tr w:rsidR="00F12CB4" w14:paraId="6F561568" w14:textId="77777777">
        <w:trPr>
          <w:trHeight w:val="720"/>
        </w:trPr>
        <w:tc>
          <w:tcPr>
            <w:tcW w:w="1690" w:type="dxa"/>
            <w:shd w:val="clear" w:color="auto" w:fill="D9D9D9"/>
            <w:vAlign w:val="center"/>
          </w:tcPr>
          <w:p w14:paraId="0000019D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28" w:type="dxa"/>
            <w:shd w:val="clear" w:color="auto" w:fill="D9D9D9"/>
            <w:vAlign w:val="center"/>
          </w:tcPr>
          <w:p w14:paraId="0000019E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9F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A0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12CB4" w14:paraId="54802BE5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1A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Integral doble y triple</w:t>
            </w:r>
          </w:p>
        </w:tc>
        <w:tc>
          <w:tcPr>
            <w:tcW w:w="3128" w:type="dxa"/>
            <w:shd w:val="clear" w:color="auto" w:fill="auto"/>
          </w:tcPr>
          <w:p w14:paraId="000001A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los conceptos de:</w:t>
            </w:r>
          </w:p>
          <w:p w14:paraId="000001A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Integral iterada doble y triple</w:t>
            </w:r>
          </w:p>
          <w:p w14:paraId="000001A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El Teorema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Fubini</w:t>
            </w:r>
            <w:proofErr w:type="spellEnd"/>
          </w:p>
          <w:p w14:paraId="000001A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método de resolución de integrales iteradas dobles y triples con las técnicas:</w:t>
            </w:r>
          </w:p>
          <w:p w14:paraId="000001A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Fórmulas directas</w:t>
            </w:r>
          </w:p>
          <w:p w14:paraId="000001A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Por cambio de variable</w:t>
            </w:r>
          </w:p>
          <w:p w14:paraId="000001A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Utilizan</w:t>
            </w:r>
            <w:r>
              <w:rPr>
                <w:rFonts w:ascii="Arial" w:eastAsia="Arial" w:hAnsi="Arial" w:cs="Arial"/>
                <w:sz w:val="22"/>
                <w:szCs w:val="22"/>
              </w:rPr>
              <w:t>do identidades trigonométricas</w:t>
            </w:r>
          </w:p>
          <w:p w14:paraId="000001A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Por partes</w:t>
            </w:r>
          </w:p>
          <w:p w14:paraId="000001A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A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solución de integrales iteradas dobles y triples.</w:t>
            </w:r>
          </w:p>
        </w:tc>
        <w:tc>
          <w:tcPr>
            <w:tcW w:w="2072" w:type="dxa"/>
            <w:shd w:val="clear" w:color="auto" w:fill="auto"/>
          </w:tcPr>
          <w:p w14:paraId="000001A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A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A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B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B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B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B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B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B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B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5420C66F" w14:textId="77777777">
        <w:trPr>
          <w:trHeight w:val="2764"/>
        </w:trPr>
        <w:tc>
          <w:tcPr>
            <w:tcW w:w="1690" w:type="dxa"/>
            <w:vMerge w:val="restart"/>
            <w:shd w:val="clear" w:color="auto" w:fill="auto"/>
          </w:tcPr>
          <w:p w14:paraId="000001B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Áreas de regiones generales</w:t>
            </w:r>
          </w:p>
        </w:tc>
        <w:tc>
          <w:tcPr>
            <w:tcW w:w="3128" w:type="dxa"/>
            <w:shd w:val="clear" w:color="auto" w:fill="auto"/>
          </w:tcPr>
          <w:p w14:paraId="000001B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aplicación de integral doble para el cálculo de área de regiones generales proyectadas sobre el plano XY.</w:t>
            </w:r>
          </w:p>
          <w:p w14:paraId="000001B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Clasificar el planteamiento de la integral para el cálculo del área de la región general:</w:t>
            </w:r>
          </w:p>
        </w:tc>
        <w:tc>
          <w:tcPr>
            <w:tcW w:w="3072" w:type="dxa"/>
            <w:shd w:val="clear" w:color="auto" w:fill="auto"/>
          </w:tcPr>
          <w:p w14:paraId="000001B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el área </w:t>
            </w:r>
            <w:r>
              <w:rPr>
                <w:rFonts w:ascii="Arial" w:eastAsia="Arial" w:hAnsi="Arial" w:cs="Arial"/>
                <w:sz w:val="22"/>
                <w:szCs w:val="22"/>
              </w:rPr>
              <w:t>de la región general analíticamente y con software.</w:t>
            </w:r>
          </w:p>
          <w:p w14:paraId="000001BC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Representar gráficamente en software el área de la región general. </w:t>
            </w:r>
          </w:p>
          <w:p w14:paraId="000001B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en situaciones de su entorno áreas de regiones irregulares con integral doble.</w:t>
            </w:r>
          </w:p>
        </w:tc>
        <w:tc>
          <w:tcPr>
            <w:tcW w:w="2072" w:type="dxa"/>
            <w:shd w:val="clear" w:color="auto" w:fill="auto"/>
          </w:tcPr>
          <w:p w14:paraId="000001C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C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C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C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C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C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C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C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C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C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08696CCA" w14:textId="77777777">
        <w:trPr>
          <w:trHeight w:val="720"/>
        </w:trPr>
        <w:tc>
          <w:tcPr>
            <w:tcW w:w="1690" w:type="dxa"/>
            <w:vMerge/>
            <w:shd w:val="clear" w:color="auto" w:fill="auto"/>
          </w:tcPr>
          <w:p w14:paraId="000001C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8" w:type="dxa"/>
            <w:shd w:val="clear" w:color="auto" w:fill="auto"/>
          </w:tcPr>
          <w:p w14:paraId="000001C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-Región Tipo I: entre f(x) y g(x) a lo largo del eje Y, valores fijos a lo largo del eje X</w:t>
            </w:r>
          </w:p>
          <w:p w14:paraId="000001C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-Región Tipo II: Entre f (y) y g (y) a lo largo del eje X, valores fijos a lo largo del eje Y</w:t>
            </w:r>
          </w:p>
          <w:p w14:paraId="000001CD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</w:t>
            </w:r>
            <w:r>
              <w:rPr>
                <w:rFonts w:ascii="Arial" w:eastAsia="Arial" w:hAnsi="Arial" w:cs="Arial"/>
                <w:sz w:val="22"/>
                <w:szCs w:val="22"/>
              </w:rPr>
              <w:t>r el método de cálculo de área de la región general:</w:t>
            </w:r>
          </w:p>
          <w:p w14:paraId="000001C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Realizar un bosquejo de la región</w:t>
            </w:r>
          </w:p>
          <w:p w14:paraId="000001D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Identificar las funciones presentes en la región y sus intervalos</w:t>
            </w:r>
          </w:p>
          <w:p w14:paraId="000001D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Determinar el tipo de región, Tipo 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II</w:t>
            </w:r>
          </w:p>
          <w:p w14:paraId="000001D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Formular la Integral doble </w:t>
            </w:r>
          </w:p>
          <w:p w14:paraId="000001D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Resolver la integral</w:t>
            </w:r>
          </w:p>
          <w:p w14:paraId="000001D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cálculo de área y representación gráfica de la región general en software.</w:t>
            </w:r>
          </w:p>
          <w:p w14:paraId="000001D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D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D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CB4" w14:paraId="4F7F3A67" w14:textId="77777777">
        <w:trPr>
          <w:trHeight w:val="3329"/>
        </w:trPr>
        <w:tc>
          <w:tcPr>
            <w:tcW w:w="1690" w:type="dxa"/>
            <w:vMerge w:val="restart"/>
            <w:shd w:val="clear" w:color="auto" w:fill="auto"/>
          </w:tcPr>
          <w:p w14:paraId="000001D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Volúmenes</w:t>
            </w:r>
          </w:p>
        </w:tc>
        <w:tc>
          <w:tcPr>
            <w:tcW w:w="3128" w:type="dxa"/>
            <w:vMerge w:val="restart"/>
            <w:shd w:val="clear" w:color="auto" w:fill="auto"/>
          </w:tcPr>
          <w:p w14:paraId="000001D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aplicación de la integral triple para el cálculo de volumen de un sólido. </w:t>
            </w:r>
          </w:p>
          <w:p w14:paraId="000001D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m</w:t>
            </w:r>
            <w:r>
              <w:rPr>
                <w:rFonts w:ascii="Arial" w:eastAsia="Arial" w:hAnsi="Arial" w:cs="Arial"/>
                <w:sz w:val="22"/>
                <w:szCs w:val="22"/>
              </w:rPr>
              <w:t>étodo de cálculo del volumen de un sólido:</w:t>
            </w:r>
          </w:p>
          <w:p w14:paraId="000001D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Realizar un bosquejo del sólido</w:t>
            </w:r>
          </w:p>
          <w:p w14:paraId="000001D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Identificar las funciones presentes en el sólido y sus intervalos</w:t>
            </w:r>
          </w:p>
          <w:p w14:paraId="000001D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Formular la Integral triple</w:t>
            </w:r>
          </w:p>
          <w:p w14:paraId="000001E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Resolver la integral</w:t>
            </w:r>
          </w:p>
          <w:p w14:paraId="000001E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cálculo de volumen y representación gráfica del sólido en software.</w:t>
            </w:r>
          </w:p>
          <w:p w14:paraId="000001E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vMerge w:val="restart"/>
            <w:shd w:val="clear" w:color="auto" w:fill="auto"/>
          </w:tcPr>
          <w:p w14:paraId="000001E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cálculo de volumen de un sólido analíticamente y con software.</w:t>
            </w:r>
          </w:p>
          <w:p w14:paraId="000001E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Representar gráficamente en software el volumen de un sólido.</w:t>
            </w:r>
          </w:p>
          <w:p w14:paraId="000001E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en situaciones de su en</w:t>
            </w:r>
            <w:r>
              <w:rPr>
                <w:rFonts w:ascii="Arial" w:eastAsia="Arial" w:hAnsi="Arial" w:cs="Arial"/>
                <w:sz w:val="22"/>
                <w:szCs w:val="22"/>
              </w:rPr>
              <w:t>torno volúmenes de sólidos irregulares con integral triple.</w:t>
            </w:r>
          </w:p>
          <w:p w14:paraId="000001E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vMerge w:val="restart"/>
            <w:shd w:val="clear" w:color="auto" w:fill="auto"/>
          </w:tcPr>
          <w:p w14:paraId="000001E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E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E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E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1E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E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F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F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F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1F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5EF06406" w14:textId="77777777">
        <w:trPr>
          <w:trHeight w:val="1240"/>
        </w:trPr>
        <w:tc>
          <w:tcPr>
            <w:tcW w:w="1690" w:type="dxa"/>
            <w:vMerge/>
            <w:shd w:val="clear" w:color="auto" w:fill="auto"/>
          </w:tcPr>
          <w:p w14:paraId="000001F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8" w:type="dxa"/>
            <w:vMerge/>
            <w:shd w:val="clear" w:color="auto" w:fill="auto"/>
          </w:tcPr>
          <w:p w14:paraId="000001F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vMerge/>
            <w:shd w:val="clear" w:color="auto" w:fill="auto"/>
          </w:tcPr>
          <w:p w14:paraId="000001F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vMerge/>
            <w:shd w:val="clear" w:color="auto" w:fill="auto"/>
          </w:tcPr>
          <w:p w14:paraId="000001F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F8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1F9" w14:textId="77777777" w:rsidR="00F12CB4" w:rsidRDefault="00F12CB4"/>
    <w:p w14:paraId="000001FA" w14:textId="77777777" w:rsidR="00F12CB4" w:rsidRDefault="008A18A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FB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1FC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</w:t>
      </w:r>
    </w:p>
    <w:p w14:paraId="000001FD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1FE" w14:textId="77777777" w:rsidR="00F12CB4" w:rsidRDefault="008A18A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FF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7"/>
        <w:gridCol w:w="3491"/>
        <w:gridCol w:w="2489"/>
      </w:tblGrid>
      <w:tr w:rsidR="00F12CB4" w14:paraId="473A1584" w14:textId="77777777">
        <w:trPr>
          <w:trHeight w:val="237"/>
        </w:trPr>
        <w:tc>
          <w:tcPr>
            <w:tcW w:w="39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0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1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12CB4" w14:paraId="1A5852E8" w14:textId="77777777">
        <w:trPr>
          <w:trHeight w:val="10180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objetos geométricos irregulares integra un portafolio de evidencias con lo siguiente:</w:t>
            </w:r>
          </w:p>
          <w:p w14:paraId="0000020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 Cálculo de área:</w:t>
            </w:r>
          </w:p>
          <w:p w14:paraId="0000020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Bosquejo de la región, gráfica en software</w:t>
            </w:r>
          </w:p>
          <w:p w14:paraId="0000020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Funciones presentes en la región y sus intervalos</w:t>
            </w:r>
          </w:p>
          <w:p w14:paraId="0000020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Tipo de región, 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ó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II</w:t>
            </w:r>
          </w:p>
          <w:p w14:paraId="0000020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integral doble formulada</w:t>
            </w:r>
          </w:p>
          <w:p w14:paraId="0000020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Resolución de la integral</w:t>
            </w:r>
          </w:p>
          <w:p w14:paraId="0000020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Validación con software de los cálculos</w:t>
            </w:r>
          </w:p>
          <w:p w14:paraId="0000020C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 Cálculo de volumen:</w:t>
            </w:r>
          </w:p>
          <w:p w14:paraId="0000020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Bosquejo del sólido en software</w:t>
            </w:r>
          </w:p>
          <w:p w14:paraId="0000020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Funciones presentes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el sólido y sus intervalos</w:t>
            </w:r>
          </w:p>
          <w:p w14:paraId="0000021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integral triple formulada</w:t>
            </w:r>
          </w:p>
          <w:p w14:paraId="0000021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Resolución de la integral</w:t>
            </w:r>
          </w:p>
          <w:p w14:paraId="0000021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Validación con software de los cálculos</w:t>
            </w:r>
          </w:p>
        </w:tc>
        <w:tc>
          <w:tcPr>
            <w:tcW w:w="3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Identificar los conceptos de integral doble, triple y teorema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Fubini</w:t>
            </w:r>
            <w:proofErr w:type="spellEnd"/>
          </w:p>
          <w:p w14:paraId="0000021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método de resolución de integrales dobles y triples</w:t>
            </w:r>
          </w:p>
          <w:p w14:paraId="0000021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planteamiento y método de cálculo del área de la región general</w:t>
            </w:r>
          </w:p>
          <w:p w14:paraId="0000021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procedimiento de cálculo de volumen de un sólido</w:t>
            </w:r>
          </w:p>
          <w:p w14:paraId="0000021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Determinar áreas y volúmenes a tra</w:t>
            </w:r>
            <w:r>
              <w:rPr>
                <w:rFonts w:ascii="Arial" w:eastAsia="Arial" w:hAnsi="Arial" w:cs="Arial"/>
                <w:sz w:val="22"/>
                <w:szCs w:val="22"/>
              </w:rPr>
              <w:t>vés de integrales dobles o triples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C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21D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</w:t>
            </w:r>
          </w:p>
        </w:tc>
      </w:tr>
    </w:tbl>
    <w:p w14:paraId="0000021E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1F" w14:textId="481C560F" w:rsidR="00F12CB4" w:rsidRDefault="00F12CB4">
      <w:pPr>
        <w:jc w:val="center"/>
        <w:rPr>
          <w:rFonts w:ascii="Arial" w:eastAsia="Arial" w:hAnsi="Arial" w:cs="Arial"/>
          <w:i/>
        </w:rPr>
      </w:pPr>
    </w:p>
    <w:p w14:paraId="021E6B99" w14:textId="77777777" w:rsidR="00B94A3E" w:rsidRDefault="00B94A3E">
      <w:pPr>
        <w:jc w:val="center"/>
        <w:rPr>
          <w:rFonts w:ascii="Arial" w:eastAsia="Arial" w:hAnsi="Arial" w:cs="Arial"/>
          <w:i/>
        </w:rPr>
      </w:pPr>
    </w:p>
    <w:p w14:paraId="00000220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221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22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223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12CB4" w14:paraId="49713B9D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2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225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12CB4" w14:paraId="1808CBC2" w14:textId="77777777">
        <w:trPr>
          <w:trHeight w:val="7301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22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</w:t>
            </w:r>
          </w:p>
          <w:p w14:paraId="0000022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problemas</w:t>
            </w:r>
          </w:p>
          <w:p w14:paraId="0000022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22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computo</w:t>
            </w:r>
          </w:p>
          <w:p w14:paraId="0000022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</w:t>
            </w:r>
          </w:p>
          <w:p w14:paraId="0000022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</w:t>
            </w:r>
          </w:p>
          <w:p w14:paraId="0000022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</w:t>
            </w:r>
          </w:p>
        </w:tc>
      </w:tr>
    </w:tbl>
    <w:p w14:paraId="0000022F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230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231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12CB4" w14:paraId="247D7D29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23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23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23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12CB4" w14:paraId="7D3763C2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235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236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237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238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239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23A" w14:textId="77777777" w:rsidR="00F12CB4" w:rsidRDefault="00F12CB4" w:rsidP="00B94A3E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23B" w14:textId="77777777" w:rsidR="00F12CB4" w:rsidRDefault="00F12CB4"/>
    <w:p w14:paraId="0000023C" w14:textId="77777777" w:rsidR="00F12CB4" w:rsidRDefault="00F12CB4"/>
    <w:p w14:paraId="0000023D" w14:textId="77777777" w:rsidR="00F12CB4" w:rsidRDefault="00F12CB4"/>
    <w:p w14:paraId="0000023E" w14:textId="77777777" w:rsidR="00F12CB4" w:rsidRDefault="00F12CB4"/>
    <w:p w14:paraId="0000023F" w14:textId="77777777" w:rsidR="00F12CB4" w:rsidRDefault="00F12CB4"/>
    <w:p w14:paraId="00000240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241" w14:textId="77777777" w:rsidR="00F12CB4" w:rsidRDefault="00F12CB4"/>
    <w:p w14:paraId="00000242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F12CB4" w14:paraId="50FB0FD3" w14:textId="77777777">
        <w:tc>
          <w:tcPr>
            <w:tcW w:w="2877" w:type="dxa"/>
            <w:vAlign w:val="center"/>
          </w:tcPr>
          <w:p w14:paraId="00000243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244" w14:textId="77777777" w:rsidR="00F12CB4" w:rsidRDefault="008A18A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IV. Funciones vectoriales</w:t>
            </w:r>
          </w:p>
        </w:tc>
      </w:tr>
      <w:tr w:rsidR="00F12CB4" w14:paraId="4A9ADF5A" w14:textId="77777777">
        <w:tc>
          <w:tcPr>
            <w:tcW w:w="2877" w:type="dxa"/>
            <w:vAlign w:val="center"/>
          </w:tcPr>
          <w:p w14:paraId="00000245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 Horas Teóricas</w:t>
            </w:r>
          </w:p>
        </w:tc>
        <w:tc>
          <w:tcPr>
            <w:tcW w:w="7085" w:type="dxa"/>
            <w:vAlign w:val="center"/>
          </w:tcPr>
          <w:p w14:paraId="00000246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F12CB4" w14:paraId="32776766" w14:textId="77777777">
        <w:tc>
          <w:tcPr>
            <w:tcW w:w="2877" w:type="dxa"/>
            <w:vAlign w:val="center"/>
          </w:tcPr>
          <w:p w14:paraId="00000247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 Horas Prácticas</w:t>
            </w:r>
          </w:p>
        </w:tc>
        <w:tc>
          <w:tcPr>
            <w:tcW w:w="7085" w:type="dxa"/>
            <w:vAlign w:val="center"/>
          </w:tcPr>
          <w:p w14:paraId="00000248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</w:tr>
      <w:tr w:rsidR="00F12CB4" w14:paraId="29C67685" w14:textId="77777777">
        <w:tc>
          <w:tcPr>
            <w:tcW w:w="2877" w:type="dxa"/>
            <w:vAlign w:val="center"/>
          </w:tcPr>
          <w:p w14:paraId="00000249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 Horas Totales</w:t>
            </w:r>
          </w:p>
        </w:tc>
        <w:tc>
          <w:tcPr>
            <w:tcW w:w="7085" w:type="dxa"/>
            <w:vAlign w:val="center"/>
          </w:tcPr>
          <w:p w14:paraId="0000024A" w14:textId="77777777" w:rsidR="00F12CB4" w:rsidRDefault="008A18A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F12CB4" w14:paraId="3DBD8437" w14:textId="77777777">
        <w:tc>
          <w:tcPr>
            <w:tcW w:w="2877" w:type="dxa"/>
            <w:vAlign w:val="center"/>
          </w:tcPr>
          <w:p w14:paraId="0000024B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Objetivo de la </w:t>
            </w:r>
          </w:p>
          <w:p w14:paraId="0000024C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Unidad de</w:t>
            </w:r>
          </w:p>
          <w:p w14:paraId="0000024D" w14:textId="77777777" w:rsidR="00F12CB4" w:rsidRDefault="008A18A5">
            <w:pPr>
              <w:ind w:left="284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Aprendizaje</w:t>
            </w:r>
          </w:p>
        </w:tc>
        <w:tc>
          <w:tcPr>
            <w:tcW w:w="7085" w:type="dxa"/>
            <w:vAlign w:val="center"/>
          </w:tcPr>
          <w:p w14:paraId="0000024E" w14:textId="77777777" w:rsidR="00F12CB4" w:rsidRDefault="008A18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resolverá problemas de funciones vectoriales para contribuir a la solución de situaciones de ingeniería. </w:t>
            </w:r>
          </w:p>
        </w:tc>
      </w:tr>
    </w:tbl>
    <w:p w14:paraId="0000024F" w14:textId="77777777" w:rsidR="00F12CB4" w:rsidRDefault="00F12CB4"/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3128"/>
        <w:gridCol w:w="3072"/>
        <w:gridCol w:w="2072"/>
      </w:tblGrid>
      <w:tr w:rsidR="00F12CB4" w14:paraId="2A85F8CA" w14:textId="77777777">
        <w:trPr>
          <w:trHeight w:val="720"/>
        </w:trPr>
        <w:tc>
          <w:tcPr>
            <w:tcW w:w="1690" w:type="dxa"/>
            <w:shd w:val="clear" w:color="auto" w:fill="D9D9D9"/>
            <w:vAlign w:val="center"/>
          </w:tcPr>
          <w:p w14:paraId="00000250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28" w:type="dxa"/>
            <w:shd w:val="clear" w:color="auto" w:fill="D9D9D9"/>
            <w:vAlign w:val="center"/>
          </w:tcPr>
          <w:p w14:paraId="00000251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25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25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F12CB4" w14:paraId="70A629CF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25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Ecuaciones paramétricas</w:t>
            </w:r>
          </w:p>
        </w:tc>
        <w:tc>
          <w:tcPr>
            <w:tcW w:w="3128" w:type="dxa"/>
            <w:shd w:val="clear" w:color="auto" w:fill="auto"/>
          </w:tcPr>
          <w:p w14:paraId="0000025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conceptos de:</w:t>
            </w:r>
          </w:p>
          <w:p w14:paraId="0000025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Parámetro</w:t>
            </w:r>
          </w:p>
          <w:p w14:paraId="0000025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Ecuación paramétrica</w:t>
            </w:r>
          </w:p>
          <w:p w14:paraId="0000025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Curva paramétrica</w:t>
            </w:r>
          </w:p>
          <w:p w14:paraId="0000025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5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modelación de una ecuación paramétrica y su representación gráfica.</w:t>
            </w:r>
          </w:p>
          <w:p w14:paraId="0000025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5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de una curva paramétrica: </w:t>
            </w:r>
          </w:p>
          <w:p w14:paraId="0000025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Orientación</w:t>
            </w:r>
          </w:p>
          <w:p w14:paraId="0000025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Punto inicial</w:t>
            </w:r>
          </w:p>
          <w:p w14:paraId="0000025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Punto final</w:t>
            </w:r>
          </w:p>
          <w:p w14:paraId="0000026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6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Clasificar los tipos de curvas paramétricas:</w:t>
            </w:r>
          </w:p>
          <w:p w14:paraId="0000026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Plana</w:t>
            </w:r>
          </w:p>
          <w:p w14:paraId="0000026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Cerrada simple</w:t>
            </w:r>
          </w:p>
          <w:p w14:paraId="0000026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Cerrada pero no simple</w:t>
            </w:r>
          </w:p>
          <w:p w14:paraId="0000026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6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graficación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curvas paramétricas con software. </w:t>
            </w:r>
          </w:p>
          <w:p w14:paraId="0000026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26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Parametrizar ecuaciones. </w:t>
            </w:r>
          </w:p>
          <w:p w14:paraId="0000026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6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Graficar curvas de ecuaciones paramétricas.</w:t>
            </w:r>
          </w:p>
          <w:p w14:paraId="0000026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6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Representar gráficamente </w:t>
            </w:r>
            <w:r>
              <w:rPr>
                <w:rFonts w:ascii="Arial" w:eastAsia="Arial" w:hAnsi="Arial" w:cs="Arial"/>
                <w:sz w:val="22"/>
                <w:szCs w:val="22"/>
              </w:rPr>
              <w:t>curvas paramétricas con software.</w:t>
            </w:r>
          </w:p>
        </w:tc>
        <w:tc>
          <w:tcPr>
            <w:tcW w:w="2072" w:type="dxa"/>
            <w:shd w:val="clear" w:color="auto" w:fill="auto"/>
          </w:tcPr>
          <w:p w14:paraId="0000026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26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26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27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27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27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27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27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27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27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319ECE88" w14:textId="77777777">
        <w:trPr>
          <w:trHeight w:val="720"/>
        </w:trPr>
        <w:tc>
          <w:tcPr>
            <w:tcW w:w="1690" w:type="dxa"/>
            <w:vMerge w:val="restart"/>
            <w:shd w:val="clear" w:color="auto" w:fill="auto"/>
          </w:tcPr>
          <w:p w14:paraId="0000027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Cálculo en funciones vectoriales</w:t>
            </w:r>
          </w:p>
          <w:p w14:paraId="0000027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7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7A" w14:textId="77777777" w:rsidR="00F12CB4" w:rsidRDefault="00F12CB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8" w:type="dxa"/>
            <w:shd w:val="clear" w:color="auto" w:fill="auto"/>
          </w:tcPr>
          <w:p w14:paraId="0000027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el concepto de función vectorial. </w:t>
            </w:r>
          </w:p>
          <w:p w14:paraId="0000027C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27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en una función vectorial:</w:t>
            </w:r>
          </w:p>
          <w:p w14:paraId="0000027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Continuidad con límites</w:t>
            </w:r>
          </w:p>
          <w:p w14:paraId="0000027F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28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28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28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28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</w:tc>
      </w:tr>
      <w:tr w:rsidR="00F12CB4" w14:paraId="3465F346" w14:textId="77777777">
        <w:trPr>
          <w:trHeight w:val="720"/>
        </w:trPr>
        <w:tc>
          <w:tcPr>
            <w:tcW w:w="1690" w:type="dxa"/>
            <w:vMerge/>
            <w:shd w:val="clear" w:color="auto" w:fill="auto"/>
          </w:tcPr>
          <w:p w14:paraId="00000284" w14:textId="77777777" w:rsidR="00F12CB4" w:rsidRDefault="00F12CB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8" w:type="dxa"/>
            <w:shd w:val="clear" w:color="auto" w:fill="auto"/>
          </w:tcPr>
          <w:p w14:paraId="0000028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las propiedades de los límites de funciones vectoriales y criterios de continuidad.</w:t>
            </w:r>
          </w:p>
          <w:p w14:paraId="0000028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8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Explicar el proceso de cálculo de límites en funciones vectoriales. </w:t>
            </w:r>
          </w:p>
          <w:p w14:paraId="0000028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8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las propiedades de la diferenciación en funciones vectoriales.</w:t>
            </w:r>
          </w:p>
          <w:p w14:paraId="0000028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8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regla</w:t>
            </w:r>
            <w:r>
              <w:rPr>
                <w:rFonts w:ascii="Arial" w:eastAsia="Arial" w:hAnsi="Arial" w:cs="Arial"/>
                <w:sz w:val="22"/>
                <w:szCs w:val="22"/>
              </w:rPr>
              <w:t>s básicas de diferenciación.</w:t>
            </w:r>
          </w:p>
          <w:p w14:paraId="0000028C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8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concepto de longitud de arco.</w:t>
            </w:r>
          </w:p>
          <w:p w14:paraId="0000028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8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reglas básicas de integración.</w:t>
            </w:r>
          </w:p>
          <w:p w14:paraId="00000290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29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La derivada en cualquier punto donde haya continuidad</w:t>
            </w:r>
          </w:p>
          <w:p w14:paraId="0000029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La integral </w:t>
            </w:r>
          </w:p>
          <w:p w14:paraId="0000029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longitud de una curva en un intervalo</w:t>
            </w:r>
          </w:p>
          <w:p w14:paraId="0000029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29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Responsable</w:t>
            </w:r>
          </w:p>
          <w:p w14:paraId="0000029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29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29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29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29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</w:tc>
      </w:tr>
      <w:tr w:rsidR="00F12CB4" w14:paraId="0FE22808" w14:textId="77777777">
        <w:trPr>
          <w:trHeight w:val="720"/>
        </w:trPr>
        <w:tc>
          <w:tcPr>
            <w:tcW w:w="1690" w:type="dxa"/>
            <w:vMerge w:val="restart"/>
            <w:shd w:val="clear" w:color="auto" w:fill="auto"/>
          </w:tcPr>
          <w:p w14:paraId="0000029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Integral de línea</w:t>
            </w:r>
          </w:p>
        </w:tc>
        <w:tc>
          <w:tcPr>
            <w:tcW w:w="3128" w:type="dxa"/>
            <w:shd w:val="clear" w:color="auto" w:fill="auto"/>
          </w:tcPr>
          <w:p w14:paraId="0000029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concepto de integral de línea</w:t>
            </w:r>
          </w:p>
          <w:p w14:paraId="0000029D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9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gráficamente la integral de línea.</w:t>
            </w:r>
          </w:p>
          <w:p w14:paraId="0000029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método de solución para realizar una inte</w:t>
            </w:r>
            <w:r>
              <w:rPr>
                <w:rFonts w:ascii="Arial" w:eastAsia="Arial" w:hAnsi="Arial" w:cs="Arial"/>
                <w:sz w:val="22"/>
                <w:szCs w:val="22"/>
              </w:rPr>
              <w:t>gral de línea:</w:t>
            </w:r>
          </w:p>
          <w:p w14:paraId="000002A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Parametrizar la curva</w:t>
            </w:r>
          </w:p>
          <w:p w14:paraId="000002A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Definir el parámetro del intervalo</w:t>
            </w:r>
          </w:p>
          <w:p w14:paraId="000002A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Describir la ecuación vectorial</w:t>
            </w:r>
          </w:p>
          <w:p w14:paraId="000002A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Derivar la ecuación vectorial</w:t>
            </w:r>
          </w:p>
          <w:p w14:paraId="000002A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Calcular el módulo de la ecuación vectorial</w:t>
            </w:r>
          </w:p>
          <w:p w14:paraId="000002A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Sustituir en la integral de línea </w:t>
            </w:r>
            <m:oMath>
              <m:nary>
                <m:naryPr>
                  <m:ctrl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b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r</m:t>
                      </m:r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´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dt</m:t>
              </m:r>
            </m:oMath>
          </w:p>
          <w:p w14:paraId="000002A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Resolver la integral</w:t>
            </w:r>
          </w:p>
        </w:tc>
        <w:tc>
          <w:tcPr>
            <w:tcW w:w="3072" w:type="dxa"/>
            <w:shd w:val="clear" w:color="auto" w:fill="auto"/>
          </w:tcPr>
          <w:p w14:paraId="000002A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integral de línea de ecuaciones paramétricas.</w:t>
            </w:r>
          </w:p>
          <w:p w14:paraId="000002A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A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Representar la integral de línea en software. </w:t>
            </w:r>
          </w:p>
          <w:p w14:paraId="000002A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2A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2A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2A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2A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Autónomo</w:t>
            </w:r>
          </w:p>
          <w:p w14:paraId="000002A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2B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2B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2B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2B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2B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  <w:p w14:paraId="000002B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CB4" w14:paraId="72266DA1" w14:textId="77777777">
        <w:trPr>
          <w:trHeight w:val="720"/>
        </w:trPr>
        <w:tc>
          <w:tcPr>
            <w:tcW w:w="1690" w:type="dxa"/>
            <w:vMerge/>
            <w:shd w:val="clear" w:color="auto" w:fill="auto"/>
          </w:tcPr>
          <w:p w14:paraId="000002B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8" w:type="dxa"/>
            <w:shd w:val="clear" w:color="auto" w:fill="auto"/>
          </w:tcPr>
          <w:p w14:paraId="000002B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Representar en software la integral de línea.</w:t>
            </w:r>
          </w:p>
        </w:tc>
        <w:tc>
          <w:tcPr>
            <w:tcW w:w="3072" w:type="dxa"/>
            <w:shd w:val="clear" w:color="auto" w:fill="auto"/>
          </w:tcPr>
          <w:p w14:paraId="000002B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B9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B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2B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2BC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BD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2BE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2BF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C0" w14:textId="77777777" w:rsidR="00F12CB4" w:rsidRDefault="008A18A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2C1" w14:textId="77777777" w:rsidR="00F12CB4" w:rsidRDefault="00F12CB4">
      <w:pPr>
        <w:rPr>
          <w:rFonts w:ascii="Arial" w:eastAsia="Arial" w:hAnsi="Arial" w:cs="Arial"/>
        </w:rPr>
      </w:pPr>
    </w:p>
    <w:tbl>
      <w:tblPr>
        <w:tblStyle w:val="a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F12CB4" w14:paraId="4748B891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C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C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C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F12CB4" w14:paraId="4BDD6EEA" w14:textId="77777777">
        <w:trPr>
          <w:trHeight w:val="1018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C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 un portafolio de evidencias que contenga:</w:t>
            </w:r>
          </w:p>
          <w:p w14:paraId="000002C6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 Tres ecuaciones:</w:t>
            </w:r>
          </w:p>
          <w:p w14:paraId="000002C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Parametrizarlas</w:t>
            </w:r>
          </w:p>
          <w:p w14:paraId="000002C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Representación gráfica incluyendo sentido, punto inicial y final</w:t>
            </w:r>
          </w:p>
          <w:p w14:paraId="000002C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Clasificación de la curva</w:t>
            </w:r>
          </w:p>
          <w:p w14:paraId="000002C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Continuidad</w:t>
            </w:r>
          </w:p>
          <w:p w14:paraId="000002C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La derivada</w:t>
            </w:r>
          </w:p>
          <w:p w14:paraId="000002C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Longitud de la curva</w:t>
            </w:r>
          </w:p>
          <w:p w14:paraId="000002C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C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 Tres ejercicios de integral de línea con su representación gráfica en software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D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de parámetro, curva paramétrica y proceso de modelación de la ecuación paramétrica</w:t>
            </w:r>
          </w:p>
          <w:p w14:paraId="000002D1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D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 funció</w:t>
            </w:r>
            <w:r>
              <w:rPr>
                <w:rFonts w:ascii="Arial" w:eastAsia="Arial" w:hAnsi="Arial" w:cs="Arial"/>
                <w:sz w:val="22"/>
                <w:szCs w:val="22"/>
              </w:rPr>
              <w:t>n vectorial y sus límites de funciones vectoriales</w:t>
            </w:r>
          </w:p>
          <w:p w14:paraId="000002D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D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procedimiento de cálculo de límites en funciones vectoriales</w:t>
            </w:r>
          </w:p>
          <w:p w14:paraId="000002D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D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el concepto de integral de línea y su representación gráfica</w:t>
            </w:r>
          </w:p>
          <w:p w14:paraId="000002D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D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 solución de la integral de línea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D9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Portafolio de evidencias</w:t>
            </w:r>
          </w:p>
          <w:p w14:paraId="000002DA" w14:textId="77777777" w:rsidR="00F12CB4" w:rsidRDefault="008A18A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</w:t>
            </w:r>
          </w:p>
        </w:tc>
      </w:tr>
    </w:tbl>
    <w:p w14:paraId="000002DB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2DC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DD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DE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DF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2E0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E1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2E2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F12CB4" w14:paraId="08F4D17D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E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2E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F12CB4" w14:paraId="33157104" w14:textId="77777777">
        <w:trPr>
          <w:trHeight w:val="7581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E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</w:t>
            </w:r>
          </w:p>
          <w:p w14:paraId="000002E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</w:t>
            </w:r>
          </w:p>
          <w:p w14:paraId="000002E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problemas</w:t>
            </w:r>
          </w:p>
          <w:p w14:paraId="000002E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E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2E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computo</w:t>
            </w:r>
          </w:p>
          <w:p w14:paraId="000002E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</w:t>
            </w:r>
          </w:p>
          <w:p w14:paraId="000002E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</w:t>
            </w:r>
          </w:p>
          <w:p w14:paraId="000002E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</w:t>
            </w:r>
          </w:p>
        </w:tc>
      </w:tr>
    </w:tbl>
    <w:p w14:paraId="000002EE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EF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F0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2F1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F12CB4" w14:paraId="589D80A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2F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2F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2F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F12CB4" w14:paraId="2D5DEE46" w14:textId="77777777">
        <w:trPr>
          <w:trHeight w:val="720"/>
        </w:trPr>
        <w:tc>
          <w:tcPr>
            <w:tcW w:w="3269" w:type="dxa"/>
            <w:shd w:val="clear" w:color="auto" w:fill="auto"/>
          </w:tcPr>
          <w:p w14:paraId="000002F5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2F6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2F7" w14:textId="77777777" w:rsidR="00F12CB4" w:rsidRDefault="00F12CB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2F8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2F9" w14:textId="77777777" w:rsidR="00F12CB4" w:rsidRDefault="00F12CB4"/>
    <w:p w14:paraId="000002FA" w14:textId="77777777" w:rsidR="00F12CB4" w:rsidRDefault="008A18A5">
      <w:pPr>
        <w:pStyle w:val="Ttulo1"/>
      </w:pPr>
      <w:r>
        <w:br w:type="page"/>
      </w:r>
    </w:p>
    <w:p w14:paraId="000002FB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2FC" w14:textId="77777777" w:rsidR="00F12CB4" w:rsidRDefault="00F12CB4">
      <w:pPr>
        <w:jc w:val="center"/>
        <w:rPr>
          <w:rFonts w:ascii="Arial" w:eastAsia="Arial" w:hAnsi="Arial" w:cs="Arial"/>
          <w:i/>
        </w:rPr>
      </w:pPr>
    </w:p>
    <w:p w14:paraId="000002FD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2FE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tbl>
      <w:tblPr>
        <w:tblStyle w:val="af6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F12CB4" w14:paraId="078AB838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FF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300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F12CB4" w14:paraId="6FC9E614" w14:textId="77777777">
        <w:trPr>
          <w:trHeight w:val="173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elementos de problemas mediante la observación de la situación dada y las condiciones presentadas, con base en conceptos y principios matemáticos, para establecer las variables a analizar.</w:t>
            </w:r>
          </w:p>
          <w:p w14:paraId="00000302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0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 un diagnóstico de un proceso o situación dada </w:t>
            </w:r>
            <w:r>
              <w:rPr>
                <w:rFonts w:ascii="Arial" w:eastAsia="Arial" w:hAnsi="Arial" w:cs="Arial"/>
                <w:sz w:val="22"/>
                <w:szCs w:val="22"/>
              </w:rPr>
              <w:t>enlistando:</w:t>
            </w:r>
          </w:p>
          <w:p w14:paraId="00000304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0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Elementos </w:t>
            </w:r>
          </w:p>
          <w:p w14:paraId="0000030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Condiciones</w:t>
            </w:r>
          </w:p>
          <w:p w14:paraId="0000030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Variables, su descripción y expresión matemática</w:t>
            </w:r>
          </w:p>
          <w:p w14:paraId="00000308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CB4" w14:paraId="2F8C6DC6" w14:textId="77777777">
        <w:trPr>
          <w:trHeight w:val="139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Representar problemas con base en los principios y teorías matemáticas, mediante razonamiento inductivo y deductivo, para describir la relación entre las variables.</w:t>
            </w:r>
          </w:p>
          <w:p w14:paraId="0000030A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modelo matemático que exprese la relación entre los elementos, condiciones y variables en forma de diagrama, esquema, matriz, ecuación, función, gráfica o tabla de valores.</w:t>
            </w:r>
          </w:p>
        </w:tc>
      </w:tr>
      <w:tr w:rsidR="00F12CB4" w14:paraId="395C1CF9" w14:textId="77777777">
        <w:trPr>
          <w:trHeight w:val="197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el planteamiento matemático mediante la aplicación de principi</w:t>
            </w:r>
            <w:r>
              <w:rPr>
                <w:rFonts w:ascii="Arial" w:eastAsia="Arial" w:hAnsi="Arial" w:cs="Arial"/>
                <w:sz w:val="22"/>
                <w:szCs w:val="22"/>
              </w:rPr>
              <w:t>os, métodos y herramientas matemáticas para obtener la solución.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0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 la solución del modelo matemático que contenga:</w:t>
            </w:r>
          </w:p>
          <w:p w14:paraId="0000030E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0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Método, herramientas y principios matemáticos empleados y su justificación</w:t>
            </w:r>
          </w:p>
          <w:p w14:paraId="0000031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Demostración matemática</w:t>
            </w:r>
          </w:p>
          <w:p w14:paraId="0000031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Solución </w:t>
            </w:r>
          </w:p>
          <w:p w14:paraId="0000031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Comprobación d</w:t>
            </w:r>
            <w:r>
              <w:rPr>
                <w:rFonts w:ascii="Arial" w:eastAsia="Arial" w:hAnsi="Arial" w:cs="Arial"/>
                <w:sz w:val="22"/>
                <w:szCs w:val="22"/>
              </w:rPr>
              <w:t>e la solución obtenida</w:t>
            </w:r>
          </w:p>
          <w:p w14:paraId="00000313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CB4" w14:paraId="1DD04058" w14:textId="77777777">
        <w:trPr>
          <w:trHeight w:val="141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1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Valorar la solución obtenida mediante la interpretación y análisis de ésta con respecto al problema planteado para argumentar y contribuir a la toma de decisiones.</w:t>
            </w:r>
          </w:p>
          <w:p w14:paraId="00000315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31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reporte que contenga:</w:t>
            </w:r>
          </w:p>
          <w:p w14:paraId="00000317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31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Interpretación de resultados con respecto al problema p</w:t>
            </w:r>
            <w:r>
              <w:rPr>
                <w:rFonts w:ascii="Arial" w:eastAsia="Arial" w:hAnsi="Arial" w:cs="Arial"/>
                <w:sz w:val="22"/>
                <w:szCs w:val="22"/>
              </w:rPr>
              <w:t>lanteado.</w:t>
            </w:r>
          </w:p>
          <w:p w14:paraId="0000031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Discusión de resultados </w:t>
            </w:r>
          </w:p>
          <w:p w14:paraId="0000031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Conclusión y recomendaciones</w:t>
            </w:r>
          </w:p>
          <w:p w14:paraId="0000031B" w14:textId="77777777" w:rsidR="00F12CB4" w:rsidRDefault="00F12CB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31C" w14:textId="77777777" w:rsidR="00F12CB4" w:rsidRDefault="00F12CB4">
      <w:pPr>
        <w:jc w:val="center"/>
        <w:rPr>
          <w:rFonts w:ascii="Arial" w:eastAsia="Arial" w:hAnsi="Arial" w:cs="Arial"/>
          <w:b/>
        </w:rPr>
      </w:pPr>
    </w:p>
    <w:p w14:paraId="0000031D" w14:textId="77777777" w:rsidR="00F12CB4" w:rsidRDefault="008A18A5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31E" w14:textId="77777777" w:rsidR="00F12CB4" w:rsidRDefault="008A18A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</w:t>
      </w:r>
    </w:p>
    <w:p w14:paraId="0000031F" w14:textId="77777777" w:rsidR="00F12CB4" w:rsidRDefault="00F12CB4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320" w14:textId="77777777" w:rsidR="00F12CB4" w:rsidRDefault="008A18A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321" w14:textId="77777777" w:rsidR="00F12CB4" w:rsidRDefault="00F12CB4">
      <w:pPr>
        <w:jc w:val="center"/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017"/>
        <w:gridCol w:w="2675"/>
        <w:gridCol w:w="1528"/>
        <w:gridCol w:w="1183"/>
        <w:gridCol w:w="1884"/>
      </w:tblGrid>
      <w:tr w:rsidR="00F12CB4" w14:paraId="5941392C" w14:textId="77777777">
        <w:trPr>
          <w:trHeight w:val="715"/>
        </w:trPr>
        <w:tc>
          <w:tcPr>
            <w:tcW w:w="1675" w:type="dxa"/>
            <w:shd w:val="clear" w:color="auto" w:fill="D9D9D9"/>
            <w:vAlign w:val="center"/>
          </w:tcPr>
          <w:p w14:paraId="00000322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017" w:type="dxa"/>
            <w:shd w:val="clear" w:color="auto" w:fill="D9D9D9"/>
            <w:vAlign w:val="center"/>
          </w:tcPr>
          <w:p w14:paraId="00000323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75" w:type="dxa"/>
            <w:shd w:val="clear" w:color="auto" w:fill="D9D9D9"/>
            <w:vAlign w:val="center"/>
          </w:tcPr>
          <w:p w14:paraId="00000324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528" w:type="dxa"/>
            <w:shd w:val="clear" w:color="auto" w:fill="D9D9D9"/>
            <w:vAlign w:val="center"/>
          </w:tcPr>
          <w:p w14:paraId="00000325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83" w:type="dxa"/>
            <w:shd w:val="clear" w:color="auto" w:fill="D9D9D9"/>
            <w:vAlign w:val="center"/>
          </w:tcPr>
          <w:p w14:paraId="00000326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884" w:type="dxa"/>
            <w:shd w:val="clear" w:color="auto" w:fill="D9D9D9"/>
            <w:vAlign w:val="center"/>
          </w:tcPr>
          <w:p w14:paraId="00000327" w14:textId="77777777" w:rsidR="00F12CB4" w:rsidRDefault="008A18A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F12CB4" w14:paraId="363B3895" w14:textId="77777777">
        <w:trPr>
          <w:trHeight w:val="803"/>
        </w:trPr>
        <w:tc>
          <w:tcPr>
            <w:tcW w:w="1675" w:type="dxa"/>
            <w:vAlign w:val="center"/>
          </w:tcPr>
          <w:p w14:paraId="0000032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García, Ana Elizabeth</w:t>
            </w:r>
          </w:p>
        </w:tc>
        <w:tc>
          <w:tcPr>
            <w:tcW w:w="1017" w:type="dxa"/>
            <w:vAlign w:val="center"/>
          </w:tcPr>
          <w:p w14:paraId="0000032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(2013)</w:t>
            </w:r>
          </w:p>
        </w:tc>
        <w:tc>
          <w:tcPr>
            <w:tcW w:w="2675" w:type="dxa"/>
            <w:vAlign w:val="center"/>
          </w:tcPr>
          <w:p w14:paraId="0000032A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Cálculo de varias variables.</w:t>
            </w:r>
          </w:p>
        </w:tc>
        <w:tc>
          <w:tcPr>
            <w:tcW w:w="1528" w:type="dxa"/>
            <w:vAlign w:val="center"/>
          </w:tcPr>
          <w:p w14:paraId="0000032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2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2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Patria.</w:t>
            </w:r>
          </w:p>
        </w:tc>
      </w:tr>
      <w:tr w:rsidR="00F12CB4" w14:paraId="18F67FAD" w14:textId="77777777">
        <w:trPr>
          <w:trHeight w:val="842"/>
        </w:trPr>
        <w:tc>
          <w:tcPr>
            <w:tcW w:w="1675" w:type="dxa"/>
            <w:vAlign w:val="center"/>
          </w:tcPr>
          <w:p w14:paraId="0000032E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</w:p>
          <w:p w14:paraId="0000032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Dennis G.</w:t>
            </w:r>
          </w:p>
        </w:tc>
        <w:tc>
          <w:tcPr>
            <w:tcW w:w="1017" w:type="dxa"/>
            <w:vAlign w:val="center"/>
          </w:tcPr>
          <w:p w14:paraId="0000033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675" w:type="dxa"/>
            <w:vAlign w:val="center"/>
          </w:tcPr>
          <w:p w14:paraId="00000331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Matemáticas 3, Cálculo de varias variables.</w:t>
            </w:r>
          </w:p>
        </w:tc>
        <w:tc>
          <w:tcPr>
            <w:tcW w:w="1528" w:type="dxa"/>
            <w:vAlign w:val="center"/>
          </w:tcPr>
          <w:p w14:paraId="0000033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3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34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Mc. Graw Hill.</w:t>
            </w:r>
          </w:p>
        </w:tc>
      </w:tr>
      <w:tr w:rsidR="00F12CB4" w14:paraId="438CD7A1" w14:textId="77777777">
        <w:trPr>
          <w:trHeight w:val="855"/>
        </w:trPr>
        <w:tc>
          <w:tcPr>
            <w:tcW w:w="1675" w:type="dxa"/>
            <w:vAlign w:val="center"/>
          </w:tcPr>
          <w:p w14:paraId="0000033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Dennis G. </w:t>
            </w:r>
          </w:p>
        </w:tc>
        <w:tc>
          <w:tcPr>
            <w:tcW w:w="1017" w:type="dxa"/>
            <w:vAlign w:val="center"/>
          </w:tcPr>
          <w:p w14:paraId="0000033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675" w:type="dxa"/>
            <w:vAlign w:val="center"/>
          </w:tcPr>
          <w:p w14:paraId="00000337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Cálculo de varias variables.</w:t>
            </w:r>
          </w:p>
        </w:tc>
        <w:tc>
          <w:tcPr>
            <w:tcW w:w="1528" w:type="dxa"/>
            <w:vAlign w:val="center"/>
          </w:tcPr>
          <w:p w14:paraId="0000033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3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3A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Mc. Graw-Hill Interamericana. </w:t>
            </w:r>
          </w:p>
        </w:tc>
      </w:tr>
      <w:tr w:rsidR="00F12CB4" w14:paraId="0D3915C8" w14:textId="77777777">
        <w:trPr>
          <w:trHeight w:val="966"/>
        </w:trPr>
        <w:tc>
          <w:tcPr>
            <w:tcW w:w="1675" w:type="dxa"/>
            <w:vAlign w:val="center"/>
          </w:tcPr>
          <w:p w14:paraId="0000033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Stewart,</w:t>
            </w:r>
          </w:p>
          <w:p w14:paraId="0000033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James.</w:t>
            </w:r>
          </w:p>
        </w:tc>
        <w:tc>
          <w:tcPr>
            <w:tcW w:w="1017" w:type="dxa"/>
            <w:vAlign w:val="center"/>
          </w:tcPr>
          <w:p w14:paraId="0000033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675" w:type="dxa"/>
            <w:vAlign w:val="center"/>
          </w:tcPr>
          <w:p w14:paraId="0000033E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Cálculo de varias variables: Conceptos y contextos. </w:t>
            </w:r>
          </w:p>
        </w:tc>
        <w:tc>
          <w:tcPr>
            <w:tcW w:w="1528" w:type="dxa"/>
            <w:vAlign w:val="center"/>
          </w:tcPr>
          <w:p w14:paraId="0000033F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40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41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CENGAGE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12CB4" w14:paraId="62054869" w14:textId="77777777">
        <w:trPr>
          <w:trHeight w:val="838"/>
        </w:trPr>
        <w:tc>
          <w:tcPr>
            <w:tcW w:w="1675" w:type="dxa"/>
            <w:vAlign w:val="center"/>
          </w:tcPr>
          <w:p w14:paraId="00000342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Thomas, George B. </w:t>
            </w:r>
          </w:p>
        </w:tc>
        <w:tc>
          <w:tcPr>
            <w:tcW w:w="1017" w:type="dxa"/>
            <w:vAlign w:val="center"/>
          </w:tcPr>
          <w:p w14:paraId="00000343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675" w:type="dxa"/>
            <w:vAlign w:val="center"/>
          </w:tcPr>
          <w:p w14:paraId="00000344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Cálculo, Varias variables.</w:t>
            </w:r>
          </w:p>
        </w:tc>
        <w:tc>
          <w:tcPr>
            <w:tcW w:w="1528" w:type="dxa"/>
            <w:vAlign w:val="center"/>
          </w:tcPr>
          <w:p w14:paraId="00000345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46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47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PEARSON.</w:t>
            </w:r>
          </w:p>
        </w:tc>
      </w:tr>
      <w:tr w:rsidR="00F12CB4" w14:paraId="7FB7CB2B" w14:textId="77777777">
        <w:trPr>
          <w:trHeight w:val="850"/>
        </w:trPr>
        <w:tc>
          <w:tcPr>
            <w:tcW w:w="1675" w:type="dxa"/>
            <w:vAlign w:val="center"/>
          </w:tcPr>
          <w:p w14:paraId="00000348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Larson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Ron</w:t>
            </w:r>
          </w:p>
        </w:tc>
        <w:tc>
          <w:tcPr>
            <w:tcW w:w="1017" w:type="dxa"/>
            <w:vAlign w:val="center"/>
          </w:tcPr>
          <w:p w14:paraId="00000349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675" w:type="dxa"/>
            <w:vAlign w:val="center"/>
          </w:tcPr>
          <w:p w14:paraId="0000034A" w14:textId="77777777" w:rsidR="00F12CB4" w:rsidRDefault="008A18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Cálculo 2, de varias variables. </w:t>
            </w:r>
          </w:p>
        </w:tc>
        <w:tc>
          <w:tcPr>
            <w:tcW w:w="1528" w:type="dxa"/>
            <w:vAlign w:val="center"/>
          </w:tcPr>
          <w:p w14:paraId="0000034B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183" w:type="dxa"/>
            <w:vAlign w:val="center"/>
          </w:tcPr>
          <w:p w14:paraId="0000034C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84" w:type="dxa"/>
            <w:vAlign w:val="center"/>
          </w:tcPr>
          <w:p w14:paraId="0000034D" w14:textId="77777777" w:rsidR="00F12CB4" w:rsidRDefault="008A18A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Mc. Graw-Hill Interamericana,</w:t>
            </w:r>
          </w:p>
        </w:tc>
      </w:tr>
    </w:tbl>
    <w:p w14:paraId="0000034E" w14:textId="77777777" w:rsidR="00F12CB4" w:rsidRDefault="00F12CB4">
      <w:pPr>
        <w:jc w:val="center"/>
        <w:rPr>
          <w:rFonts w:ascii="Arial" w:eastAsia="Arial" w:hAnsi="Arial" w:cs="Arial"/>
        </w:rPr>
      </w:pPr>
    </w:p>
    <w:p w14:paraId="0000034F" w14:textId="77777777" w:rsidR="00F12CB4" w:rsidRDefault="008A18A5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350" w14:textId="77777777" w:rsidR="00F12CB4" w:rsidRDefault="00F12CB4">
      <w:pPr>
        <w:jc w:val="center"/>
        <w:rPr>
          <w:rFonts w:ascii="Arial" w:eastAsia="Arial" w:hAnsi="Arial" w:cs="Arial"/>
        </w:rPr>
      </w:pPr>
    </w:p>
    <w:sectPr w:rsidR="00F12CB4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781D" w14:textId="77777777" w:rsidR="008A18A5" w:rsidRDefault="008A18A5">
      <w:r>
        <w:separator/>
      </w:r>
    </w:p>
  </w:endnote>
  <w:endnote w:type="continuationSeparator" w:id="0">
    <w:p w14:paraId="5CFF29CC" w14:textId="77777777" w:rsidR="008A18A5" w:rsidRDefault="008A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351" w14:textId="77777777" w:rsidR="00F12CB4" w:rsidRDefault="00F12CB4"/>
  <w:tbl>
    <w:tblPr>
      <w:tblStyle w:val="af8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F12CB4" w14:paraId="576175E2" w14:textId="77777777">
      <w:tc>
        <w:tcPr>
          <w:tcW w:w="1186" w:type="dxa"/>
          <w:vAlign w:val="center"/>
        </w:tcPr>
        <w:p w14:paraId="00000352" w14:textId="77777777" w:rsidR="00F12CB4" w:rsidRDefault="008A18A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353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Ciencias Básicas</w:t>
          </w:r>
        </w:p>
      </w:tc>
      <w:tc>
        <w:tcPr>
          <w:tcW w:w="1955" w:type="dxa"/>
          <w:vAlign w:val="center"/>
        </w:tcPr>
        <w:p w14:paraId="00000354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355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356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12CB4" w14:paraId="50F45051" w14:textId="77777777">
      <w:trPr>
        <w:trHeight w:val="280"/>
      </w:trPr>
      <w:tc>
        <w:tcPr>
          <w:tcW w:w="1186" w:type="dxa"/>
          <w:vAlign w:val="center"/>
        </w:tcPr>
        <w:p w14:paraId="00000357" w14:textId="77777777" w:rsidR="00F12CB4" w:rsidRDefault="008A18A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358" w14:textId="77777777" w:rsidR="00F12CB4" w:rsidRDefault="008A18A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359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35A" w14:textId="77777777" w:rsidR="00F12CB4" w:rsidRDefault="008A18A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35B" w14:textId="77777777" w:rsidR="00F12CB4" w:rsidRDefault="00F12C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35C" w14:textId="77777777" w:rsidR="00F12CB4" w:rsidRDefault="00F12CB4">
    <w:pPr>
      <w:jc w:val="right"/>
    </w:pPr>
  </w:p>
  <w:p w14:paraId="0000035D" w14:textId="77777777" w:rsidR="00F12CB4" w:rsidRDefault="008A18A5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DEACF" w14:textId="77777777" w:rsidR="008A18A5" w:rsidRDefault="008A18A5">
      <w:r>
        <w:separator/>
      </w:r>
    </w:p>
  </w:footnote>
  <w:footnote w:type="continuationSeparator" w:id="0">
    <w:p w14:paraId="02A19F70" w14:textId="77777777" w:rsidR="008A18A5" w:rsidRDefault="008A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3F7E"/>
    <w:multiLevelType w:val="multilevel"/>
    <w:tmpl w:val="F156237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37E21A1"/>
    <w:multiLevelType w:val="multilevel"/>
    <w:tmpl w:val="8E26F02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518D5E7F"/>
    <w:multiLevelType w:val="multilevel"/>
    <w:tmpl w:val="0FC45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0C6"/>
    <w:multiLevelType w:val="multilevel"/>
    <w:tmpl w:val="98E03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B4"/>
    <w:rsid w:val="008A18A5"/>
    <w:rsid w:val="00B94A3E"/>
    <w:rsid w:val="00F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F91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KG5vd4SSBg+4z+v5edlY/h2PQ==">AMUW2mWaxfLahcNiGQaCdc/Ky0DfdcayoDt768Ffc7c1HCxU5o+wGFx8fblv3bQ/ukcC1CKiNVae4OO946AMsYZt/q8VHizoUU7eAJNdu8mUYc5mRiqL/hY=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2988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2020-08-03T19:47:00Z</dcterms:created>
  <dcterms:modified xsi:type="dcterms:W3CDTF">2021-07-06T16:09:00Z</dcterms:modified>
</cp:coreProperties>
</file>