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.9999999999997726" w:tblpY="0"/>
        <w:tblW w:w="107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"/>
        <w:gridCol w:w="2501"/>
        <w:gridCol w:w="7796"/>
        <w:tblGridChange w:id="0">
          <w:tblGrid>
            <w:gridCol w:w="471"/>
            <w:gridCol w:w="2501"/>
            <w:gridCol w:w="7796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Concepto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Buscador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 que permite a los usuarios encontrar películas específicas por título, género, director, etc.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Puntuación numérica o en forma de estrellas dada por los usuarios para evaluar una película.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Checklist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Función que permite a los usuarios indicar que han visto una película. Se suele representar con un icono de check o tilde.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explicación detallada sobre la película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Género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 que describe el estilo o temática principal de la película.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MOVIER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chequeo de películas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Reseña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escrita por un usuario o crítico sobre una película, generalmente incluyendo una descripción de la trama, una crítica de las actuaciones, dirección, guion, y una puntuación.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A_90_Glosario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-35558</wp:posOffset>
          </wp:positionH>
          <wp:positionV relativeFrom="margin">
            <wp:posOffset>-1112518</wp:posOffset>
          </wp:positionV>
          <wp:extent cx="857250" cy="405765"/>
          <wp:effectExtent b="0" l="0" r="0" t="0"/>
          <wp:wrapSquare wrapText="bothSides" distB="0" distT="0" distL="114300" distR="11430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0" cy="4057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Glosario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5461635</wp:posOffset>
          </wp:positionH>
          <wp:positionV relativeFrom="paragraph">
            <wp:posOffset>9525</wp:posOffset>
          </wp:positionV>
          <wp:extent cx="1314450" cy="388620"/>
          <wp:effectExtent b="0" l="0" r="0" t="0"/>
          <wp:wrapSquare wrapText="bothSides" distB="0" distT="0" distL="114300" distR="114300"/>
          <wp:docPr descr="C:\BHN\UTEZ\2023EneroAbril\LogoDATID2023.JPG" id="17" name="image1.jpg"/>
          <a:graphic>
            <a:graphicData uri="http://schemas.openxmlformats.org/drawingml/2006/picture">
              <pic:pic>
                <pic:nvPicPr>
                  <pic:cNvPr descr="C:\BHN\UTEZ\2023EneroAbril\LogoDATID2023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3886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68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23"/>
      <w:gridCol w:w="1648"/>
      <w:gridCol w:w="7697"/>
      <w:tblGridChange w:id="0">
        <w:tblGrid>
          <w:gridCol w:w="1423"/>
          <w:gridCol w:w="1648"/>
          <w:gridCol w:w="7697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A2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A3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MOVIER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A4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Sistema Integral de Gestión de Películas y Evaluaciones de Reseñas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A5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A6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H.F.I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A7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Hernandez Flores Isaac</w:t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7571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875711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gHrBwDEU2U3i6ysWvZy5mbW8w==">CgMxLjA4AHIhMXFyMGJoR1VtUmlZU1JpUjZmQ2xzZ0ttZTREckEtSExz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2023-01-18T22:19:00Z</dcterms:created>
  <dc:creator>bernardo</dc:creator>
</cp:coreProperties>
</file>