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199.0" w:type="dxa"/>
        <w:jc w:val="left"/>
        <w:tblInd w:w="-751.0" w:type="dxa"/>
        <w:tblLayout w:type="fixed"/>
        <w:tblLook w:val="0600"/>
      </w:tblPr>
      <w:tblGrid>
        <w:gridCol w:w="11199"/>
        <w:tblGridChange w:id="0">
          <w:tblGrid>
            <w:gridCol w:w="11199"/>
          </w:tblGrid>
        </w:tblGridChange>
      </w:tblGrid>
      <w:tr>
        <w:trPr>
          <w:cantSplit w:val="0"/>
          <w:trHeight w:val="2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color w:val="366091"/>
                <w:sz w:val="72"/>
                <w:szCs w:val="7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9467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094670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68"/>
                <w:szCs w:val="68"/>
              </w:rPr>
            </w:pPr>
            <w:r w:rsidDel="00000000" w:rsidR="00000000" w:rsidRPr="00000000">
              <w:rPr>
                <w:sz w:val="72"/>
                <w:szCs w:val="72"/>
                <w:rtl w:val="0"/>
              </w:rPr>
              <w:t xml:space="preserve">DOCUMENTO FORMAL DE REQUERIMIENTOS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Índice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hyperlink w:anchor="_heading=h.3znysh7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Datos del Proyecto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hyperlink w:anchor="_heading=h.2et92p0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hyperlink w:anchor="_heading=h.tyjcwt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Glosario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hyperlink w:anchor="_heading=h.3dy6vkm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Funcionales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440" w:firstLine="0"/>
            <w:rPr>
              <w:rFonts w:ascii="Cambria" w:cs="Cambria" w:eastAsia="Cambria" w:hAnsi="Cambria"/>
              <w:color w:val="000000"/>
            </w:rPr>
          </w:pPr>
          <w:hyperlink w:anchor="_heading=h.1ci93xb">
            <w:r w:rsidDel="00000000" w:rsidR="00000000" w:rsidRPr="00000000">
              <w:rPr>
                <w:rFonts w:ascii="Trebuchet MS" w:cs="Trebuchet MS" w:eastAsia="Trebuchet MS" w:hAnsi="Trebuchet MS"/>
                <w:b w:val="1"/>
                <w:color w:val="000000"/>
                <w:rtl w:val="0"/>
              </w:rPr>
              <w:t xml:space="preserve">Registrar Usuarios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4d34og8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Interfaz con usuario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2s8eyo1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Confiabilidad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17dp8vu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Eficiencia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3rdcrjn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Mantenimiento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26in1rg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 Portabilidad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lnxbz9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Interoperabilidad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35nkun2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Reusabilidad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44sinio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Restricciones  de diseño y construcción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44sinio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Aspectos legales y  reglamentarios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2jxsxqh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Requerimientos de Usabilidad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ind w:left="220" w:firstLine="0"/>
            <w:rPr>
              <w:rFonts w:ascii="Cambria" w:cs="Cambria" w:eastAsia="Cambria" w:hAnsi="Cambria"/>
              <w:color w:val="000000"/>
            </w:rPr>
          </w:pPr>
          <w:hyperlink w:anchor="_heading=h.z337ya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Escenarios de Operación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50"/>
            </w:tabs>
            <w:spacing w:after="100" w:lineRule="auto"/>
            <w:rPr>
              <w:rFonts w:ascii="Cambria" w:cs="Cambria" w:eastAsia="Cambria" w:hAnsi="Cambria"/>
              <w:color w:val="000000"/>
            </w:rPr>
          </w:pPr>
          <w:hyperlink w:anchor="_heading=h.1y810tw"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rtl w:val="0"/>
              </w:rPr>
              <w:t xml:space="preserve">Control de Cambios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after="80" w:before="200" w:line="240" w:lineRule="auto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Proxima Nova" w:cs="Proxima Nova" w:eastAsia="Proxima Nova" w:hAnsi="Proxima Nova"/>
          <w:sz w:val="40"/>
          <w:szCs w:val="40"/>
        </w:rPr>
      </w:pPr>
      <w:bookmarkStart w:colFirst="0" w:colLast="0" w:name="_heading=h.63y6tw8xm6i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znysh7" w:id="4"/>
      <w:bookmarkEnd w:id="4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Datos del Proyecto</w:t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6840"/>
        <w:tblGridChange w:id="0">
          <w:tblGrid>
            <w:gridCol w:w="2520"/>
            <w:gridCol w:w="6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spacing w:after="200" w:line="240" w:lineRule="auto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Repositorio Digital de Reportes de Estadía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cliente: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I.T.I José Alberto García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Representante del cliente: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I.T.I José Alberto García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Información de contacto: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albertogarcia@utez.edu.mx</w:t>
            </w:r>
          </w:p>
        </w:tc>
      </w:tr>
    </w:tbl>
    <w:p w:rsidR="00000000" w:rsidDel="00000000" w:rsidP="00000000" w:rsidRDefault="00000000" w:rsidRPr="00000000" w14:paraId="0000003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heading=h.hsxjpkjznvs2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La Universidad Tecnológica Emiliano Zapata, tiene la necesidad de implementar un nuevo proyecto, que brinda un servicio de alojamiento de reportes de estadía para alumnos que cursan éste periodo, así ayudará a poder gestionar de manera accesible y segura cada uno de </w:t>
      </w:r>
      <w:r w:rsidDel="00000000" w:rsidR="00000000" w:rsidRPr="00000000">
        <w:rPr>
          <w:rtl w:val="0"/>
        </w:rPr>
        <w:t xml:space="preserve">ellos,almacenar</w:t>
      </w:r>
      <w:r w:rsidDel="00000000" w:rsidR="00000000" w:rsidRPr="00000000">
        <w:rPr>
          <w:rtl w:val="0"/>
        </w:rPr>
        <w:t xml:space="preserve"> de manera organizada y global los reportes de estadía, llevando a cabo un control de revisión para ser aceptados y liberar dicho periodo. Además de evitar el plagio y que sea más eficaz para todo aquel que pertenezca a la institución.</w:t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tyjcwt" w:id="7"/>
      <w:bookmarkEnd w:id="7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Glosario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600"/>
      </w:tblPr>
      <w:tblGrid>
        <w:gridCol w:w="3075"/>
        <w:gridCol w:w="6285"/>
        <w:tblGridChange w:id="0">
          <w:tblGrid>
            <w:gridCol w:w="3075"/>
            <w:gridCol w:w="62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Término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Alumno Universitario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3C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Personas matriculadas en educación formal en alguno de los tres ciclos universitarios, cursos de educación continua u otros estudios que ofrece la universidad.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3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Asesor Universitario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3E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la </w:t>
            </w:r>
            <w:r w:rsidDel="00000000" w:rsidR="00000000" w:rsidRPr="00000000">
              <w:rPr>
                <w:rtl w:val="0"/>
              </w:rPr>
              <w:t xml:space="preserve">persona designada </w:t>
            </w:r>
            <w:r w:rsidDel="00000000" w:rsidR="00000000" w:rsidRPr="00000000">
              <w:rPr>
                <w:rtl w:val="0"/>
              </w:rPr>
              <w:t xml:space="preserve">por el departamento de estadías para orientar al alumno durante su periodo de estadías.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3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Departamento de Estadía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4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aquel apartado donde se supervisa la versión final del reporte de estadía para así mismo ser dado de alta como parte de la liberación y publicado como dominio público de la Universidad que se depositará para su consulta dentro de esta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4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REDRE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42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Repositorio Digital de Reportes de Estadía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4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Responsable por División Académica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</w:tcPr>
          <w:p w:rsidR="00000000" w:rsidDel="00000000" w:rsidP="00000000" w:rsidRDefault="00000000" w:rsidRPr="00000000" w14:paraId="000000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quien se encarga de gestionar los asesores por división para supervisar y apoyar al alumno dentro del periodo de estadía</w:t>
            </w:r>
          </w:p>
        </w:tc>
      </w:tr>
    </w:tbl>
    <w:p w:rsidR="00000000" w:rsidDel="00000000" w:rsidP="00000000" w:rsidRDefault="00000000" w:rsidRPr="00000000" w14:paraId="0000004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dy6vkm" w:id="8"/>
      <w:bookmarkEnd w:id="8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Funcionales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60"/>
        <w:gridCol w:w="1485"/>
        <w:tblGridChange w:id="0">
          <w:tblGrid>
            <w:gridCol w:w="615"/>
            <w:gridCol w:w="7260"/>
            <w:gridCol w:w="1485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bookmarkStart w:colFirst="0" w:colLast="0" w:name="_heading=h.1t3h5sf" w:id="9"/>
            <w:bookmarkEnd w:id="9"/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Iniciar Sesión</w:t>
            </w: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4"/>
                <w:szCs w:val="24"/>
                <w:rtl w:val="0"/>
              </w:rPr>
              <w:t xml:space="preserve">- Modalidad Web</w:t>
            </w:r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bookmarkStart w:colFirst="0" w:colLast="0" w:name="_heading=h.cewluw7nod2q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rtl w:val="0"/>
              </w:rPr>
              <w:t xml:space="preserve">Todos los roles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una funcionalidad que permita a los usuarios iniciar sesión.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Correo Institucional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sesión tendrá un tiempo límite de una hora antes de que la sesión caduque.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tendrán 3 intentos para ingresar la contraseña de la sesión.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mostrará una alerta con la siguiente leyenda: “Tu sesión ha expirado”. Seguido de el cierre de la sesión.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mostrará una alerta para anunciar que alguno de los dos campos es incorrecto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6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60"/>
        <w:gridCol w:w="1485"/>
        <w:tblGridChange w:id="0">
          <w:tblGrid>
            <w:gridCol w:w="615"/>
            <w:gridCol w:w="7260"/>
            <w:gridCol w:w="1485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1.2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keepLines w:val="1"/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4"/>
                <w:szCs w:val="24"/>
                <w:rtl w:val="0"/>
              </w:rPr>
              <w:t xml:space="preserve">Iniciar Sesión- Modalidad Móvil</w:t>
            </w:r>
          </w:p>
          <w:p w:rsidR="00000000" w:rsidDel="00000000" w:rsidP="00000000" w:rsidRDefault="00000000" w:rsidRPr="00000000" w14:paraId="0000006F">
            <w:pPr>
              <w:keepNext w:val="1"/>
              <w:keepLines w:val="1"/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bookmarkStart w:colFirst="0" w:colLast="0" w:name="_heading=h.il00b1pkvcyh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rtl w:val="0"/>
              </w:rPr>
              <w:t xml:space="preserve">Alumnos</w:t>
            </w: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una funcionalidad que permita a los usuarios iniciar sesión.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Correo Institucional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sesión tendrá un tiempo límite de una hora antes de que la sesión caduque.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tendrán 3 intentos para ingresar la contraseña de la sesión.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mostrará una alerta con la siguiente leyenda: “Tu sesión ha expirado”. Seguido de el cierre de la sesión.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mostrará una alerta para anunciar que alguno de los dos campos es incorrecto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8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60"/>
        <w:gridCol w:w="1485"/>
        <w:tblGridChange w:id="0">
          <w:tblGrid>
            <w:gridCol w:w="615"/>
            <w:gridCol w:w="7260"/>
            <w:gridCol w:w="1485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1.3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iegwmcgzdx7" w:id="12"/>
            <w:bookmarkEnd w:id="12"/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 de reporte de estadía en móvil 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rebuchet MS" w:cs="Trebuchet MS" w:eastAsia="Trebuchet MS" w:hAnsi="Trebuchet MS"/>
                <w:color w:val="999999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rtl w:val="0"/>
              </w:rPr>
              <w:t xml:space="preserve">Alumnos.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una funcionalidad que permita consultar el reporte de estadía aceptado y publicado por el departamento de estadía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salida: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Visualización del reporte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Sólo puede consultar los reportes de su misma carrera.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visualización se realizará en PDF.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Se mostrarán los reportes correspondientes a la carrera en una tabla del alumno que inicia sesión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 seleccionar el reporte a consultar, se mostrará el PDF.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AB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2.1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3y1yr329sulj" w:id="13"/>
            <w:bookmarkEnd w:id="13"/>
            <w:r w:rsidDel="00000000" w:rsidR="00000000" w:rsidRPr="00000000">
              <w:rPr>
                <w:rFonts w:ascii="Trebuchet MS" w:cs="Trebuchet MS" w:eastAsia="Trebuchet MS" w:hAnsi="Trebuchet M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Gestión de Reporte de estadía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Cargar Reporte (Alumno)</w:t>
            </w:r>
          </w:p>
          <w:p w:rsidR="00000000" w:rsidDel="00000000" w:rsidP="00000000" w:rsidRDefault="00000000" w:rsidRPr="00000000" w14:paraId="000000C7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que el alumno suba el reporte de estadía a la plataforma </w:t>
            </w:r>
          </w:p>
          <w:p w:rsidR="00000000" w:rsidDel="00000000" w:rsidP="00000000" w:rsidRDefault="00000000" w:rsidRPr="00000000" w14:paraId="000000C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Reporte de estadía en versión pdf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Ser alumno activo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puede subir un espacio en blanco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El formato del reporte será únicamente PDF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</w:t>
            </w:r>
            <w:r w:rsidDel="00000000" w:rsidR="00000000" w:rsidRPr="00000000">
              <w:rPr>
                <w:b w:val="1"/>
                <w:rtl w:val="0"/>
              </w:rPr>
              <w:t xml:space="preserve">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apartado se encuentra en blanco no se habilitará la opción de envío.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El sistema mostrará únicamente los archivos en formato PDF.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D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0F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2.2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Validar reporte (Asesor, responsable y departamento de estadías)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que los puestos de suma importancia(asesores, responsables y departamento de estadías) revisen y validen el reporte de estadía para pasarlo al siguiente.</w:t>
            </w:r>
          </w:p>
          <w:p w:rsidR="00000000" w:rsidDel="00000000" w:rsidP="00000000" w:rsidRDefault="00000000" w:rsidRPr="00000000" w14:paraId="000000F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Reporte de estadía en versión pdf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Documento en archivo pdf y con la estructura solicitada.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Si el contenido y formato del reporte de estadías es el correcto </w:t>
            </w:r>
            <w:r w:rsidDel="00000000" w:rsidR="00000000" w:rsidRPr="00000000">
              <w:rPr>
                <w:rtl w:val="0"/>
              </w:rPr>
              <w:t xml:space="preserve">será enviado al departamento de estadía.</w:t>
            </w:r>
          </w:p>
          <w:p w:rsidR="00000000" w:rsidDel="00000000" w:rsidP="00000000" w:rsidRDefault="00000000" w:rsidRPr="00000000" w14:paraId="00000103">
            <w:pPr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 caso de detalles será devuelto al alumno con retroalimentación (puede ser un ciclo).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0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1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3.1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4"/>
                <w:szCs w:val="24"/>
                <w:rtl w:val="0"/>
              </w:rPr>
              <w:t xml:space="preserve">Gestión de Alumnos</w:t>
            </w:r>
          </w:p>
          <w:p w:rsidR="00000000" w:rsidDel="00000000" w:rsidP="00000000" w:rsidRDefault="00000000" w:rsidRPr="00000000" w14:paraId="00000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Registrar Alumnos (Asesor)</w:t>
            </w:r>
          </w:p>
          <w:p w:rsidR="00000000" w:rsidDel="00000000" w:rsidP="00000000" w:rsidRDefault="00000000" w:rsidRPr="00000000" w14:paraId="00000123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que el asesor registre a los alumnos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Correo Institucional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12F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deberá utilizar un correo institucional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</w:t>
            </w:r>
            <w:r w:rsidDel="00000000" w:rsidR="00000000" w:rsidRPr="00000000">
              <w:rPr>
                <w:b w:val="1"/>
                <w:rtl w:val="0"/>
              </w:rPr>
              <w:t xml:space="preserve">erios de aceptación: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se podrá hacer un registro con un correo de diferente dominio al de la universidad.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4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3.2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Modificar Alumnos (Asesor)</w:t>
            </w:r>
          </w:p>
          <w:p w:rsidR="00000000" w:rsidDel="00000000" w:rsidP="00000000" w:rsidRDefault="00000000" w:rsidRPr="00000000" w14:paraId="0000014D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el asesor tendrá el control de modificar los datos de los alumnos que estén activos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Correo Electrónico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modificar los alumnos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5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alumno no se encuentra dentro del sistema se mostrará una leyenda que diga “Alumno no encontrado”.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5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7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3.3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Consultar Alumnos (Asesor)</w:t>
            </w:r>
          </w:p>
          <w:p w:rsidR="00000000" w:rsidDel="00000000" w:rsidP="00000000" w:rsidRDefault="00000000" w:rsidRPr="00000000" w14:paraId="0000017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asesor podrá consultar todos los alumnos que estén registrados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salida:</w:t>
            </w:r>
          </w:p>
          <w:p w:rsidR="00000000" w:rsidDel="00000000" w:rsidP="00000000" w:rsidRDefault="00000000" w:rsidRPr="00000000" w14:paraId="0000017D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Datos de los alumnos asignados al asesor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18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consultar a los alumnos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Únicamente se mostrarán los alumnos que están asignados a ese docente.</w:t>
            </w:r>
          </w:p>
          <w:p w:rsidR="00000000" w:rsidDel="00000000" w:rsidP="00000000" w:rsidRDefault="00000000" w:rsidRPr="00000000" w14:paraId="00000185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alumno no se encuentra dentro del sistema se mostrará una leyenda que diga “Alumno no encontrado”.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mostrará una tabla con los alumnos que se encuentran asignados al docente que inicia sesión.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8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A6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4.1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4"/>
                <w:szCs w:val="24"/>
                <w:rtl w:val="0"/>
              </w:rPr>
              <w:t xml:space="preserve">Gestión de Asesores</w:t>
            </w:r>
          </w:p>
          <w:p w:rsidR="00000000" w:rsidDel="00000000" w:rsidP="00000000" w:rsidRDefault="00000000" w:rsidRPr="00000000" w14:paraId="000001A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Registrar asesor(Responsables por División Académica)</w:t>
            </w:r>
          </w:p>
          <w:p w:rsidR="00000000" w:rsidDel="00000000" w:rsidP="00000000" w:rsidRDefault="00000000" w:rsidRPr="00000000" w14:paraId="000001AB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que el responsable registre a los asesores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A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1AF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Correo Electrónico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1B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1B8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Se deberá utilizar un correo institucional.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</w:t>
            </w:r>
            <w:r w:rsidDel="00000000" w:rsidR="00000000" w:rsidRPr="00000000">
              <w:rPr>
                <w:b w:val="1"/>
                <w:rtl w:val="0"/>
              </w:rPr>
              <w:t xml:space="preserve">erios de aceptación: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No se podrá hacer un registro con un correo de diferente dominio al de la universidad.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D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4.2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Modificar asesor(Responsables por División Académica)</w:t>
            </w:r>
          </w:p>
          <w:p w:rsidR="00000000" w:rsidDel="00000000" w:rsidP="00000000" w:rsidRDefault="00000000" w:rsidRPr="00000000" w14:paraId="000001D3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el responsable tendrá el control de modificar los datos de los asesores que estén activos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5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1D7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Correo Electrónico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1DD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1DE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1E0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modificar a los asesores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E1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1E3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asesor no se encuentra dentro del sistema se mostrará una leyenda que diga “Asesor no encontrado”.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1F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4.3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Consultar asesor(Responsables por División Académica)</w:t>
            </w:r>
          </w:p>
          <w:p w:rsidR="00000000" w:rsidDel="00000000" w:rsidP="00000000" w:rsidRDefault="00000000" w:rsidRPr="00000000" w14:paraId="00000201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responsable podrá consultar todos los asesores que estén registrados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salida:</w:t>
            </w:r>
          </w:p>
          <w:p w:rsidR="00000000" w:rsidDel="00000000" w:rsidP="00000000" w:rsidRDefault="00000000" w:rsidRPr="00000000" w14:paraId="00000205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Datos de los asesores.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208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20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consultar a los asesores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0C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asesor no se encuentra dentro del sistema se mostrará una leyenda que diga “Asesor no encontrado”.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Baja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29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5.1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4"/>
                <w:szCs w:val="24"/>
                <w:rtl w:val="0"/>
              </w:rPr>
              <w:t xml:space="preserve">Gestión de Responsables por división Académica</w:t>
            </w:r>
          </w:p>
          <w:p w:rsidR="00000000" w:rsidDel="00000000" w:rsidP="00000000" w:rsidRDefault="00000000" w:rsidRPr="00000000" w14:paraId="000002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Registrar responsable (Departamento de estadías)</w:t>
            </w:r>
          </w:p>
          <w:p w:rsidR="00000000" w:rsidDel="00000000" w:rsidP="00000000" w:rsidRDefault="00000000" w:rsidRPr="00000000" w14:paraId="0000022E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F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sistema requiere que el departamento de estadía registre a los responsables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3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Correo Electrónico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23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23B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Se deberá utilizar un correo institucional.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</w:t>
            </w:r>
            <w:r w:rsidDel="00000000" w:rsidR="00000000" w:rsidRPr="00000000">
              <w:rPr>
                <w:b w:val="1"/>
                <w:rtl w:val="0"/>
              </w:rPr>
              <w:t xml:space="preserve">erios de aceptación:</w:t>
            </w:r>
          </w:p>
          <w:p w:rsidR="00000000" w:rsidDel="00000000" w:rsidP="00000000" w:rsidRDefault="00000000" w:rsidRPr="00000000" w14:paraId="0000023E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No se podrá hacer un registro con un correo de diferente dominio al de la universidad.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4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5.2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7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Modificar responsable (Departamento de estadías)</w:t>
            </w:r>
          </w:p>
          <w:p w:rsidR="00000000" w:rsidDel="00000000" w:rsidP="00000000" w:rsidRDefault="00000000" w:rsidRPr="00000000" w14:paraId="00000258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el departamento de estadías tendrá el control de modificar los datos de los responsables que estén activos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5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entrada:</w:t>
            </w:r>
          </w:p>
          <w:p w:rsidR="00000000" w:rsidDel="00000000" w:rsidP="00000000" w:rsidRDefault="00000000" w:rsidRPr="00000000" w14:paraId="0000025C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Nombre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Correo Electrónico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numPr>
                <w:ilvl w:val="0"/>
                <w:numId w:val="7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División Académica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262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263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modificar a los responsables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6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responsable no se encuentra dentro del sistema se mostrará una leyenda que diga “Responsable no encontrado”.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69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  <w:p w:rsidR="00000000" w:rsidDel="00000000" w:rsidP="00000000" w:rsidRDefault="00000000" w:rsidRPr="00000000" w14:paraId="0000026A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7275"/>
        <w:gridCol w:w="1470"/>
        <w:tblGridChange w:id="0">
          <w:tblGrid>
            <w:gridCol w:w="615"/>
            <w:gridCol w:w="7275"/>
            <w:gridCol w:w="1470"/>
          </w:tblGrid>
        </w:tblGridChange>
      </w:tblGrid>
      <w:tr>
        <w:trPr>
          <w:cantSplit w:val="0"/>
          <w:trHeight w:val="839" w:hRule="atLeast"/>
          <w:tblHeader w:val="0"/>
        </w:trPr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73763" w:space="0" w:sz="8" w:val="single"/>
              <w:left w:color="073763" w:space="0" w:sz="8" w:val="single"/>
              <w:bottom w:color="073763" w:space="0" w:sz="18" w:val="single"/>
              <w:right w:color="073763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</w:p>
          <w:p w:rsidR="00000000" w:rsidDel="00000000" w:rsidP="00000000" w:rsidRDefault="00000000" w:rsidRPr="00000000" w14:paraId="00000282">
            <w:pPr>
              <w:spacing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Alta/ Media/ Baja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5.3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84">
            <w:pPr>
              <w:spacing w:line="240" w:lineRule="auto"/>
              <w:rPr>
                <w:rFonts w:ascii="Trebuchet MS" w:cs="Trebuchet MS" w:eastAsia="Trebuchet MS" w:hAnsi="Trebuchet MS"/>
                <w:color w:val="999999"/>
                <w:sz w:val="24"/>
                <w:szCs w:val="24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Consultar responsable</w:t>
            </w:r>
            <w:r w:rsidDel="00000000" w:rsidR="00000000" w:rsidRPr="00000000">
              <w:rPr>
                <w:rFonts w:ascii="Trebuchet MS" w:cs="Trebuchet MS" w:eastAsia="Trebuchet MS" w:hAnsi="Trebuchet MS"/>
                <w:color w:val="999999"/>
                <w:sz w:val="24"/>
                <w:szCs w:val="24"/>
                <w:rtl w:val="0"/>
              </w:rPr>
              <w:t xml:space="preserve">s de estadías (Departamento de estadías)</w:t>
            </w:r>
          </w:p>
          <w:p w:rsidR="00000000" w:rsidDel="00000000" w:rsidP="00000000" w:rsidRDefault="00000000" w:rsidRPr="00000000" w14:paraId="00000285">
            <w:pPr>
              <w:spacing w:line="240" w:lineRule="auto"/>
              <w:jc w:val="both"/>
              <w:rPr>
                <w:rFonts w:ascii="Trebuchet MS" w:cs="Trebuchet MS" w:eastAsia="Trebuchet MS" w:hAnsi="Trebuchet MS"/>
                <w:b w:val="1"/>
                <w:color w:val="66666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departamento de estadías podrá consultar todos los responsables que estén registrados en 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87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 salida: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Datos de los responsables 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Nota:</w:t>
            </w:r>
          </w:p>
          <w:p w:rsidR="00000000" w:rsidDel="00000000" w:rsidP="00000000" w:rsidRDefault="00000000" w:rsidRPr="00000000" w14:paraId="0000028C">
            <w:pPr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símbolo (</w:t>
            </w:r>
            <w:r w:rsidDel="00000000" w:rsidR="00000000" w:rsidRPr="00000000">
              <w:rPr>
                <w:color w:val="cc000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) marca</w:t>
            </w:r>
            <w:r w:rsidDel="00000000" w:rsidR="00000000" w:rsidRPr="00000000">
              <w:rPr>
                <w:rtl w:val="0"/>
              </w:rPr>
              <w:t xml:space="preserve"> los campos que son obligatorios.</w:t>
            </w:r>
          </w:p>
          <w:p w:rsidR="00000000" w:rsidDel="00000000" w:rsidP="00000000" w:rsidRDefault="00000000" w:rsidRPr="00000000" w14:paraId="0000028D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E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Reglas de negocio:</w:t>
            </w:r>
          </w:p>
          <w:p w:rsidR="00000000" w:rsidDel="00000000" w:rsidP="00000000" w:rsidRDefault="00000000" w:rsidRPr="00000000" w14:paraId="0000028F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Solo se pueden consultar a los responsables que estén registrados dentro del sistema </w:t>
            </w:r>
            <w:r w:rsidDel="00000000" w:rsidR="00000000" w:rsidRPr="00000000">
              <w:rPr>
                <w:rtl w:val="0"/>
              </w:rPr>
              <w:t xml:space="preserve">REDRE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290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</w:p>
          <w:p w:rsidR="00000000" w:rsidDel="00000000" w:rsidP="00000000" w:rsidRDefault="00000000" w:rsidRPr="00000000" w14:paraId="00000292">
            <w:pPr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 el responsable no se encuentra dentro del sistema se mostrará una leyenda que diga “Responsable no encontrado”.</w:t>
            </w:r>
          </w:p>
        </w:tc>
        <w:tc>
          <w:tcPr>
            <w:tcBorders>
              <w:top w:color="073763" w:space="0" w:sz="18" w:val="single"/>
              <w:left w:color="073763" w:space="0" w:sz="8" w:val="single"/>
              <w:bottom w:color="073763" w:space="0" w:sz="8" w:val="single"/>
              <w:right w:color="073763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3">
            <w:pPr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6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60"/>
        <w:tblGridChange w:id="0">
          <w:tblGrid>
            <w:gridCol w:w="96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73763" w:space="0" w:sz="8" w:val="single"/>
              <w:left w:color="000000" w:space="0" w:sz="0" w:val="nil"/>
              <w:bottom w:color="073763" w:space="0" w:sz="18" w:val="single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Firmas de autorización</w:t>
            </w:r>
          </w:p>
        </w:tc>
      </w:tr>
    </w:tbl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125.0" w:type="dxa"/>
        <w:jc w:val="left"/>
        <w:tblInd w:w="-350.0" w:type="dxa"/>
        <w:tblLayout w:type="fixed"/>
        <w:tblLook w:val="0600"/>
      </w:tblPr>
      <w:tblGrid>
        <w:gridCol w:w="3345"/>
        <w:gridCol w:w="360"/>
        <w:gridCol w:w="3015"/>
        <w:gridCol w:w="345"/>
        <w:gridCol w:w="3060"/>
        <w:tblGridChange w:id="0">
          <w:tblGrid>
            <w:gridCol w:w="3345"/>
            <w:gridCol w:w="360"/>
            <w:gridCol w:w="3015"/>
            <w:gridCol w:w="345"/>
            <w:gridCol w:w="3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I.T.I José Alberto García Muñoz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jc w:val="center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238125</wp:posOffset>
                  </wp:positionH>
                  <wp:positionV relativeFrom="paragraph">
                    <wp:posOffset>495300</wp:posOffset>
                  </wp:positionV>
                  <wp:extent cx="1507490" cy="881139"/>
                  <wp:effectExtent b="0" l="0" r="0" t="0"/>
                  <wp:wrapSquare wrapText="bothSides" distB="114300" distT="114300" distL="114300" distR="114300"/>
                  <wp:docPr id="2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490" cy="881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2">
            <w:pPr>
              <w:jc w:val="center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Luis Eduardo Bahena Castillo</w:t>
            </w:r>
          </w:p>
          <w:p w:rsidR="00000000" w:rsidDel="00000000" w:rsidP="00000000" w:rsidRDefault="00000000" w:rsidRPr="00000000" w14:paraId="000002A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Líder del proyecto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323850</wp:posOffset>
                  </wp:positionV>
                  <wp:extent cx="1224605" cy="924230"/>
                  <wp:effectExtent b="0" l="0" r="0" t="0"/>
                  <wp:wrapTopAndBottom distB="114300" distT="114300"/>
                  <wp:docPr id="3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605" cy="9242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Trebuchet MS" w:cs="Trebuchet MS" w:eastAsia="Trebuchet MS" w:hAnsi="Trebuchet MS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jc w:val="righ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jc w:val="right"/>
        <w:rPr>
          <w:b w:val="1"/>
          <w:color w:val="1155cc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Fecha: 21</w:t>
      </w:r>
      <w:r w:rsidDel="00000000" w:rsidR="00000000" w:rsidRPr="00000000">
        <w:rPr>
          <w:b w:val="1"/>
          <w:color w:val="1155cc"/>
          <w:sz w:val="18"/>
          <w:szCs w:val="18"/>
          <w:rtl w:val="0"/>
        </w:rPr>
        <w:t xml:space="preserve"> </w:t>
      </w:r>
      <w:r w:rsidDel="00000000" w:rsidR="00000000" w:rsidRPr="00000000">
        <w:rPr>
          <w:b w:val="1"/>
          <w:sz w:val="18"/>
          <w:szCs w:val="18"/>
          <w:rtl w:val="0"/>
        </w:rPr>
        <w:t xml:space="preserve">de Febrero de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/>
      </w:pPr>
      <w:bookmarkStart w:colFirst="0" w:colLast="0" w:name="_heading=h.4d34og8" w:id="14"/>
      <w:bookmarkEnd w:id="14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Interfaz con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Los colores están enfocados con los colores institucionales, con la versión web y móvil de la aplicación.</w:t>
      </w:r>
    </w:p>
    <w:p w:rsidR="00000000" w:rsidDel="00000000" w:rsidP="00000000" w:rsidRDefault="00000000" w:rsidRPr="00000000" w14:paraId="000002AF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Para la aplicación se usará el logo de la universidad.</w:t>
      </w:r>
    </w:p>
    <w:p w:rsidR="00000000" w:rsidDel="00000000" w:rsidP="00000000" w:rsidRDefault="00000000" w:rsidRPr="00000000" w14:paraId="000002B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s8eyo1" w:id="15"/>
      <w:bookmarkEnd w:id="15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</w:t>
      </w:r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Confiabilidad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sesión permanecerá activa 1 hora a partir de que se inicie la sesión. </w:t>
      </w:r>
    </w:p>
    <w:p w:rsidR="00000000" w:rsidDel="00000000" w:rsidP="00000000" w:rsidRDefault="00000000" w:rsidRPr="00000000" w14:paraId="000002B2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implementará los siguientes mecanismos de verificación de datos ingresados por los usuarios, impidiendo el registro de información inadecuada o incompleta:</w:t>
      </w:r>
    </w:p>
    <w:p w:rsidR="00000000" w:rsidDel="00000000" w:rsidP="00000000" w:rsidRDefault="00000000" w:rsidRPr="00000000" w14:paraId="000002B3">
      <w:pPr>
        <w:numPr>
          <w:ilvl w:val="1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Verificación de campos obligatorios: Impedirá el registro de información si el formulario no ha sido llenado, obligando al usuario ingresar o seleccionar la información deseada.</w:t>
      </w:r>
    </w:p>
    <w:p w:rsidR="00000000" w:rsidDel="00000000" w:rsidP="00000000" w:rsidRDefault="00000000" w:rsidRPr="00000000" w14:paraId="000002B4">
      <w:pPr>
        <w:numPr>
          <w:ilvl w:val="1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Verificación de campos numéricos: Impedirá el ingreso de otros caracteres que no sean los dígitos numéricos [0-9], así como de tipo decimal.</w:t>
      </w:r>
    </w:p>
    <w:p w:rsidR="00000000" w:rsidDel="00000000" w:rsidP="00000000" w:rsidRDefault="00000000" w:rsidRPr="00000000" w14:paraId="000002B5">
      <w:pPr>
        <w:numPr>
          <w:ilvl w:val="1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Verificación de campos alfanuméricos: Impedirá el ingreso de caracteres que no sean de tipo alfabético [A-Z] y numérico [0-9].</w:t>
      </w:r>
    </w:p>
    <w:p w:rsidR="00000000" w:rsidDel="00000000" w:rsidP="00000000" w:rsidRDefault="00000000" w:rsidRPr="00000000" w14:paraId="000002B6">
      <w:pPr>
        <w:numPr>
          <w:ilvl w:val="1"/>
          <w:numId w:val="6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Verificación del correo institucional:Impedirá el registro con un correo de diferente dominio al de la universidad.</w:t>
      </w:r>
    </w:p>
    <w:p w:rsidR="00000000" w:rsidDel="00000000" w:rsidP="00000000" w:rsidRDefault="00000000" w:rsidRPr="00000000" w14:paraId="000002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7dp8vu" w:id="16"/>
      <w:bookmarkEnd w:id="16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Eficiencia</w:t>
      </w:r>
    </w:p>
    <w:p w:rsidR="00000000" w:rsidDel="00000000" w:rsidP="00000000" w:rsidRDefault="00000000" w:rsidRPr="00000000" w14:paraId="000002B9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 inicio de sesión se solicitará los datos necesarios para ingresar.</w:t>
      </w:r>
    </w:p>
    <w:p w:rsidR="00000000" w:rsidDel="00000000" w:rsidP="00000000" w:rsidRDefault="00000000" w:rsidRPr="00000000" w14:paraId="000002BA">
      <w:pPr>
        <w:numPr>
          <w:ilvl w:val="0"/>
          <w:numId w:val="15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bloque se encargará de mostrar el registro de los reportes de estadía.</w:t>
      </w:r>
    </w:p>
    <w:p w:rsidR="00000000" w:rsidDel="00000000" w:rsidP="00000000" w:rsidRDefault="00000000" w:rsidRPr="00000000" w14:paraId="000002B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rdcrjn" w:id="17"/>
      <w:bookmarkEnd w:id="17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Mantenimiento</w:t>
      </w:r>
    </w:p>
    <w:p w:rsidR="00000000" w:rsidDel="00000000" w:rsidP="00000000" w:rsidRDefault="00000000" w:rsidRPr="00000000" w14:paraId="000002BD">
      <w:pPr>
        <w:numPr>
          <w:ilvl w:val="0"/>
          <w:numId w:val="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mostrará el mantenimiento adecuado que se le dará al sistema para poder darle una mejor funcionalidad en la cual se demostrarán actualizaciones y beneficios del sistema.</w:t>
      </w:r>
    </w:p>
    <w:p w:rsidR="00000000" w:rsidDel="00000000" w:rsidP="00000000" w:rsidRDefault="00000000" w:rsidRPr="00000000" w14:paraId="000002B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6in1rg" w:id="18"/>
      <w:bookmarkEnd w:id="18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Portabilidad</w:t>
      </w:r>
    </w:p>
    <w:p w:rsidR="00000000" w:rsidDel="00000000" w:rsidP="00000000" w:rsidRDefault="00000000" w:rsidRPr="00000000" w14:paraId="000002C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color w:val="202124"/>
          <w:rtl w:val="0"/>
        </w:rPr>
        <w:t xml:space="preserve">La aplicación será desarrollada para un ambiente vía cómputo y vía celular con conexión a internet, lo que permitirá el acceso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lnxbz9" w:id="19"/>
      <w:bookmarkEnd w:id="19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Requerimientos de Interoperabilidad</w:t>
      </w:r>
    </w:p>
    <w:p w:rsidR="00000000" w:rsidDel="00000000" w:rsidP="00000000" w:rsidRDefault="00000000" w:rsidRPr="00000000" w14:paraId="000002C2">
      <w:pPr>
        <w:numPr>
          <w:ilvl w:val="0"/>
          <w:numId w:val="2"/>
        </w:numPr>
        <w:spacing w:line="240" w:lineRule="auto"/>
        <w:ind w:left="720" w:hanging="360"/>
        <w:jc w:val="both"/>
        <w:rPr>
          <w:color w:val="202124"/>
        </w:rPr>
      </w:pPr>
      <w:bookmarkStart w:colFirst="0" w:colLast="0" w:name="_heading=h.35nkun2" w:id="20"/>
      <w:bookmarkEnd w:id="20"/>
      <w:r w:rsidDel="00000000" w:rsidR="00000000" w:rsidRPr="00000000">
        <w:rPr>
          <w:color w:val="202124"/>
          <w:rtl w:val="0"/>
        </w:rPr>
        <w:t xml:space="preserve">Hay una base de datos para la versión web y una base de datos para la versión móvil por lo tanto cualquier cambio en los datos se verá reflejado en la aplicación.</w:t>
      </w:r>
    </w:p>
    <w:p w:rsidR="00000000" w:rsidDel="00000000" w:rsidP="00000000" w:rsidRDefault="00000000" w:rsidRPr="00000000" w14:paraId="000002C3">
      <w:pPr>
        <w:numPr>
          <w:ilvl w:val="0"/>
          <w:numId w:val="2"/>
        </w:numPr>
        <w:spacing w:line="240" w:lineRule="auto"/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Todo servicio consumido será proporcionado por parte de la aplicación web y móvil.</w:t>
      </w:r>
    </w:p>
    <w:p w:rsidR="00000000" w:rsidDel="00000000" w:rsidP="00000000" w:rsidRDefault="00000000" w:rsidRPr="00000000" w14:paraId="000002C4">
      <w:pPr>
        <w:numPr>
          <w:ilvl w:val="0"/>
          <w:numId w:val="2"/>
        </w:numPr>
        <w:spacing w:line="240" w:lineRule="auto"/>
        <w:ind w:left="720" w:hanging="360"/>
        <w:jc w:val="both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Los datos de la escuela serán importantes.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44sinio" w:id="21"/>
      <w:bookmarkEnd w:id="21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Restricciones de diseño y construcción</w:t>
      </w:r>
    </w:p>
    <w:p w:rsidR="00000000" w:rsidDel="00000000" w:rsidP="00000000" w:rsidRDefault="00000000" w:rsidRPr="00000000" w14:paraId="000002C6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deberá implementar el motor de base de datos de MySql.</w:t>
      </w:r>
    </w:p>
    <w:p w:rsidR="00000000" w:rsidDel="00000000" w:rsidP="00000000" w:rsidRDefault="00000000" w:rsidRPr="00000000" w14:paraId="000002C7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deberá ser desarrollada en el lenguaje de programación de Java.</w:t>
      </w:r>
    </w:p>
    <w:p w:rsidR="00000000" w:rsidDel="00000000" w:rsidP="00000000" w:rsidRDefault="00000000" w:rsidRPr="00000000" w14:paraId="000002C8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aplicación deberá ser desarrollada mediante HTML, CSS y Bootstrap para el diseño de la aplicación.</w:t>
      </w:r>
    </w:p>
    <w:p w:rsidR="00000000" w:rsidDel="00000000" w:rsidP="00000000" w:rsidRDefault="00000000" w:rsidRPr="00000000" w14:paraId="000002C9">
      <w:pPr>
        <w:numPr>
          <w:ilvl w:val="0"/>
          <w:numId w:val="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Adaptar el mismo diseño en toda la aplicación, manteniendo, formato, colores, imágenes, tipografía, etcétera, concordando con el diseño de la universidad.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6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z337ya" w:id="22"/>
      <w:bookmarkEnd w:id="22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Escenarios de Operación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jc w:val="center"/>
        <w:rPr>
          <w:rFonts w:ascii="Proxima Nova" w:cs="Proxima Nova" w:eastAsia="Proxima Nova" w:hAnsi="Proxima Nova"/>
          <w:color w:val="366091"/>
        </w:rPr>
      </w:pP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863627" cy="863627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27" cy="86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820380" cy="820380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380" cy="82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716449" cy="716449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449" cy="716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   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650112" cy="650112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12" cy="65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698473" cy="676645"/>
            <wp:effectExtent b="0" l="0" r="0" 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73" cy="67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 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1435825" cy="364841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825" cy="36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841072" cy="574391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072" cy="574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   </w:t>
      </w:r>
    </w:p>
    <w:p w:rsidR="00000000" w:rsidDel="00000000" w:rsidP="00000000" w:rsidRDefault="00000000" w:rsidRPr="00000000" w14:paraId="000002CD">
      <w:pPr>
        <w:jc w:val="center"/>
        <w:rPr>
          <w:rFonts w:ascii="Proxima Nova" w:cs="Proxima Nova" w:eastAsia="Proxima Nova" w:hAnsi="Proxima Nova"/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center"/>
        <w:rPr/>
      </w:pP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578336" cy="46473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36" cy="464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color w:val="366091"/>
          <w:rtl w:val="0"/>
        </w:rPr>
        <w:t xml:space="preserve">   </w:t>
      </w:r>
      <w:r w:rsidDel="00000000" w:rsidR="00000000" w:rsidRPr="00000000">
        <w:rPr>
          <w:rFonts w:ascii="Proxima Nova" w:cs="Proxima Nova" w:eastAsia="Proxima Nova" w:hAnsi="Proxima Nova"/>
          <w:color w:val="366091"/>
        </w:rPr>
        <w:drawing>
          <wp:inline distB="114300" distT="114300" distL="114300" distR="114300">
            <wp:extent cx="1352885" cy="465747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885" cy="46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heading=h.de9ud45huao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heading=h.r4qibw1bh6o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y810tw" w:id="25"/>
      <w:bookmarkEnd w:id="25"/>
      <w:r w:rsidDel="00000000" w:rsidR="00000000" w:rsidRPr="00000000"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Control de Cambios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0"/>
        <w:tblW w:w="10590.0" w:type="dxa"/>
        <w:jc w:val="left"/>
        <w:tblInd w:w="-3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600"/>
      </w:tblPr>
      <w:tblGrid>
        <w:gridCol w:w="1875"/>
        <w:gridCol w:w="2730"/>
        <w:gridCol w:w="990"/>
        <w:gridCol w:w="4995"/>
        <w:tblGridChange w:id="0">
          <w:tblGrid>
            <w:gridCol w:w="1875"/>
            <w:gridCol w:w="2730"/>
            <w:gridCol w:w="990"/>
            <w:gridCol w:w="49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73763" w:space="0" w:sz="4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  <w:shd w:fill="f3f3f3" w:val="clear"/>
          </w:tcPr>
          <w:p w:rsidR="00000000" w:rsidDel="00000000" w:rsidP="00000000" w:rsidRDefault="00000000" w:rsidRPr="00000000" w14:paraId="000002D3">
            <w:pPr>
              <w:jc w:val="center"/>
              <w:rPr>
                <w:b w:val="1"/>
                <w:sz w:val="18"/>
                <w:szCs w:val="18"/>
                <w:shd w:fill="f2f2f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2f2f2" w:val="clear"/>
                <w:rtl w:val="0"/>
              </w:rPr>
              <w:t xml:space="preserve">Fecha</w:t>
            </w:r>
          </w:p>
        </w:tc>
        <w:tc>
          <w:tcPr>
            <w:tcBorders>
              <w:top w:color="073763" w:space="0" w:sz="4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  <w:shd w:fill="f3f3f3" w:val="clear"/>
          </w:tcPr>
          <w:p w:rsidR="00000000" w:rsidDel="00000000" w:rsidP="00000000" w:rsidRDefault="00000000" w:rsidRPr="00000000" w14:paraId="000002D4">
            <w:pPr>
              <w:jc w:val="center"/>
              <w:rPr>
                <w:b w:val="1"/>
                <w:sz w:val="18"/>
                <w:szCs w:val="18"/>
                <w:shd w:fill="f2f2f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2f2f2" w:val="clear"/>
                <w:rtl w:val="0"/>
              </w:rPr>
              <w:t xml:space="preserve">Autor (es)</w:t>
            </w:r>
          </w:p>
        </w:tc>
        <w:tc>
          <w:tcPr>
            <w:tcBorders>
              <w:top w:color="073763" w:space="0" w:sz="4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  <w:shd w:fill="f3f3f3" w:val="clear"/>
          </w:tcPr>
          <w:p w:rsidR="00000000" w:rsidDel="00000000" w:rsidP="00000000" w:rsidRDefault="00000000" w:rsidRPr="00000000" w14:paraId="000002D5">
            <w:pPr>
              <w:jc w:val="center"/>
              <w:rPr>
                <w:b w:val="1"/>
                <w:sz w:val="18"/>
                <w:szCs w:val="18"/>
                <w:shd w:fill="f2f2f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2f2f2" w:val="clear"/>
                <w:rtl w:val="0"/>
              </w:rPr>
              <w:t xml:space="preserve">Versión</w:t>
            </w:r>
          </w:p>
        </w:tc>
        <w:tc>
          <w:tcPr>
            <w:tcBorders>
              <w:top w:color="073763" w:space="0" w:sz="4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  <w:shd w:fill="f3f3f3" w:val="clear"/>
          </w:tcPr>
          <w:p w:rsidR="00000000" w:rsidDel="00000000" w:rsidP="00000000" w:rsidRDefault="00000000" w:rsidRPr="00000000" w14:paraId="000002D6">
            <w:pPr>
              <w:jc w:val="center"/>
              <w:rPr>
                <w:b w:val="1"/>
                <w:sz w:val="18"/>
                <w:szCs w:val="18"/>
                <w:shd w:fill="f2f2f2" w:val="clear"/>
              </w:rPr>
            </w:pPr>
            <w:r w:rsidDel="00000000" w:rsidR="00000000" w:rsidRPr="00000000">
              <w:rPr>
                <w:b w:val="1"/>
                <w:sz w:val="18"/>
                <w:szCs w:val="18"/>
                <w:shd w:fill="f2f2f2" w:val="clear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 Febrero 2023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Estrada Hernández Andrea Michelle 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Documento de nueva creación.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B">
            <w:pPr>
              <w:jc w:val="center"/>
              <w:rPr>
                <w:sz w:val="18"/>
                <w:szCs w:val="18"/>
              </w:rPr>
            </w:pPr>
            <w:bookmarkStart w:colFirst="0" w:colLast="0" w:name="_heading=h.4i7ojhp" w:id="26"/>
            <w:bookmarkEnd w:id="26"/>
            <w:r w:rsidDel="00000000" w:rsidR="00000000" w:rsidRPr="00000000">
              <w:rPr>
                <w:sz w:val="18"/>
                <w:szCs w:val="18"/>
                <w:rtl w:val="0"/>
              </w:rPr>
              <w:t xml:space="preserve">21 Febrero 2023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Ximena Natalia García Araujo 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2.0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Corrección de datos de entrada,  reglas y criterios de aceptación.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 Febrero 2023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Luis Eduardo Bahena Castillo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3.0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18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Revisión del DFR e implementación de palabras al Glosario.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73763" w:space="0" w:sz="18" w:val="single"/>
              <w:left w:color="073763" w:space="0" w:sz="4" w:val="single"/>
              <w:bottom w:color="073763" w:space="0" w:sz="4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15 Marzo 2023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4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Ximena Natalia García Araujo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4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4.0</w:t>
            </w:r>
          </w:p>
        </w:tc>
        <w:tc>
          <w:tcPr>
            <w:tcBorders>
              <w:top w:color="073763" w:space="0" w:sz="18" w:val="single"/>
              <w:left w:color="073763" w:space="0" w:sz="4" w:val="single"/>
              <w:bottom w:color="073763" w:space="0" w:sz="4" w:val="single"/>
              <w:right w:color="073763" w:space="0" w:sz="4" w:val="single"/>
            </w:tcBorders>
          </w:tcPr>
          <w:p w:rsidR="00000000" w:rsidDel="00000000" w:rsidP="00000000" w:rsidRDefault="00000000" w:rsidRPr="00000000" w14:paraId="000002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Corrección de reglas, criterios de aceptación y requerimientos. </w:t>
            </w:r>
          </w:p>
        </w:tc>
      </w:tr>
    </w:tbl>
    <w:p w:rsidR="00000000" w:rsidDel="00000000" w:rsidP="00000000" w:rsidRDefault="00000000" w:rsidRPr="00000000" w14:paraId="000002E7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2E8">
      <w:pPr>
        <w:jc w:val="center"/>
        <w:rPr/>
      </w:pP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bookmarkStart w:colFirst="0" w:colLast="0" w:name="_heading=h.2xcytp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footerReference r:id="rId20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3">
    <w:pPr>
      <w:jc w:val="right"/>
      <w:rPr/>
    </w:pPr>
    <w:r w:rsidDel="00000000" w:rsidR="00000000" w:rsidRPr="00000000">
      <w:rPr>
        <w:rtl w:val="0"/>
      </w:rPr>
    </w:r>
  </w:p>
  <w:tbl>
    <w:tblPr>
      <w:tblStyle w:val="Table22"/>
      <w:tblW w:w="11340.0" w:type="dxa"/>
      <w:jc w:val="left"/>
      <w:tblInd w:w="-1010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750"/>
      <w:gridCol w:w="4080"/>
      <w:gridCol w:w="3510"/>
      <w:tblGridChange w:id="0">
        <w:tblGrid>
          <w:gridCol w:w="3750"/>
          <w:gridCol w:w="4080"/>
          <w:gridCol w:w="3510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2F4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line="240" w:lineRule="auto"/>
            <w:jc w:val="center"/>
            <w:rPr>
              <w:rFonts w:ascii="Proxima Nova" w:cs="Proxima Nova" w:eastAsia="Proxima Nova" w:hAnsi="Proxima Nova"/>
              <w:b w:val="1"/>
              <w:color w:val="09467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2F5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line="240" w:lineRule="auto"/>
            <w:jc w:val="center"/>
            <w:rPr>
              <w:rFonts w:ascii="Proxima Nova" w:cs="Proxima Nova" w:eastAsia="Proxima Nova" w:hAnsi="Proxima Nova"/>
              <w:b w:val="1"/>
              <w:color w:val="09467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2F6">
          <w:pPr>
            <w:jc w:val="right"/>
            <w:rPr>
              <w:rFonts w:ascii="Proxima Nova" w:cs="Proxima Nova" w:eastAsia="Proxima Nova" w:hAnsi="Proxima Nova"/>
              <w:color w:val="094670"/>
            </w:rPr>
          </w:pPr>
          <w:r w:rsidDel="00000000" w:rsidR="00000000" w:rsidRPr="00000000">
            <w:rPr>
              <w:rFonts w:ascii="Proxima Nova" w:cs="Proxima Nova" w:eastAsia="Proxima Nova" w:hAnsi="Proxima Nova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F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F8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rPr/>
    </w:pPr>
    <w:r w:rsidDel="00000000" w:rsidR="00000000" w:rsidRPr="00000000">
      <w:rPr>
        <w:rtl w:val="0"/>
      </w:rPr>
    </w:r>
  </w:p>
  <w:tbl>
    <w:tblPr>
      <w:tblStyle w:val="Table21"/>
      <w:tblW w:w="11250.0" w:type="dxa"/>
      <w:jc w:val="left"/>
      <w:tblInd w:w="-96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1095"/>
      <w:gridCol w:w="6405"/>
      <w:gridCol w:w="3750"/>
      <w:tblGridChange w:id="0">
        <w:tblGrid>
          <w:gridCol w:w="1095"/>
          <w:gridCol w:w="6405"/>
          <w:gridCol w:w="3750"/>
        </w:tblGrid>
      </w:tblGridChange>
    </w:tblGrid>
    <w:tr>
      <w:trPr>
        <w:cantSplit w:val="0"/>
        <w:trHeight w:val="600" w:hRule="atLeast"/>
        <w:tblHeader w:val="0"/>
      </w:trPr>
      <w:tc>
        <w:tcPr>
          <w:vMerge w:val="restart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2EC">
          <w:pPr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ED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line="240" w:lineRule="auto"/>
            <w:jc w:val="center"/>
            <w:rPr>
              <w:rFonts w:ascii="Proxima Nova" w:cs="Proxima Nova" w:eastAsia="Proxima Nova" w:hAnsi="Proxima Nov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2EE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line="240" w:lineRule="auto"/>
            <w:jc w:val="center"/>
            <w:rPr>
              <w:rFonts w:ascii="Proxima Nova" w:cs="Proxima Nova" w:eastAsia="Proxima Nova" w:hAnsi="Proxima Nova"/>
              <w:sz w:val="16"/>
              <w:szCs w:val="16"/>
            </w:rPr>
          </w:pPr>
          <w:r w:rsidDel="00000000" w:rsidR="00000000" w:rsidRPr="00000000">
            <w:rPr>
              <w:rFonts w:ascii="Proxima Nova" w:cs="Proxima Nova" w:eastAsia="Proxima Nova" w:hAnsi="Proxima Nova"/>
              <w:sz w:val="16"/>
              <w:szCs w:val="16"/>
              <w:rtl w:val="0"/>
            </w:rPr>
            <w:t xml:space="preserve">Documento Formal de Requerimientos</w:t>
          </w:r>
        </w:p>
      </w:tc>
    </w:tr>
    <w:tr>
      <w:trPr>
        <w:cantSplit w:val="0"/>
        <w:trHeight w:val="620" w:hRule="atLeast"/>
        <w:tblHeader w:val="0"/>
      </w:trPr>
      <w:tc>
        <w:tcPr>
          <w:vMerge w:val="continue"/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2E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Proxima Nova" w:cs="Proxima Nova" w:eastAsia="Proxima Nova" w:hAnsi="Proxima Nov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F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Proxima Nova" w:cs="Proxima Nova" w:eastAsia="Proxima Nova" w:hAnsi="Proxima Nov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left w:w="0.0" w:type="dxa"/>
            <w:bottom w:w="0.0" w:type="dxa"/>
            <w:right w:w="0.0" w:type="dxa"/>
          </w:tcMar>
          <w:vAlign w:val="center"/>
        </w:tcPr>
        <w:p w:rsidR="00000000" w:rsidDel="00000000" w:rsidP="00000000" w:rsidRDefault="00000000" w:rsidRPr="00000000" w14:paraId="000002F1">
          <w:pPr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line="240" w:lineRule="auto"/>
            <w:jc w:val="center"/>
            <w:rPr>
              <w:rFonts w:ascii="Proxima Nova" w:cs="Proxima Nova" w:eastAsia="Proxima Nova" w:hAnsi="Proxima Nova"/>
              <w:sz w:val="16"/>
              <w:szCs w:val="16"/>
            </w:rPr>
          </w:pPr>
          <w:r w:rsidDel="00000000" w:rsidR="00000000" w:rsidRPr="00000000">
            <w:rPr>
              <w:rFonts w:ascii="Proxima Nova" w:cs="Proxima Nova" w:eastAsia="Proxima Nova" w:hAnsi="Proxima Nova"/>
              <w:sz w:val="16"/>
              <w:szCs w:val="16"/>
              <w:rtl w:val="0"/>
            </w:rPr>
            <w:t xml:space="preserve">Versión:  1.0</w:t>
          </w:r>
        </w:p>
      </w:tc>
    </w:tr>
  </w:tbl>
  <w:p w:rsidR="00000000" w:rsidDel="00000000" w:rsidP="00000000" w:rsidRDefault="00000000" w:rsidRPr="00000000" w14:paraId="000002F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2021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143FBE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43FBE"/>
  </w:style>
  <w:style w:type="paragraph" w:styleId="Piedepgina">
    <w:name w:val="footer"/>
    <w:basedOn w:val="Normal"/>
    <w:link w:val="PiedepginaCar"/>
    <w:uiPriority w:val="99"/>
    <w:unhideWhenUsed w:val="1"/>
    <w:rsid w:val="00143FBE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43FBE"/>
  </w:style>
  <w:style w:type="paragraph" w:styleId="TDC1">
    <w:name w:val="toc 1"/>
    <w:basedOn w:val="Normal"/>
    <w:next w:val="Normal"/>
    <w:autoRedefine w:val="1"/>
    <w:uiPriority w:val="39"/>
    <w:unhideWhenUsed w:val="1"/>
    <w:rsid w:val="004045C7"/>
    <w:pPr>
      <w:spacing w:after="10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4045C7"/>
    <w:pPr>
      <w:spacing w:after="100"/>
      <w:ind w:left="44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4045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4045C7"/>
    <w:rPr>
      <w:color w:val="0000ff" w:themeColor="hyperlink"/>
      <w:u w:val="single"/>
    </w:rPr>
  </w:style>
  <w:style w:type="table" w:styleId="a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Pr>
      <w:b w:val="1"/>
      <w:bCs w:val="1"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d8AVPTWVzx/BxWIexOiI5goAZ6A==">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2019-02-28T13:48:00Z</dcterms:created>
</cp:coreProperties>
</file>