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3A8" w:rsidRDefault="007433A8">
      <w:pPr>
        <w:jc w:val="center"/>
      </w:pPr>
      <w:bookmarkStart w:id="0" w:name="_GoBack"/>
      <w:bookmarkEnd w:id="0"/>
    </w:p>
    <w:tbl>
      <w:tblPr>
        <w:tblStyle w:val="a"/>
        <w:tblW w:w="11199" w:type="dxa"/>
        <w:tblInd w:w="-751" w:type="dxa"/>
        <w:tblLayout w:type="fixed"/>
        <w:tblLook w:val="0600" w:firstRow="0" w:lastRow="0" w:firstColumn="0" w:lastColumn="0" w:noHBand="1" w:noVBand="1"/>
      </w:tblPr>
      <w:tblGrid>
        <w:gridCol w:w="11199"/>
      </w:tblGrid>
      <w:tr w:rsidR="007433A8">
        <w:trPr>
          <w:trHeight w:val="2780"/>
        </w:trPr>
        <w:tc>
          <w:tcPr>
            <w:tcW w:w="11199" w:type="dxa"/>
            <w:shd w:val="clear" w:color="auto" w:fill="auto"/>
            <w:tcMar>
              <w:top w:w="100" w:type="dxa"/>
              <w:left w:w="100" w:type="dxa"/>
              <w:bottom w:w="100" w:type="dxa"/>
              <w:right w:w="100" w:type="dxa"/>
            </w:tcMar>
            <w:vAlign w:val="center"/>
          </w:tcPr>
          <w:p w:rsidR="007433A8" w:rsidRDefault="007433A8">
            <w:pPr>
              <w:jc w:val="center"/>
              <w:rPr>
                <w:color w:val="366091"/>
                <w:sz w:val="72"/>
                <w:szCs w:val="72"/>
              </w:rPr>
            </w:pPr>
          </w:p>
        </w:tc>
      </w:tr>
      <w:tr w:rsidR="007433A8">
        <w:trPr>
          <w:trHeight w:val="420"/>
        </w:trPr>
        <w:tc>
          <w:tcPr>
            <w:tcW w:w="11199" w:type="dxa"/>
            <w:shd w:val="clear" w:color="auto" w:fill="auto"/>
            <w:tcMar>
              <w:top w:w="100" w:type="dxa"/>
              <w:left w:w="100" w:type="dxa"/>
              <w:bottom w:w="100" w:type="dxa"/>
              <w:right w:w="100" w:type="dxa"/>
            </w:tcMar>
          </w:tcPr>
          <w:p w:rsidR="007433A8" w:rsidRDefault="007433A8">
            <w:pPr>
              <w:widowControl w:val="0"/>
              <w:spacing w:line="240" w:lineRule="auto"/>
              <w:jc w:val="center"/>
              <w:rPr>
                <w:rFonts w:ascii="Proxima Nova" w:eastAsia="Proxima Nova" w:hAnsi="Proxima Nova" w:cs="Proxima Nova"/>
                <w:b/>
                <w:color w:val="094670"/>
                <w:sz w:val="40"/>
                <w:szCs w:val="40"/>
              </w:rPr>
            </w:pPr>
          </w:p>
          <w:p w:rsidR="007433A8" w:rsidRDefault="007433A8">
            <w:pPr>
              <w:widowControl w:val="0"/>
              <w:spacing w:line="240" w:lineRule="auto"/>
              <w:jc w:val="center"/>
              <w:rPr>
                <w:rFonts w:ascii="Proxima Nova" w:eastAsia="Proxima Nova" w:hAnsi="Proxima Nova" w:cs="Proxima Nova"/>
                <w:b/>
                <w:color w:val="094670"/>
                <w:sz w:val="40"/>
                <w:szCs w:val="40"/>
              </w:rPr>
            </w:pPr>
          </w:p>
        </w:tc>
      </w:tr>
      <w:tr w:rsidR="007433A8">
        <w:tc>
          <w:tcPr>
            <w:tcW w:w="11199" w:type="dxa"/>
            <w:shd w:val="clear" w:color="auto" w:fill="auto"/>
            <w:tcMar>
              <w:top w:w="100" w:type="dxa"/>
              <w:left w:w="100" w:type="dxa"/>
              <w:bottom w:w="100" w:type="dxa"/>
              <w:right w:w="100" w:type="dxa"/>
            </w:tcMar>
          </w:tcPr>
          <w:p w:rsidR="007433A8" w:rsidRDefault="007126EC">
            <w:pPr>
              <w:widowControl w:val="0"/>
              <w:spacing w:line="240" w:lineRule="auto"/>
              <w:jc w:val="center"/>
              <w:rPr>
                <w:sz w:val="68"/>
                <w:szCs w:val="68"/>
              </w:rPr>
            </w:pPr>
            <w:r>
              <w:rPr>
                <w:sz w:val="72"/>
                <w:szCs w:val="72"/>
              </w:rPr>
              <w:t>DOCUMENTO FORMAL DE REQUERIMIENTOS</w:t>
            </w:r>
          </w:p>
        </w:tc>
      </w:tr>
      <w:tr w:rsidR="007433A8">
        <w:trPr>
          <w:trHeight w:val="420"/>
        </w:trPr>
        <w:tc>
          <w:tcPr>
            <w:tcW w:w="11199" w:type="dxa"/>
            <w:vMerge w:val="restart"/>
            <w:shd w:val="clear" w:color="auto" w:fill="auto"/>
            <w:tcMar>
              <w:top w:w="100" w:type="dxa"/>
              <w:left w:w="100" w:type="dxa"/>
              <w:bottom w:w="100" w:type="dxa"/>
              <w:right w:w="100" w:type="dxa"/>
            </w:tcMar>
          </w:tcPr>
          <w:p w:rsidR="007433A8" w:rsidRDefault="007433A8">
            <w:pPr>
              <w:widowControl w:val="0"/>
              <w:spacing w:line="240" w:lineRule="auto"/>
              <w:jc w:val="center"/>
            </w:pPr>
          </w:p>
        </w:tc>
      </w:tr>
      <w:tr w:rsidR="007433A8">
        <w:trPr>
          <w:trHeight w:val="420"/>
        </w:trPr>
        <w:tc>
          <w:tcPr>
            <w:tcW w:w="11199" w:type="dxa"/>
            <w:vMerge/>
            <w:shd w:val="clear" w:color="auto" w:fill="auto"/>
            <w:tcMar>
              <w:top w:w="100" w:type="dxa"/>
              <w:left w:w="100" w:type="dxa"/>
              <w:bottom w:w="100" w:type="dxa"/>
              <w:right w:w="100" w:type="dxa"/>
            </w:tcMar>
          </w:tcPr>
          <w:p w:rsidR="007433A8" w:rsidRDefault="007433A8">
            <w:pPr>
              <w:widowControl w:val="0"/>
            </w:pPr>
          </w:p>
        </w:tc>
      </w:tr>
      <w:tr w:rsidR="007433A8">
        <w:trPr>
          <w:trHeight w:val="420"/>
        </w:trPr>
        <w:tc>
          <w:tcPr>
            <w:tcW w:w="11199" w:type="dxa"/>
            <w:vMerge/>
            <w:shd w:val="clear" w:color="auto" w:fill="auto"/>
            <w:tcMar>
              <w:top w:w="100" w:type="dxa"/>
              <w:left w:w="100" w:type="dxa"/>
              <w:bottom w:w="100" w:type="dxa"/>
              <w:right w:w="100" w:type="dxa"/>
            </w:tcMar>
          </w:tcPr>
          <w:p w:rsidR="007433A8" w:rsidRDefault="007433A8">
            <w:pPr>
              <w:widowControl w:val="0"/>
            </w:pPr>
          </w:p>
        </w:tc>
      </w:tr>
      <w:tr w:rsidR="007433A8">
        <w:trPr>
          <w:trHeight w:val="420"/>
        </w:trPr>
        <w:tc>
          <w:tcPr>
            <w:tcW w:w="11199" w:type="dxa"/>
            <w:vMerge/>
            <w:shd w:val="clear" w:color="auto" w:fill="auto"/>
            <w:tcMar>
              <w:top w:w="100" w:type="dxa"/>
              <w:left w:w="100" w:type="dxa"/>
              <w:bottom w:w="100" w:type="dxa"/>
              <w:right w:w="100" w:type="dxa"/>
            </w:tcMar>
          </w:tcPr>
          <w:p w:rsidR="007433A8" w:rsidRDefault="007433A8">
            <w:pPr>
              <w:widowControl w:val="0"/>
            </w:pPr>
          </w:p>
        </w:tc>
      </w:tr>
      <w:tr w:rsidR="007433A8">
        <w:trPr>
          <w:trHeight w:val="420"/>
        </w:trPr>
        <w:tc>
          <w:tcPr>
            <w:tcW w:w="11199" w:type="dxa"/>
            <w:vMerge/>
            <w:shd w:val="clear" w:color="auto" w:fill="auto"/>
            <w:tcMar>
              <w:top w:w="100" w:type="dxa"/>
              <w:left w:w="100" w:type="dxa"/>
              <w:bottom w:w="100" w:type="dxa"/>
              <w:right w:w="100" w:type="dxa"/>
            </w:tcMar>
          </w:tcPr>
          <w:p w:rsidR="007433A8" w:rsidRDefault="007433A8">
            <w:pPr>
              <w:widowControl w:val="0"/>
            </w:pPr>
          </w:p>
        </w:tc>
      </w:tr>
      <w:tr w:rsidR="007433A8">
        <w:trPr>
          <w:trHeight w:val="420"/>
        </w:trPr>
        <w:tc>
          <w:tcPr>
            <w:tcW w:w="11199" w:type="dxa"/>
            <w:vMerge/>
            <w:shd w:val="clear" w:color="auto" w:fill="auto"/>
            <w:tcMar>
              <w:top w:w="100" w:type="dxa"/>
              <w:left w:w="100" w:type="dxa"/>
              <w:bottom w:w="100" w:type="dxa"/>
              <w:right w:w="100" w:type="dxa"/>
            </w:tcMar>
          </w:tcPr>
          <w:p w:rsidR="007433A8" w:rsidRDefault="007433A8">
            <w:pPr>
              <w:widowControl w:val="0"/>
            </w:pPr>
          </w:p>
        </w:tc>
      </w:tr>
      <w:tr w:rsidR="007433A8">
        <w:trPr>
          <w:trHeight w:val="420"/>
        </w:trPr>
        <w:tc>
          <w:tcPr>
            <w:tcW w:w="11199" w:type="dxa"/>
            <w:vMerge/>
            <w:shd w:val="clear" w:color="auto" w:fill="auto"/>
            <w:tcMar>
              <w:top w:w="100" w:type="dxa"/>
              <w:left w:w="100" w:type="dxa"/>
              <w:bottom w:w="100" w:type="dxa"/>
              <w:right w:w="100" w:type="dxa"/>
            </w:tcMar>
          </w:tcPr>
          <w:p w:rsidR="007433A8" w:rsidRDefault="007433A8">
            <w:pPr>
              <w:widowControl w:val="0"/>
            </w:pPr>
          </w:p>
        </w:tc>
      </w:tr>
      <w:tr w:rsidR="007433A8">
        <w:trPr>
          <w:trHeight w:val="291"/>
        </w:trPr>
        <w:tc>
          <w:tcPr>
            <w:tcW w:w="11199" w:type="dxa"/>
            <w:vMerge/>
            <w:shd w:val="clear" w:color="auto" w:fill="auto"/>
            <w:tcMar>
              <w:top w:w="100" w:type="dxa"/>
              <w:left w:w="100" w:type="dxa"/>
              <w:bottom w:w="100" w:type="dxa"/>
              <w:right w:w="100" w:type="dxa"/>
            </w:tcMar>
          </w:tcPr>
          <w:p w:rsidR="007433A8" w:rsidRDefault="007433A8">
            <w:pPr>
              <w:widowControl w:val="0"/>
            </w:pPr>
          </w:p>
        </w:tc>
      </w:tr>
      <w:tr w:rsidR="007433A8">
        <w:trPr>
          <w:trHeight w:val="420"/>
        </w:trPr>
        <w:tc>
          <w:tcPr>
            <w:tcW w:w="11199" w:type="dxa"/>
            <w:shd w:val="clear" w:color="auto" w:fill="auto"/>
            <w:tcMar>
              <w:top w:w="100" w:type="dxa"/>
              <w:left w:w="100" w:type="dxa"/>
              <w:bottom w:w="100" w:type="dxa"/>
              <w:right w:w="100" w:type="dxa"/>
            </w:tcMar>
          </w:tcPr>
          <w:p w:rsidR="007433A8" w:rsidRDefault="007433A8">
            <w:pPr>
              <w:widowControl w:val="0"/>
              <w:spacing w:line="240" w:lineRule="auto"/>
              <w:jc w:val="center"/>
            </w:pPr>
          </w:p>
        </w:tc>
      </w:tr>
    </w:tbl>
    <w:p w:rsidR="007433A8" w:rsidRDefault="007433A8"/>
    <w:p w:rsidR="007433A8" w:rsidRDefault="007126EC">
      <w:r>
        <w:br w:type="page"/>
      </w:r>
    </w:p>
    <w:p w:rsidR="007433A8" w:rsidRDefault="007433A8"/>
    <w:p w:rsidR="007433A8" w:rsidRDefault="007126EC">
      <w:pPr>
        <w:keepNext/>
        <w:keepLines/>
        <w:spacing w:before="400" w:after="120"/>
        <w:rPr>
          <w:rFonts w:ascii="Proxima Nova" w:eastAsia="Proxima Nova" w:hAnsi="Proxima Nova" w:cs="Proxima Nova"/>
          <w:sz w:val="40"/>
          <w:szCs w:val="40"/>
        </w:rPr>
      </w:pPr>
      <w:bookmarkStart w:id="1" w:name="_gjdgxs" w:colFirst="0" w:colLast="0"/>
      <w:bookmarkEnd w:id="1"/>
      <w:r>
        <w:rPr>
          <w:rFonts w:ascii="Proxima Nova" w:eastAsia="Proxima Nova" w:hAnsi="Proxima Nova" w:cs="Proxima Nova"/>
          <w:sz w:val="40"/>
          <w:szCs w:val="40"/>
        </w:rPr>
        <w:t>Índice</w:t>
      </w:r>
    </w:p>
    <w:p w:rsidR="007433A8" w:rsidRDefault="007433A8"/>
    <w:sdt>
      <w:sdtPr>
        <w:id w:val="-78368717"/>
        <w:docPartObj>
          <w:docPartGallery w:val="Table of Contents"/>
          <w:docPartUnique/>
        </w:docPartObj>
      </w:sdtPr>
      <w:sdtEndPr/>
      <w:sdtContent>
        <w:p w:rsidR="007433A8" w:rsidRDefault="007126EC">
          <w:pPr>
            <w:tabs>
              <w:tab w:val="right" w:pos="9350"/>
            </w:tabs>
            <w:spacing w:after="100"/>
            <w:rPr>
              <w:rFonts w:ascii="Cambria" w:eastAsia="Cambria" w:hAnsi="Cambria" w:cs="Cambria"/>
            </w:rPr>
          </w:pPr>
          <w:r>
            <w:fldChar w:fldCharType="begin"/>
          </w:r>
          <w:r>
            <w:instrText xml:space="preserve"> TOC \h \u \z \n \t "Heading 1,1,Heading 2,2,Heading 3,3,Heading 4,4,Heading 5,5,Heading 6,6,"</w:instrText>
          </w:r>
          <w:r>
            <w:fldChar w:fldCharType="separate"/>
          </w:r>
          <w:hyperlink w:anchor="_gjdgxs">
            <w:r>
              <w:rPr>
                <w:rFonts w:ascii="Proxima Nova" w:eastAsia="Proxima Nova" w:hAnsi="Proxima Nova" w:cs="Proxima Nova"/>
              </w:rPr>
              <w:t>Índice</w:t>
            </w:r>
          </w:hyperlink>
        </w:p>
        <w:p w:rsidR="007433A8" w:rsidRDefault="007126EC">
          <w:pPr>
            <w:tabs>
              <w:tab w:val="right" w:pos="9350"/>
            </w:tabs>
            <w:spacing w:after="100"/>
            <w:rPr>
              <w:rFonts w:ascii="Cambria" w:eastAsia="Cambria" w:hAnsi="Cambria" w:cs="Cambria"/>
            </w:rPr>
          </w:pPr>
          <w:hyperlink w:anchor="_3znysh7">
            <w:r>
              <w:rPr>
                <w:rFonts w:ascii="Proxima Nova" w:eastAsia="Proxima Nova" w:hAnsi="Proxima Nova" w:cs="Proxima Nova"/>
              </w:rPr>
              <w:t>Datos del Proyecto</w:t>
            </w:r>
          </w:hyperlink>
        </w:p>
        <w:p w:rsidR="007433A8" w:rsidRDefault="007126EC">
          <w:pPr>
            <w:tabs>
              <w:tab w:val="right" w:pos="9350"/>
            </w:tabs>
            <w:spacing w:after="100"/>
            <w:rPr>
              <w:rFonts w:ascii="Cambria" w:eastAsia="Cambria" w:hAnsi="Cambria" w:cs="Cambria"/>
            </w:rPr>
          </w:pPr>
          <w:hyperlink w:anchor="_2et92p0">
            <w:r>
              <w:rPr>
                <w:rFonts w:ascii="Proxima Nova" w:eastAsia="Proxima Nova" w:hAnsi="Proxima Nova" w:cs="Proxima Nova"/>
              </w:rPr>
              <w:t>Introducción</w:t>
            </w:r>
          </w:hyperlink>
        </w:p>
        <w:p w:rsidR="007433A8" w:rsidRDefault="007126EC">
          <w:pPr>
            <w:tabs>
              <w:tab w:val="right" w:pos="9350"/>
            </w:tabs>
            <w:spacing w:after="100"/>
            <w:rPr>
              <w:rFonts w:ascii="Cambria" w:eastAsia="Cambria" w:hAnsi="Cambria" w:cs="Cambria"/>
            </w:rPr>
          </w:pPr>
          <w:hyperlink w:anchor="_tyjcwt">
            <w:r>
              <w:rPr>
                <w:rFonts w:ascii="Proxima Nova" w:eastAsia="Proxima Nova" w:hAnsi="Proxima Nova" w:cs="Proxima Nova"/>
              </w:rPr>
              <w:t>Glosario</w:t>
            </w:r>
          </w:hyperlink>
        </w:p>
        <w:p w:rsidR="007433A8" w:rsidRDefault="007126EC">
          <w:pPr>
            <w:tabs>
              <w:tab w:val="right" w:pos="9350"/>
            </w:tabs>
            <w:spacing w:after="100"/>
            <w:rPr>
              <w:rFonts w:ascii="Cambria" w:eastAsia="Cambria" w:hAnsi="Cambria" w:cs="Cambria"/>
            </w:rPr>
          </w:pPr>
          <w:hyperlink w:anchor="_3dy6vkm">
            <w:r>
              <w:rPr>
                <w:rFonts w:ascii="Proxima Nova" w:eastAsia="Proxima Nova" w:hAnsi="Proxima Nova" w:cs="Proxima Nova"/>
              </w:rPr>
              <w:t>Requerimientos Funcionales</w:t>
            </w:r>
          </w:hyperlink>
        </w:p>
        <w:p w:rsidR="007433A8" w:rsidRDefault="007126EC">
          <w:pPr>
            <w:tabs>
              <w:tab w:val="right" w:pos="9350"/>
            </w:tabs>
            <w:spacing w:after="100"/>
            <w:ind w:left="440"/>
            <w:rPr>
              <w:rFonts w:ascii="Cambria" w:eastAsia="Cambria" w:hAnsi="Cambria" w:cs="Cambria"/>
            </w:rPr>
          </w:pPr>
          <w:hyperlink r:id="rId5" w:anchor="heading=h.1ci93xb">
            <w:r>
              <w:rPr>
                <w:rFonts w:ascii="Trebuchet MS" w:eastAsia="Trebuchet MS" w:hAnsi="Trebuchet MS" w:cs="Trebuchet MS"/>
                <w:b/>
              </w:rPr>
              <w:t>Registrar Usuarios</w:t>
            </w:r>
          </w:hyperlink>
        </w:p>
        <w:p w:rsidR="007433A8" w:rsidRDefault="007126EC">
          <w:pPr>
            <w:tabs>
              <w:tab w:val="right" w:pos="9350"/>
            </w:tabs>
            <w:spacing w:after="100"/>
            <w:ind w:left="220"/>
            <w:rPr>
              <w:rFonts w:ascii="Cambria" w:eastAsia="Cambria" w:hAnsi="Cambria" w:cs="Cambria"/>
            </w:rPr>
          </w:pPr>
          <w:hyperlink w:anchor="_4d34og8">
            <w:r>
              <w:rPr>
                <w:rFonts w:ascii="Proxima Nova" w:eastAsia="Proxima Nova" w:hAnsi="Proxima Nova" w:cs="Proxima Nova"/>
              </w:rPr>
              <w:t>Requerimientos de Interfaz con usuario</w:t>
            </w:r>
          </w:hyperlink>
        </w:p>
        <w:p w:rsidR="007433A8" w:rsidRDefault="007126EC">
          <w:pPr>
            <w:tabs>
              <w:tab w:val="right" w:pos="9350"/>
            </w:tabs>
            <w:spacing w:after="100"/>
            <w:ind w:left="220"/>
            <w:rPr>
              <w:rFonts w:ascii="Cambria" w:eastAsia="Cambria" w:hAnsi="Cambria" w:cs="Cambria"/>
            </w:rPr>
          </w:pPr>
          <w:hyperlink w:anchor="_2s8eyo1">
            <w:r>
              <w:rPr>
                <w:rFonts w:ascii="Proxima Nova" w:eastAsia="Proxima Nova" w:hAnsi="Proxima Nova" w:cs="Proxima Nova"/>
              </w:rPr>
              <w:t>Requerimientos de Confiabilidad</w:t>
            </w:r>
          </w:hyperlink>
        </w:p>
        <w:p w:rsidR="007433A8" w:rsidRDefault="007126EC">
          <w:pPr>
            <w:tabs>
              <w:tab w:val="right" w:pos="9350"/>
            </w:tabs>
            <w:spacing w:after="100"/>
            <w:ind w:left="220"/>
            <w:rPr>
              <w:rFonts w:ascii="Cambria" w:eastAsia="Cambria" w:hAnsi="Cambria" w:cs="Cambria"/>
            </w:rPr>
          </w:pPr>
          <w:hyperlink w:anchor="_17dp8vu">
            <w:r>
              <w:rPr>
                <w:rFonts w:ascii="Proxima Nova" w:eastAsia="Proxima Nova" w:hAnsi="Proxima Nova" w:cs="Proxima Nova"/>
              </w:rPr>
              <w:t>Requerimientos de Eficiencia</w:t>
            </w:r>
          </w:hyperlink>
        </w:p>
        <w:p w:rsidR="007433A8" w:rsidRDefault="007126EC">
          <w:pPr>
            <w:tabs>
              <w:tab w:val="right" w:pos="9350"/>
            </w:tabs>
            <w:spacing w:after="100"/>
            <w:ind w:left="220"/>
            <w:rPr>
              <w:rFonts w:ascii="Cambria" w:eastAsia="Cambria" w:hAnsi="Cambria" w:cs="Cambria"/>
            </w:rPr>
          </w:pPr>
          <w:hyperlink w:anchor="_3rdcrjn">
            <w:r>
              <w:rPr>
                <w:rFonts w:ascii="Proxima Nova" w:eastAsia="Proxima Nova" w:hAnsi="Proxima Nova" w:cs="Proxima Nova"/>
              </w:rPr>
              <w:t>Requerimientos de Mantenimiento</w:t>
            </w:r>
          </w:hyperlink>
        </w:p>
        <w:p w:rsidR="007433A8" w:rsidRDefault="007126EC">
          <w:pPr>
            <w:tabs>
              <w:tab w:val="right" w:pos="9350"/>
            </w:tabs>
            <w:spacing w:after="100"/>
            <w:ind w:left="220"/>
            <w:rPr>
              <w:rFonts w:ascii="Cambria" w:eastAsia="Cambria" w:hAnsi="Cambria" w:cs="Cambria"/>
            </w:rPr>
          </w:pPr>
          <w:hyperlink w:anchor="_26in1rg">
            <w:r>
              <w:rPr>
                <w:rFonts w:ascii="Proxima Nova" w:eastAsia="Proxima Nova" w:hAnsi="Proxima Nova" w:cs="Proxima Nova"/>
              </w:rPr>
              <w:t>Requerimientos de  Portabilidad</w:t>
            </w:r>
          </w:hyperlink>
        </w:p>
        <w:p w:rsidR="007433A8" w:rsidRDefault="007126EC">
          <w:pPr>
            <w:tabs>
              <w:tab w:val="right" w:pos="9350"/>
            </w:tabs>
            <w:spacing w:after="100"/>
            <w:ind w:left="220"/>
            <w:rPr>
              <w:rFonts w:ascii="Cambria" w:eastAsia="Cambria" w:hAnsi="Cambria" w:cs="Cambria"/>
            </w:rPr>
          </w:pPr>
          <w:hyperlink w:anchor="_lnxbz9">
            <w:r>
              <w:rPr>
                <w:rFonts w:ascii="Proxima Nova" w:eastAsia="Proxima Nova" w:hAnsi="Proxima Nova" w:cs="Proxima Nova"/>
              </w:rPr>
              <w:t>Requerimientos de Interoperabilidad</w:t>
            </w:r>
          </w:hyperlink>
        </w:p>
        <w:p w:rsidR="007433A8" w:rsidRDefault="007126EC">
          <w:pPr>
            <w:tabs>
              <w:tab w:val="right" w:pos="9350"/>
            </w:tabs>
            <w:spacing w:after="100"/>
            <w:ind w:left="220"/>
            <w:rPr>
              <w:rFonts w:ascii="Cambria" w:eastAsia="Cambria" w:hAnsi="Cambria" w:cs="Cambria"/>
            </w:rPr>
          </w:pPr>
          <w:hyperlink w:anchor="_35nkun2">
            <w:r>
              <w:rPr>
                <w:rFonts w:ascii="Proxima Nova" w:eastAsia="Proxima Nova" w:hAnsi="Proxima Nova" w:cs="Proxima Nova"/>
              </w:rPr>
              <w:t>Requerimientos de Reusabilidad</w:t>
            </w:r>
          </w:hyperlink>
        </w:p>
        <w:p w:rsidR="007433A8" w:rsidRDefault="007126EC">
          <w:pPr>
            <w:tabs>
              <w:tab w:val="right" w:pos="9350"/>
            </w:tabs>
            <w:spacing w:after="100"/>
            <w:ind w:left="220"/>
            <w:rPr>
              <w:rFonts w:ascii="Cambria" w:eastAsia="Cambria" w:hAnsi="Cambria" w:cs="Cambria"/>
            </w:rPr>
          </w:pPr>
          <w:hyperlink w:anchor="_44sinio">
            <w:r>
              <w:rPr>
                <w:rFonts w:ascii="Proxima Nova" w:eastAsia="Proxima Nova" w:hAnsi="Proxima Nova" w:cs="Proxima Nova"/>
              </w:rPr>
              <w:t>Re</w:t>
            </w:r>
            <w:r>
              <w:rPr>
                <w:rFonts w:ascii="Proxima Nova" w:eastAsia="Proxima Nova" w:hAnsi="Proxima Nova" w:cs="Proxima Nova"/>
              </w:rPr>
              <w:t>stricciones  de diseño y construcción</w:t>
            </w:r>
          </w:hyperlink>
        </w:p>
        <w:p w:rsidR="007433A8" w:rsidRDefault="007126EC">
          <w:pPr>
            <w:tabs>
              <w:tab w:val="right" w:pos="9350"/>
            </w:tabs>
            <w:spacing w:after="100"/>
            <w:ind w:left="220"/>
            <w:rPr>
              <w:rFonts w:ascii="Cambria" w:eastAsia="Cambria" w:hAnsi="Cambria" w:cs="Cambria"/>
            </w:rPr>
          </w:pPr>
          <w:hyperlink w:anchor="_44sinio">
            <w:r>
              <w:rPr>
                <w:rFonts w:ascii="Proxima Nova" w:eastAsia="Proxima Nova" w:hAnsi="Proxima Nova" w:cs="Proxima Nova"/>
              </w:rPr>
              <w:t>Aspectos legales y  reglamentarios</w:t>
            </w:r>
          </w:hyperlink>
        </w:p>
        <w:p w:rsidR="007433A8" w:rsidRDefault="007126EC">
          <w:pPr>
            <w:tabs>
              <w:tab w:val="right" w:pos="9350"/>
            </w:tabs>
            <w:spacing w:after="100"/>
            <w:ind w:left="220"/>
            <w:rPr>
              <w:rFonts w:ascii="Cambria" w:eastAsia="Cambria" w:hAnsi="Cambria" w:cs="Cambria"/>
            </w:rPr>
          </w:pPr>
          <w:hyperlink r:id="rId6" w:anchor="heading=h.2jxsxqh">
            <w:r>
              <w:rPr>
                <w:rFonts w:ascii="Proxima Nova" w:eastAsia="Proxima Nova" w:hAnsi="Proxima Nova" w:cs="Proxima Nova"/>
              </w:rPr>
              <w:t>Requerimientos de Usabilidad</w:t>
            </w:r>
          </w:hyperlink>
        </w:p>
        <w:p w:rsidR="007433A8" w:rsidRDefault="007126EC">
          <w:pPr>
            <w:tabs>
              <w:tab w:val="right" w:pos="9350"/>
            </w:tabs>
            <w:spacing w:after="100"/>
            <w:ind w:left="220"/>
            <w:rPr>
              <w:rFonts w:ascii="Cambria" w:eastAsia="Cambria" w:hAnsi="Cambria" w:cs="Cambria"/>
            </w:rPr>
          </w:pPr>
          <w:hyperlink w:anchor="_z337ya">
            <w:r>
              <w:rPr>
                <w:rFonts w:ascii="Proxima Nova" w:eastAsia="Proxima Nova" w:hAnsi="Proxima Nova" w:cs="Proxima Nova"/>
              </w:rPr>
              <w:t>Escenarios de Operación</w:t>
            </w:r>
          </w:hyperlink>
        </w:p>
        <w:p w:rsidR="007433A8" w:rsidRDefault="007126EC">
          <w:pPr>
            <w:tabs>
              <w:tab w:val="right" w:pos="9350"/>
            </w:tabs>
            <w:spacing w:after="100"/>
            <w:rPr>
              <w:rFonts w:ascii="Cambria" w:eastAsia="Cambria" w:hAnsi="Cambria" w:cs="Cambria"/>
            </w:rPr>
          </w:pPr>
          <w:hyperlink w:anchor="_1y810tw">
            <w:r>
              <w:rPr>
                <w:rFonts w:ascii="Proxima Nova" w:eastAsia="Proxima Nova" w:hAnsi="Proxima Nova" w:cs="Proxima Nova"/>
              </w:rPr>
              <w:t>Control de Cambios</w:t>
            </w:r>
          </w:hyperlink>
        </w:p>
        <w:p w:rsidR="007433A8" w:rsidRDefault="007126EC">
          <w:pPr>
            <w:spacing w:before="200" w:after="80" w:line="240" w:lineRule="auto"/>
            <w:rPr>
              <w:color w:val="1155CC"/>
              <w:u w:val="single"/>
            </w:rPr>
          </w:pPr>
          <w:r>
            <w:fldChar w:fldCharType="end"/>
          </w:r>
        </w:p>
      </w:sdtContent>
    </w:sdt>
    <w:p w:rsidR="007433A8" w:rsidRDefault="007433A8"/>
    <w:p w:rsidR="007433A8" w:rsidRDefault="007433A8">
      <w:pPr>
        <w:keepNext/>
        <w:keepLines/>
        <w:spacing w:before="200"/>
        <w:rPr>
          <w:rFonts w:ascii="Trebuchet MS" w:eastAsia="Trebuchet MS" w:hAnsi="Trebuchet MS" w:cs="Trebuchet MS"/>
          <w:sz w:val="32"/>
          <w:szCs w:val="32"/>
        </w:rPr>
      </w:pPr>
      <w:bookmarkStart w:id="2" w:name="_30j0zll" w:colFirst="0" w:colLast="0"/>
      <w:bookmarkEnd w:id="2"/>
    </w:p>
    <w:p w:rsidR="007433A8" w:rsidRDefault="007126EC">
      <w:pPr>
        <w:keepNext/>
        <w:keepLines/>
        <w:spacing w:before="200"/>
        <w:rPr>
          <w:rFonts w:ascii="Trebuchet MS" w:eastAsia="Trebuchet MS" w:hAnsi="Trebuchet MS" w:cs="Trebuchet MS"/>
          <w:sz w:val="32"/>
          <w:szCs w:val="32"/>
        </w:rPr>
      </w:pPr>
      <w:bookmarkStart w:id="3" w:name="_1fob9te" w:colFirst="0" w:colLast="0"/>
      <w:bookmarkEnd w:id="3"/>
      <w:r>
        <w:br w:type="page"/>
      </w:r>
    </w:p>
    <w:p w:rsidR="007433A8" w:rsidRDefault="007126EC">
      <w:pPr>
        <w:keepNext/>
        <w:keepLines/>
        <w:spacing w:before="400" w:after="120"/>
        <w:rPr>
          <w:rFonts w:ascii="Proxima Nova" w:eastAsia="Proxima Nova" w:hAnsi="Proxima Nova" w:cs="Proxima Nova"/>
          <w:sz w:val="40"/>
          <w:szCs w:val="40"/>
        </w:rPr>
      </w:pPr>
      <w:bookmarkStart w:id="4" w:name="_3znysh7" w:colFirst="0" w:colLast="0"/>
      <w:bookmarkEnd w:id="4"/>
      <w:r>
        <w:rPr>
          <w:rFonts w:ascii="Proxima Nova" w:eastAsia="Proxima Nova" w:hAnsi="Proxima Nova" w:cs="Proxima Nova"/>
          <w:sz w:val="40"/>
          <w:szCs w:val="40"/>
        </w:rPr>
        <w:lastRenderedPageBreak/>
        <w:t>Datos del Proyecto</w:t>
      </w:r>
    </w:p>
    <w:p w:rsidR="007433A8" w:rsidRDefault="007433A8">
      <w:pPr>
        <w:rPr>
          <w:highlight w:val="whit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840"/>
      </w:tblGrid>
      <w:tr w:rsidR="007433A8">
        <w:tc>
          <w:tcPr>
            <w:tcW w:w="2520" w:type="dxa"/>
            <w:tcBorders>
              <w:top w:val="single" w:sz="1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126EC">
            <w:pPr>
              <w:spacing w:line="240" w:lineRule="auto"/>
              <w:jc w:val="right"/>
              <w:rPr>
                <w:b/>
              </w:rPr>
            </w:pPr>
            <w:r>
              <w:rPr>
                <w:b/>
              </w:rPr>
              <w:t>Nombre del proyecto:</w:t>
            </w:r>
          </w:p>
        </w:tc>
        <w:tc>
          <w:tcPr>
            <w:tcW w:w="6840" w:type="dxa"/>
            <w:tcBorders>
              <w:top w:val="single" w:sz="18" w:space="0" w:color="073763"/>
              <w:left w:val="single" w:sz="8" w:space="0" w:color="073763"/>
              <w:bottom w:val="single" w:sz="18" w:space="0" w:color="073763"/>
              <w:right w:val="single" w:sz="8" w:space="0" w:color="073763"/>
            </w:tcBorders>
            <w:shd w:val="clear" w:color="auto" w:fill="auto"/>
            <w:tcMar>
              <w:top w:w="100" w:type="dxa"/>
              <w:left w:w="100" w:type="dxa"/>
              <w:bottom w:w="100" w:type="dxa"/>
              <w:right w:w="100" w:type="dxa"/>
            </w:tcMar>
          </w:tcPr>
          <w:p w:rsidR="007433A8" w:rsidRDefault="007126EC">
            <w:pPr>
              <w:spacing w:after="200" w:line="240" w:lineRule="auto"/>
              <w:rPr>
                <w:highlight w:val="white"/>
              </w:rPr>
            </w:pPr>
            <w:r>
              <w:rPr>
                <w:highlight w:val="white"/>
              </w:rPr>
              <w:t>Sistema de control de citas para trámites</w:t>
            </w:r>
          </w:p>
        </w:tc>
      </w:tr>
      <w:tr w:rsidR="007433A8">
        <w:tc>
          <w:tcPr>
            <w:tcW w:w="2520" w:type="dxa"/>
            <w:tcBorders>
              <w:top w:val="single" w:sz="1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126EC">
            <w:pPr>
              <w:spacing w:line="240" w:lineRule="auto"/>
              <w:jc w:val="right"/>
              <w:rPr>
                <w:b/>
              </w:rPr>
            </w:pPr>
            <w:r>
              <w:rPr>
                <w:b/>
              </w:rPr>
              <w:t>Nombre del cliente:</w:t>
            </w:r>
          </w:p>
        </w:tc>
        <w:tc>
          <w:tcPr>
            <w:tcW w:w="6840" w:type="dxa"/>
            <w:tcBorders>
              <w:top w:val="single" w:sz="18" w:space="0" w:color="073763"/>
              <w:left w:val="single" w:sz="8" w:space="0" w:color="073763"/>
              <w:bottom w:val="single" w:sz="18" w:space="0" w:color="073763"/>
              <w:right w:val="single" w:sz="8" w:space="0" w:color="073763"/>
            </w:tcBorders>
            <w:shd w:val="clear" w:color="auto" w:fill="auto"/>
            <w:tcMar>
              <w:top w:w="100" w:type="dxa"/>
              <w:left w:w="100" w:type="dxa"/>
              <w:bottom w:w="100" w:type="dxa"/>
              <w:right w:w="100" w:type="dxa"/>
            </w:tcMar>
          </w:tcPr>
          <w:p w:rsidR="007433A8" w:rsidRDefault="007126EC">
            <w:proofErr w:type="spellStart"/>
            <w:r>
              <w:t>AccionTI</w:t>
            </w:r>
            <w:proofErr w:type="spellEnd"/>
          </w:p>
        </w:tc>
      </w:tr>
    </w:tbl>
    <w:p w:rsidR="007433A8" w:rsidRDefault="007433A8">
      <w:pPr>
        <w:keepNext/>
        <w:keepLines/>
        <w:spacing w:before="400" w:after="120"/>
      </w:pPr>
      <w:bookmarkStart w:id="5" w:name="_hsxjpkjznvs2" w:colFirst="0" w:colLast="0"/>
      <w:bookmarkEnd w:id="5"/>
    </w:p>
    <w:p w:rsidR="007433A8" w:rsidRDefault="007126EC">
      <w:pPr>
        <w:keepNext/>
        <w:keepLines/>
        <w:spacing w:before="400" w:after="120"/>
        <w:rPr>
          <w:rFonts w:ascii="Proxima Nova" w:eastAsia="Proxima Nova" w:hAnsi="Proxima Nova" w:cs="Proxima Nova"/>
          <w:sz w:val="40"/>
          <w:szCs w:val="40"/>
        </w:rPr>
      </w:pPr>
      <w:bookmarkStart w:id="6" w:name="_2et92p0" w:colFirst="0" w:colLast="0"/>
      <w:bookmarkEnd w:id="6"/>
      <w:r>
        <w:rPr>
          <w:rFonts w:ascii="Proxima Nova" w:eastAsia="Proxima Nova" w:hAnsi="Proxima Nova" w:cs="Proxima Nova"/>
          <w:sz w:val="40"/>
          <w:szCs w:val="40"/>
        </w:rPr>
        <w:t>Introducción</w:t>
      </w:r>
    </w:p>
    <w:p w:rsidR="007433A8" w:rsidRDefault="007126EC">
      <w:pPr>
        <w:jc w:val="both"/>
      </w:pPr>
      <w:r>
        <w:rPr>
          <w:rFonts w:ascii="Proxima Nova" w:eastAsia="Proxima Nova" w:hAnsi="Proxima Nova" w:cs="Proxima Nova"/>
        </w:rPr>
        <w:t>El presente documento describe los requerimientos para el desarrollo del proyecto "Sistema de control de citas para trámites" para una escuela. El sistema permitirá gestionar las citas para los servicios escolares, brindando a los usuarios la posibilidad d</w:t>
      </w:r>
      <w:r>
        <w:rPr>
          <w:rFonts w:ascii="Proxima Nova" w:eastAsia="Proxima Nova" w:hAnsi="Proxima Nova" w:cs="Proxima Nova"/>
        </w:rPr>
        <w:t>e agendar citas, realizar pagos en línea y entregar la documentación necesaria de manera física. El objetivo principal es optimizar la gestión de citas y facilitar el proceso de trámites para los estudiantes.</w:t>
      </w:r>
    </w:p>
    <w:p w:rsidR="007433A8" w:rsidRDefault="007126EC">
      <w:pPr>
        <w:keepNext/>
        <w:keepLines/>
        <w:spacing w:before="400" w:after="120"/>
        <w:rPr>
          <w:rFonts w:ascii="Proxima Nova" w:eastAsia="Proxima Nova" w:hAnsi="Proxima Nova" w:cs="Proxima Nova"/>
          <w:sz w:val="40"/>
          <w:szCs w:val="40"/>
        </w:rPr>
      </w:pPr>
      <w:bookmarkStart w:id="7" w:name="_3dy6vkm" w:colFirst="0" w:colLast="0"/>
      <w:bookmarkEnd w:id="7"/>
      <w:r>
        <w:rPr>
          <w:rFonts w:ascii="Proxima Nova" w:eastAsia="Proxima Nova" w:hAnsi="Proxima Nova" w:cs="Proxima Nova"/>
          <w:sz w:val="40"/>
          <w:szCs w:val="40"/>
        </w:rPr>
        <w:t>Requerimientos Funcionales</w:t>
      </w:r>
    </w:p>
    <w:p w:rsidR="007433A8" w:rsidRDefault="007433A8"/>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7260"/>
        <w:gridCol w:w="1485"/>
      </w:tblGrid>
      <w:tr w:rsidR="007433A8">
        <w:trPr>
          <w:trHeight w:val="839"/>
        </w:trPr>
        <w:tc>
          <w:tcPr>
            <w:tcW w:w="615"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433A8">
            <w:pPr>
              <w:spacing w:line="240" w:lineRule="auto"/>
              <w:jc w:val="both"/>
              <w:rPr>
                <w:sz w:val="20"/>
                <w:szCs w:val="20"/>
              </w:rPr>
            </w:pPr>
          </w:p>
          <w:p w:rsidR="007433A8" w:rsidRDefault="007126EC">
            <w:pPr>
              <w:spacing w:line="240" w:lineRule="auto"/>
              <w:jc w:val="both"/>
              <w:rPr>
                <w:sz w:val="20"/>
                <w:szCs w:val="20"/>
              </w:rPr>
            </w:pPr>
            <w:r>
              <w:rPr>
                <w:sz w:val="20"/>
                <w:szCs w:val="20"/>
              </w:rPr>
              <w:t>No.</w:t>
            </w:r>
          </w:p>
        </w:tc>
        <w:tc>
          <w:tcPr>
            <w:tcW w:w="7260"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433A8">
            <w:pPr>
              <w:spacing w:line="240" w:lineRule="auto"/>
              <w:jc w:val="center"/>
              <w:rPr>
                <w:sz w:val="20"/>
                <w:szCs w:val="20"/>
              </w:rPr>
            </w:pPr>
          </w:p>
          <w:p w:rsidR="007433A8" w:rsidRDefault="007126EC">
            <w:pPr>
              <w:spacing w:line="240" w:lineRule="auto"/>
              <w:jc w:val="center"/>
              <w:rPr>
                <w:sz w:val="20"/>
                <w:szCs w:val="20"/>
              </w:rPr>
            </w:pPr>
            <w:r>
              <w:rPr>
                <w:sz w:val="20"/>
                <w:szCs w:val="20"/>
              </w:rPr>
              <w:t>Descripción</w:t>
            </w:r>
          </w:p>
        </w:tc>
        <w:tc>
          <w:tcPr>
            <w:tcW w:w="1485"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126EC">
            <w:pPr>
              <w:spacing w:line="240" w:lineRule="auto"/>
              <w:jc w:val="both"/>
              <w:rPr>
                <w:sz w:val="20"/>
                <w:szCs w:val="20"/>
              </w:rPr>
            </w:pPr>
            <w:r>
              <w:rPr>
                <w:sz w:val="20"/>
                <w:szCs w:val="20"/>
              </w:rPr>
              <w:t>Prioridad</w:t>
            </w:r>
          </w:p>
          <w:p w:rsidR="007433A8" w:rsidRDefault="007126EC">
            <w:pPr>
              <w:spacing w:line="240" w:lineRule="auto"/>
              <w:jc w:val="both"/>
              <w:rPr>
                <w:sz w:val="20"/>
                <w:szCs w:val="20"/>
              </w:rPr>
            </w:pPr>
            <w:r>
              <w:rPr>
                <w:sz w:val="20"/>
                <w:szCs w:val="20"/>
              </w:rPr>
              <w:t>Alta /Media / Baja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1.1</w:t>
            </w:r>
          </w:p>
        </w:tc>
        <w:tc>
          <w:tcPr>
            <w:tcW w:w="726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keepNext/>
              <w:keepLines/>
              <w:spacing w:line="240" w:lineRule="auto"/>
              <w:jc w:val="both"/>
              <w:rPr>
                <w:rFonts w:ascii="Trebuchet MS" w:eastAsia="Trebuchet MS" w:hAnsi="Trebuchet MS" w:cs="Trebuchet MS"/>
                <w:b/>
                <w:sz w:val="24"/>
                <w:szCs w:val="24"/>
              </w:rPr>
            </w:pPr>
            <w:proofErr w:type="spellStart"/>
            <w:r>
              <w:rPr>
                <w:rFonts w:ascii="Trebuchet MS" w:eastAsia="Trebuchet MS" w:hAnsi="Trebuchet MS" w:cs="Trebuchet MS"/>
                <w:b/>
                <w:sz w:val="24"/>
                <w:szCs w:val="24"/>
              </w:rPr>
              <w:t>Gestion</w:t>
            </w:r>
            <w:proofErr w:type="spellEnd"/>
            <w:r>
              <w:rPr>
                <w:rFonts w:ascii="Trebuchet MS" w:eastAsia="Trebuchet MS" w:hAnsi="Trebuchet MS" w:cs="Trebuchet MS"/>
                <w:b/>
                <w:sz w:val="24"/>
                <w:szCs w:val="24"/>
              </w:rPr>
              <w:t xml:space="preserve"> de Usuarios </w:t>
            </w:r>
          </w:p>
          <w:p w:rsidR="007433A8" w:rsidRDefault="007433A8">
            <w:pPr>
              <w:spacing w:line="240" w:lineRule="auto"/>
              <w:rPr>
                <w:rFonts w:ascii="Trebuchet MS" w:eastAsia="Trebuchet MS" w:hAnsi="Trebuchet MS" w:cs="Trebuchet MS"/>
                <w:color w:val="666666"/>
              </w:rPr>
            </w:pPr>
          </w:p>
          <w:p w:rsidR="007433A8" w:rsidRDefault="007126EC">
            <w:pPr>
              <w:spacing w:line="240" w:lineRule="auto"/>
              <w:rPr>
                <w:rFonts w:ascii="Trebuchet MS" w:eastAsia="Trebuchet MS" w:hAnsi="Trebuchet MS" w:cs="Trebuchet MS"/>
                <w:b/>
                <w:color w:val="666666"/>
                <w:sz w:val="24"/>
                <w:szCs w:val="24"/>
              </w:rPr>
            </w:pPr>
            <w:r>
              <w:rPr>
                <w:rFonts w:ascii="Trebuchet MS" w:eastAsia="Trebuchet MS" w:hAnsi="Trebuchet MS" w:cs="Trebuchet MS"/>
                <w:color w:val="666666"/>
              </w:rPr>
              <w:t>Iniciar Sesión - Todos los roles</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sistema requiere una funcionalidad que permita a todos los usuarios iniciar sesión en la aplicación web.</w:t>
            </w:r>
          </w:p>
          <w:p w:rsidR="007433A8" w:rsidRDefault="007433A8">
            <w:pPr>
              <w:spacing w:line="240" w:lineRule="auto"/>
              <w:jc w:val="both"/>
            </w:pPr>
          </w:p>
          <w:p w:rsidR="007433A8" w:rsidRDefault="007126EC">
            <w:pPr>
              <w:spacing w:line="240" w:lineRule="auto"/>
              <w:jc w:val="both"/>
              <w:rPr>
                <w:b/>
              </w:rPr>
            </w:pPr>
            <w:r>
              <w:rPr>
                <w:b/>
              </w:rPr>
              <w:t>Datos de entrada:</w:t>
            </w:r>
          </w:p>
          <w:p w:rsidR="007433A8" w:rsidRDefault="007126EC">
            <w:pPr>
              <w:numPr>
                <w:ilvl w:val="0"/>
                <w:numId w:val="6"/>
              </w:numPr>
              <w:spacing w:line="240" w:lineRule="auto"/>
              <w:jc w:val="both"/>
            </w:pPr>
            <w:r>
              <w:t>Correo Válido</w:t>
            </w:r>
            <w:r>
              <w:rPr>
                <w:color w:val="CC0000"/>
              </w:rPr>
              <w:t>*</w:t>
            </w:r>
            <w:r>
              <w:t xml:space="preserve"> </w:t>
            </w:r>
          </w:p>
          <w:p w:rsidR="007433A8" w:rsidRDefault="007126EC">
            <w:pPr>
              <w:numPr>
                <w:ilvl w:val="0"/>
                <w:numId w:val="6"/>
              </w:numPr>
              <w:spacing w:line="240" w:lineRule="auto"/>
              <w:jc w:val="both"/>
            </w:pPr>
            <w:r>
              <w:t>Contraseña</w:t>
            </w:r>
            <w:r>
              <w:rPr>
                <w:color w:val="CC0000"/>
              </w:rPr>
              <w:t>*</w:t>
            </w:r>
          </w:p>
          <w:p w:rsidR="007433A8" w:rsidRDefault="007433A8">
            <w:pPr>
              <w:spacing w:line="240" w:lineRule="auto"/>
              <w:jc w:val="both"/>
            </w:pPr>
          </w:p>
          <w:p w:rsidR="007433A8" w:rsidRDefault="007126EC">
            <w:pPr>
              <w:spacing w:line="240" w:lineRule="auto"/>
              <w:jc w:val="both"/>
              <w:rPr>
                <w:b/>
              </w:rPr>
            </w:pPr>
            <w:r>
              <w:rPr>
                <w:b/>
              </w:rPr>
              <w:t>Nota:</w:t>
            </w:r>
          </w:p>
          <w:p w:rsidR="007433A8" w:rsidRDefault="007126EC">
            <w:pPr>
              <w:numPr>
                <w:ilvl w:val="0"/>
                <w:numId w:val="1"/>
              </w:numPr>
              <w:spacing w:line="240" w:lineRule="auto"/>
              <w:jc w:val="both"/>
            </w:pPr>
            <w:r>
              <w:t>El símbolo (</w:t>
            </w:r>
            <w:r>
              <w:rPr>
                <w:color w:val="CC0000"/>
              </w:rPr>
              <w:t>*</w:t>
            </w:r>
            <w:r>
              <w:t>) marca los campos que son obligatorios.</w:t>
            </w:r>
          </w:p>
          <w:p w:rsidR="007433A8" w:rsidRDefault="007433A8">
            <w:pPr>
              <w:spacing w:line="240" w:lineRule="auto"/>
              <w:jc w:val="both"/>
            </w:pPr>
          </w:p>
          <w:p w:rsidR="007433A8" w:rsidRDefault="007126EC">
            <w:pPr>
              <w:spacing w:line="240" w:lineRule="auto"/>
              <w:jc w:val="both"/>
              <w:rPr>
                <w:b/>
              </w:rPr>
            </w:pPr>
            <w:r>
              <w:rPr>
                <w:b/>
              </w:rPr>
              <w:t>Reglas de negocio:</w:t>
            </w:r>
          </w:p>
          <w:p w:rsidR="007433A8" w:rsidRDefault="007126EC">
            <w:pPr>
              <w:numPr>
                <w:ilvl w:val="0"/>
                <w:numId w:val="2"/>
              </w:numPr>
              <w:spacing w:line="240" w:lineRule="auto"/>
              <w:jc w:val="both"/>
            </w:pPr>
            <w:r>
              <w:t>La sesión tendrá un tiempo límite de una hora antes de que la sesión caduque.</w:t>
            </w:r>
          </w:p>
          <w:p w:rsidR="007433A8" w:rsidRDefault="007126EC">
            <w:pPr>
              <w:numPr>
                <w:ilvl w:val="0"/>
                <w:numId w:val="2"/>
              </w:numPr>
              <w:spacing w:line="240" w:lineRule="auto"/>
              <w:jc w:val="both"/>
            </w:pPr>
            <w:r>
              <w:t>Solo se tendrán 3 intentos para ingresar la contraseña de la sesión.</w:t>
            </w:r>
          </w:p>
          <w:p w:rsidR="007433A8" w:rsidRDefault="007433A8">
            <w:pPr>
              <w:spacing w:line="240" w:lineRule="auto"/>
              <w:jc w:val="both"/>
            </w:pPr>
          </w:p>
          <w:p w:rsidR="007433A8" w:rsidRDefault="007433A8">
            <w:pPr>
              <w:spacing w:line="240" w:lineRule="auto"/>
              <w:jc w:val="both"/>
              <w:rPr>
                <w:b/>
              </w:rPr>
            </w:pPr>
          </w:p>
          <w:p w:rsidR="007433A8" w:rsidRDefault="007433A8">
            <w:pPr>
              <w:spacing w:line="240" w:lineRule="auto"/>
              <w:jc w:val="both"/>
              <w:rPr>
                <w:b/>
              </w:rPr>
            </w:pPr>
          </w:p>
          <w:p w:rsidR="007433A8" w:rsidRDefault="007126EC">
            <w:pPr>
              <w:spacing w:line="240" w:lineRule="auto"/>
              <w:jc w:val="both"/>
              <w:rPr>
                <w:b/>
              </w:rPr>
            </w:pPr>
            <w:r>
              <w:rPr>
                <w:b/>
              </w:rPr>
              <w:lastRenderedPageBreak/>
              <w:t>Criterios de aceptación:</w:t>
            </w:r>
          </w:p>
          <w:p w:rsidR="007433A8" w:rsidRDefault="007126EC">
            <w:pPr>
              <w:numPr>
                <w:ilvl w:val="0"/>
                <w:numId w:val="4"/>
              </w:numPr>
              <w:spacing w:line="240" w:lineRule="auto"/>
              <w:jc w:val="both"/>
            </w:pPr>
            <w:r>
              <w:t xml:space="preserve">Se mostrará una alerta con la siguiente leyenda: “Tu sesión ha expirado”. Seguido </w:t>
            </w:r>
            <w:proofErr w:type="spellStart"/>
            <w:r>
              <w:t>de el</w:t>
            </w:r>
            <w:proofErr w:type="spellEnd"/>
            <w:r>
              <w:t xml:space="preserve"> cierre de la sesión.</w:t>
            </w:r>
          </w:p>
          <w:p w:rsidR="007433A8" w:rsidRDefault="007126EC">
            <w:pPr>
              <w:numPr>
                <w:ilvl w:val="0"/>
                <w:numId w:val="4"/>
              </w:numPr>
              <w:spacing w:line="240" w:lineRule="auto"/>
              <w:jc w:val="both"/>
            </w:pPr>
            <w:r>
              <w:t>Se mostrará una alerta para anunciar que alguno de los dos campos es incorrecto</w:t>
            </w:r>
          </w:p>
        </w:tc>
        <w:tc>
          <w:tcPr>
            <w:tcW w:w="148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Alta</w:t>
            </w:r>
          </w:p>
          <w:p w:rsidR="007433A8" w:rsidRDefault="007433A8">
            <w:pPr>
              <w:spacing w:line="240" w:lineRule="auto"/>
              <w:jc w:val="both"/>
              <w:rPr>
                <w:b/>
              </w:rPr>
            </w:pPr>
          </w:p>
        </w:tc>
      </w:tr>
    </w:tbl>
    <w:p w:rsidR="007433A8" w:rsidRDefault="007433A8"/>
    <w:p w:rsidR="007433A8" w:rsidRDefault="007433A8"/>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7275"/>
        <w:gridCol w:w="1470"/>
      </w:tblGrid>
      <w:tr w:rsidR="007433A8">
        <w:trPr>
          <w:trHeight w:val="839"/>
        </w:trPr>
        <w:tc>
          <w:tcPr>
            <w:tcW w:w="615"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433A8">
            <w:pPr>
              <w:spacing w:line="240" w:lineRule="auto"/>
              <w:jc w:val="both"/>
              <w:rPr>
                <w:sz w:val="20"/>
                <w:szCs w:val="20"/>
              </w:rPr>
            </w:pPr>
          </w:p>
          <w:p w:rsidR="007433A8" w:rsidRDefault="007126EC">
            <w:pPr>
              <w:spacing w:line="240" w:lineRule="auto"/>
              <w:jc w:val="both"/>
              <w:rPr>
                <w:sz w:val="20"/>
                <w:szCs w:val="20"/>
              </w:rPr>
            </w:pPr>
            <w:r>
              <w:rPr>
                <w:sz w:val="20"/>
                <w:szCs w:val="20"/>
              </w:rPr>
              <w:t>No.</w:t>
            </w:r>
          </w:p>
        </w:tc>
        <w:tc>
          <w:tcPr>
            <w:tcW w:w="7275"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433A8">
            <w:pPr>
              <w:spacing w:line="240" w:lineRule="auto"/>
              <w:jc w:val="center"/>
              <w:rPr>
                <w:sz w:val="20"/>
                <w:szCs w:val="20"/>
              </w:rPr>
            </w:pPr>
          </w:p>
          <w:p w:rsidR="007433A8" w:rsidRDefault="007126EC">
            <w:pPr>
              <w:spacing w:line="240" w:lineRule="auto"/>
              <w:jc w:val="center"/>
              <w:rPr>
                <w:sz w:val="20"/>
                <w:szCs w:val="20"/>
              </w:rPr>
            </w:pPr>
            <w:r>
              <w:rPr>
                <w:sz w:val="20"/>
                <w:szCs w:val="20"/>
              </w:rPr>
              <w:t>Descripción</w:t>
            </w:r>
          </w:p>
        </w:tc>
        <w:tc>
          <w:tcPr>
            <w:tcW w:w="1470"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126EC">
            <w:pPr>
              <w:spacing w:line="240" w:lineRule="auto"/>
              <w:jc w:val="both"/>
              <w:rPr>
                <w:sz w:val="20"/>
                <w:szCs w:val="20"/>
              </w:rPr>
            </w:pPr>
            <w:r>
              <w:rPr>
                <w:sz w:val="20"/>
                <w:szCs w:val="20"/>
              </w:rPr>
              <w:t>Prioridad</w:t>
            </w:r>
          </w:p>
          <w:p w:rsidR="007433A8" w:rsidRDefault="007126EC">
            <w:pPr>
              <w:spacing w:line="240" w:lineRule="auto"/>
              <w:jc w:val="both"/>
              <w:rPr>
                <w:sz w:val="20"/>
                <w:szCs w:val="20"/>
              </w:rPr>
            </w:pPr>
            <w:r>
              <w:rPr>
                <w:sz w:val="20"/>
                <w:szCs w:val="20"/>
              </w:rPr>
              <w:t>Alta/ Media/ Baja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2.1</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keepNext/>
              <w:keepLines/>
              <w:spacing w:line="240" w:lineRule="auto"/>
              <w:jc w:val="both"/>
              <w:rPr>
                <w:rFonts w:ascii="Trebuchet MS" w:eastAsia="Trebuchet MS" w:hAnsi="Trebuchet MS" w:cs="Trebuchet MS"/>
                <w:b/>
                <w:sz w:val="24"/>
                <w:szCs w:val="24"/>
              </w:rPr>
            </w:pPr>
            <w:bookmarkStart w:id="8" w:name="_3y1yr329sulj" w:colFirst="0" w:colLast="0"/>
            <w:bookmarkEnd w:id="8"/>
            <w:r>
              <w:rPr>
                <w:rFonts w:ascii="Trebuchet MS" w:eastAsia="Trebuchet MS" w:hAnsi="Trebuchet MS" w:cs="Trebuchet MS"/>
                <w:b/>
                <w:sz w:val="24"/>
                <w:szCs w:val="24"/>
              </w:rPr>
              <w:t>Gestión de Administrador</w:t>
            </w:r>
          </w:p>
          <w:p w:rsidR="007433A8" w:rsidRDefault="007433A8">
            <w:pPr>
              <w:spacing w:line="240" w:lineRule="auto"/>
            </w:pPr>
          </w:p>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Administrar el acceso a la aplicación mediante la gestión de usuarios en el sistema</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administrador requiere una funcionalidad que permita el acceso de usuarios previamente creados para poder entrar al sistema.</w:t>
            </w:r>
          </w:p>
          <w:p w:rsidR="007433A8" w:rsidRDefault="007433A8">
            <w:pPr>
              <w:spacing w:line="240" w:lineRule="auto"/>
              <w:jc w:val="both"/>
            </w:pPr>
          </w:p>
          <w:p w:rsidR="007433A8" w:rsidRDefault="007126EC">
            <w:pPr>
              <w:spacing w:line="240" w:lineRule="auto"/>
              <w:jc w:val="both"/>
              <w:rPr>
                <w:b/>
              </w:rPr>
            </w:pPr>
            <w:r>
              <w:rPr>
                <w:b/>
              </w:rPr>
              <w:t>Datos de entrada:</w:t>
            </w:r>
          </w:p>
          <w:p w:rsidR="007433A8" w:rsidRDefault="007126EC">
            <w:pPr>
              <w:numPr>
                <w:ilvl w:val="0"/>
                <w:numId w:val="8"/>
              </w:numPr>
              <w:spacing w:line="240" w:lineRule="auto"/>
              <w:jc w:val="both"/>
            </w:pPr>
            <w:r>
              <w:t>Nombre completo</w:t>
            </w:r>
            <w:r>
              <w:rPr>
                <w:color w:val="CC0000"/>
              </w:rPr>
              <w:t>*</w:t>
            </w:r>
          </w:p>
          <w:p w:rsidR="007433A8" w:rsidRDefault="007126EC">
            <w:pPr>
              <w:numPr>
                <w:ilvl w:val="0"/>
                <w:numId w:val="8"/>
              </w:numPr>
              <w:spacing w:line="240" w:lineRule="auto"/>
              <w:jc w:val="both"/>
            </w:pPr>
            <w:r>
              <w:t>Matricula</w:t>
            </w:r>
            <w:r>
              <w:rPr>
                <w:color w:val="CC0000"/>
              </w:rPr>
              <w:t>*</w:t>
            </w:r>
          </w:p>
          <w:p w:rsidR="007433A8" w:rsidRDefault="007126EC">
            <w:pPr>
              <w:numPr>
                <w:ilvl w:val="0"/>
                <w:numId w:val="8"/>
              </w:numPr>
              <w:spacing w:line="240" w:lineRule="auto"/>
              <w:jc w:val="both"/>
            </w:pPr>
            <w:r>
              <w:t>Carrera</w:t>
            </w:r>
            <w:r>
              <w:rPr>
                <w:color w:val="CC0000"/>
              </w:rPr>
              <w:t>*</w:t>
            </w:r>
          </w:p>
          <w:p w:rsidR="007433A8" w:rsidRDefault="007126EC">
            <w:pPr>
              <w:numPr>
                <w:ilvl w:val="0"/>
                <w:numId w:val="8"/>
              </w:numPr>
              <w:spacing w:line="240" w:lineRule="auto"/>
              <w:jc w:val="both"/>
            </w:pPr>
            <w:r>
              <w:t>Correo electrónico</w:t>
            </w:r>
            <w:r>
              <w:rPr>
                <w:color w:val="CC0000"/>
              </w:rPr>
              <w:t>*</w:t>
            </w:r>
          </w:p>
          <w:p w:rsidR="007433A8" w:rsidRDefault="007126EC">
            <w:pPr>
              <w:numPr>
                <w:ilvl w:val="0"/>
                <w:numId w:val="8"/>
              </w:numPr>
              <w:spacing w:line="240" w:lineRule="auto"/>
              <w:jc w:val="both"/>
            </w:pPr>
            <w:r>
              <w:t>Teléfono de contacto</w:t>
            </w:r>
          </w:p>
          <w:p w:rsidR="007433A8" w:rsidRDefault="007433A8">
            <w:pPr>
              <w:spacing w:line="240" w:lineRule="auto"/>
              <w:jc w:val="both"/>
            </w:pPr>
          </w:p>
          <w:p w:rsidR="007433A8" w:rsidRDefault="007126EC">
            <w:pPr>
              <w:spacing w:line="240" w:lineRule="auto"/>
              <w:jc w:val="both"/>
              <w:rPr>
                <w:b/>
              </w:rPr>
            </w:pPr>
            <w:r>
              <w:rPr>
                <w:b/>
              </w:rPr>
              <w:t>Nota:</w:t>
            </w:r>
          </w:p>
          <w:p w:rsidR="007433A8" w:rsidRDefault="007126EC">
            <w:pPr>
              <w:numPr>
                <w:ilvl w:val="0"/>
                <w:numId w:val="5"/>
              </w:numPr>
              <w:spacing w:line="240" w:lineRule="auto"/>
              <w:jc w:val="both"/>
            </w:pPr>
            <w:r>
              <w:t>El símbolo (</w:t>
            </w:r>
            <w:r>
              <w:rPr>
                <w:color w:val="CC0000"/>
              </w:rPr>
              <w:t>*</w:t>
            </w:r>
            <w:r>
              <w:t>) marca los campos que son obligatorios.</w:t>
            </w:r>
          </w:p>
          <w:p w:rsidR="007433A8" w:rsidRDefault="007433A8">
            <w:pPr>
              <w:spacing w:line="240" w:lineRule="auto"/>
              <w:jc w:val="both"/>
            </w:pPr>
          </w:p>
          <w:p w:rsidR="007433A8" w:rsidRDefault="007126EC">
            <w:pPr>
              <w:spacing w:line="240" w:lineRule="auto"/>
              <w:jc w:val="both"/>
            </w:pPr>
            <w:r>
              <w:rPr>
                <w:b/>
              </w:rPr>
              <w:t>Reglas de negocio:</w:t>
            </w:r>
          </w:p>
          <w:p w:rsidR="007433A8" w:rsidRDefault="007126EC">
            <w:pPr>
              <w:numPr>
                <w:ilvl w:val="0"/>
                <w:numId w:val="10"/>
              </w:numPr>
              <w:spacing w:line="240" w:lineRule="auto"/>
              <w:jc w:val="both"/>
            </w:pPr>
            <w:r>
              <w:t>El administrador será responsable de visualizar, modificar y eliminar cuentas de usuario y definir los roles y permisos correspondientes.</w:t>
            </w:r>
          </w:p>
          <w:p w:rsidR="007433A8" w:rsidRDefault="007126EC">
            <w:pPr>
              <w:numPr>
                <w:ilvl w:val="0"/>
                <w:numId w:val="10"/>
              </w:numPr>
              <w:spacing w:line="240" w:lineRule="auto"/>
              <w:jc w:val="both"/>
            </w:pPr>
            <w:r>
              <w:t>El formato del correo electrónico debe ser válido.</w:t>
            </w:r>
          </w:p>
          <w:p w:rsidR="007433A8" w:rsidRDefault="007433A8">
            <w:pPr>
              <w:spacing w:line="240" w:lineRule="auto"/>
              <w:ind w:left="720"/>
              <w:jc w:val="both"/>
            </w:pPr>
          </w:p>
          <w:p w:rsidR="007433A8" w:rsidRDefault="007126EC">
            <w:pPr>
              <w:spacing w:line="240" w:lineRule="auto"/>
              <w:jc w:val="both"/>
              <w:rPr>
                <w:b/>
              </w:rPr>
            </w:pPr>
            <w:r>
              <w:rPr>
                <w:b/>
              </w:rPr>
              <w:t>Criterios de aceptación:</w:t>
            </w:r>
          </w:p>
          <w:p w:rsidR="007433A8" w:rsidRDefault="007126EC">
            <w:pPr>
              <w:numPr>
                <w:ilvl w:val="0"/>
                <w:numId w:val="9"/>
              </w:numPr>
              <w:spacing w:line="240" w:lineRule="auto"/>
              <w:jc w:val="both"/>
            </w:pPr>
            <w:r>
              <w:t>El sistema de permisos y roles de usuario</w:t>
            </w:r>
            <w:r>
              <w:t xml:space="preserve"> es eficaz y se asegura de que los usuarios solo tengan acceso a las funciones y datos que son necesarios para desempeñar sus tareas.</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Alta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2.2</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rPr>
                <w:rFonts w:ascii="Trebuchet MS" w:eastAsia="Trebuchet MS" w:hAnsi="Trebuchet MS" w:cs="Trebuchet MS"/>
                <w:b/>
                <w:color w:val="666666"/>
                <w:sz w:val="24"/>
                <w:szCs w:val="24"/>
              </w:rPr>
            </w:pPr>
            <w:r>
              <w:rPr>
                <w:rFonts w:ascii="Trebuchet MS" w:eastAsia="Trebuchet MS" w:hAnsi="Trebuchet MS" w:cs="Trebuchet MS"/>
                <w:color w:val="666666"/>
              </w:rPr>
              <w:t>Gestionar los distintos servicios que pueden realizarse en ventanilla, incluyendo sus costos y los documentos necesarios</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administrador requiere una funcionalidad que permita el control de los servicios en ventanilla incluyendo los costos y documentos a</w:t>
            </w:r>
            <w:r>
              <w:t xml:space="preserve"> solicitar.</w:t>
            </w:r>
          </w:p>
          <w:p w:rsidR="007433A8" w:rsidRDefault="007433A8">
            <w:pPr>
              <w:spacing w:line="240" w:lineRule="auto"/>
              <w:jc w:val="both"/>
            </w:pPr>
          </w:p>
          <w:p w:rsidR="007433A8" w:rsidRDefault="007126EC">
            <w:pPr>
              <w:spacing w:line="240" w:lineRule="auto"/>
              <w:jc w:val="both"/>
            </w:pPr>
            <w:r>
              <w:rPr>
                <w:b/>
              </w:rPr>
              <w:t>Datos de entrada:</w:t>
            </w:r>
          </w:p>
          <w:p w:rsidR="007433A8" w:rsidRDefault="007126EC">
            <w:pPr>
              <w:numPr>
                <w:ilvl w:val="0"/>
                <w:numId w:val="8"/>
              </w:numPr>
              <w:spacing w:line="240" w:lineRule="auto"/>
              <w:jc w:val="both"/>
            </w:pPr>
            <w:r>
              <w:t>Nombre del Servicio</w:t>
            </w:r>
            <w:r>
              <w:rPr>
                <w:color w:val="FF0000"/>
              </w:rPr>
              <w:t>*</w:t>
            </w:r>
          </w:p>
          <w:p w:rsidR="007433A8" w:rsidRDefault="007126EC">
            <w:pPr>
              <w:numPr>
                <w:ilvl w:val="0"/>
                <w:numId w:val="8"/>
              </w:numPr>
              <w:spacing w:line="240" w:lineRule="auto"/>
              <w:jc w:val="both"/>
            </w:pPr>
            <w:r>
              <w:t>Costo del Servicio</w:t>
            </w:r>
            <w:r>
              <w:rPr>
                <w:color w:val="FF0000"/>
              </w:rPr>
              <w:t>*</w:t>
            </w:r>
          </w:p>
          <w:p w:rsidR="007433A8" w:rsidRDefault="007126EC">
            <w:pPr>
              <w:numPr>
                <w:ilvl w:val="0"/>
                <w:numId w:val="8"/>
              </w:numPr>
              <w:spacing w:line="240" w:lineRule="auto"/>
              <w:jc w:val="both"/>
            </w:pPr>
            <w:r>
              <w:t>Documentos requeridos</w:t>
            </w:r>
            <w:r>
              <w:rPr>
                <w:color w:val="FF0000"/>
              </w:rPr>
              <w:t>*</w:t>
            </w:r>
          </w:p>
          <w:p w:rsidR="007433A8" w:rsidRDefault="007126EC">
            <w:pPr>
              <w:numPr>
                <w:ilvl w:val="0"/>
                <w:numId w:val="8"/>
              </w:numPr>
              <w:spacing w:line="240" w:lineRule="auto"/>
              <w:jc w:val="both"/>
            </w:pPr>
            <w:bookmarkStart w:id="9" w:name="_65jd7qai3yc" w:colFirst="0" w:colLast="0"/>
            <w:bookmarkEnd w:id="9"/>
            <w:proofErr w:type="gramStart"/>
            <w:r>
              <w:t>Descripción.</w:t>
            </w:r>
            <w:r>
              <w:rPr>
                <w:color w:val="FF0000"/>
              </w:rPr>
              <w:t>*</w:t>
            </w:r>
            <w:proofErr w:type="gramEnd"/>
          </w:p>
          <w:p w:rsidR="007433A8" w:rsidRDefault="007433A8">
            <w:pPr>
              <w:spacing w:line="240" w:lineRule="auto"/>
              <w:jc w:val="both"/>
            </w:pPr>
          </w:p>
          <w:p w:rsidR="007433A8" w:rsidRDefault="007126EC">
            <w:pPr>
              <w:spacing w:line="240" w:lineRule="auto"/>
              <w:jc w:val="both"/>
              <w:rPr>
                <w:b/>
              </w:rPr>
            </w:pPr>
            <w:r>
              <w:rPr>
                <w:b/>
              </w:rPr>
              <w:lastRenderedPageBreak/>
              <w:t>Nota:</w:t>
            </w:r>
          </w:p>
          <w:p w:rsidR="007433A8" w:rsidRDefault="007126EC">
            <w:pPr>
              <w:numPr>
                <w:ilvl w:val="0"/>
                <w:numId w:val="5"/>
              </w:numPr>
              <w:spacing w:line="240" w:lineRule="auto"/>
              <w:jc w:val="both"/>
            </w:pPr>
            <w:r>
              <w:t>El símbolo (</w:t>
            </w:r>
            <w:r>
              <w:rPr>
                <w:color w:val="CC0000"/>
              </w:rPr>
              <w:t>*</w:t>
            </w:r>
            <w:r>
              <w:t>) marca los campos que son obligatorios.</w:t>
            </w:r>
          </w:p>
          <w:p w:rsidR="007433A8" w:rsidRDefault="007433A8">
            <w:pPr>
              <w:spacing w:line="240" w:lineRule="auto"/>
              <w:jc w:val="both"/>
            </w:pPr>
          </w:p>
          <w:p w:rsidR="007433A8" w:rsidRDefault="007126EC">
            <w:pPr>
              <w:spacing w:line="240" w:lineRule="auto"/>
              <w:jc w:val="both"/>
            </w:pPr>
            <w:r>
              <w:rPr>
                <w:b/>
              </w:rPr>
              <w:t>Reglas de negocio:</w:t>
            </w:r>
          </w:p>
          <w:p w:rsidR="007433A8" w:rsidRDefault="007126EC">
            <w:pPr>
              <w:numPr>
                <w:ilvl w:val="0"/>
                <w:numId w:val="10"/>
              </w:numPr>
              <w:spacing w:line="240" w:lineRule="auto"/>
              <w:jc w:val="both"/>
            </w:pPr>
            <w:r>
              <w:t>Puede gestionar los sistemas que se realicen en ventanilla con costos y los documentos necesarios.</w:t>
            </w:r>
          </w:p>
          <w:p w:rsidR="007433A8" w:rsidRDefault="007126EC">
            <w:pPr>
              <w:numPr>
                <w:ilvl w:val="0"/>
                <w:numId w:val="10"/>
              </w:numPr>
              <w:spacing w:line="240" w:lineRule="auto"/>
              <w:jc w:val="both"/>
            </w:pPr>
            <w:bookmarkStart w:id="10" w:name="_gsl6v2avmhuu" w:colFirst="0" w:colLast="0"/>
            <w:bookmarkEnd w:id="10"/>
            <w:r>
              <w:t>Se checará si el estudiante realizó el pago en línea del servicio antes de realizar el proceso de dicho servicio.</w:t>
            </w:r>
          </w:p>
          <w:p w:rsidR="007433A8" w:rsidRDefault="007433A8">
            <w:pPr>
              <w:spacing w:line="240" w:lineRule="auto"/>
              <w:jc w:val="both"/>
            </w:pPr>
          </w:p>
          <w:p w:rsidR="007433A8" w:rsidRDefault="007126EC">
            <w:pPr>
              <w:spacing w:line="240" w:lineRule="auto"/>
              <w:jc w:val="both"/>
              <w:rPr>
                <w:b/>
              </w:rPr>
            </w:pPr>
            <w:r>
              <w:rPr>
                <w:b/>
              </w:rPr>
              <w:t>Criterios de aceptación:</w:t>
            </w:r>
          </w:p>
          <w:p w:rsidR="007433A8" w:rsidRDefault="007126EC">
            <w:pPr>
              <w:numPr>
                <w:ilvl w:val="0"/>
                <w:numId w:val="9"/>
              </w:numPr>
              <w:spacing w:line="240" w:lineRule="auto"/>
              <w:jc w:val="both"/>
            </w:pPr>
            <w:r>
              <w:t>La información sobre los servicios disponibles es clara y precisa, y se mantiene actualizada con los últimos cambios en los requisitos de documentos y costos.</w:t>
            </w:r>
          </w:p>
          <w:p w:rsidR="007433A8" w:rsidRDefault="007126EC">
            <w:pPr>
              <w:numPr>
                <w:ilvl w:val="0"/>
                <w:numId w:val="9"/>
              </w:numPr>
              <w:spacing w:line="240" w:lineRule="auto"/>
              <w:jc w:val="both"/>
            </w:pPr>
            <w:bookmarkStart w:id="11" w:name="_1t3h5sf" w:colFirst="0" w:colLast="0"/>
            <w:bookmarkEnd w:id="11"/>
            <w:r>
              <w:t xml:space="preserve">Los proveedores de servicios están claramente identificados en el sistema, y se asegura que solo </w:t>
            </w:r>
            <w:r>
              <w:t>los proveedores aprobados realicen los servicios ofrecidos en ventanilla.</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Alta</w:t>
            </w:r>
          </w:p>
        </w:tc>
      </w:tr>
    </w:tbl>
    <w:p w:rsidR="007433A8" w:rsidRDefault="007433A8">
      <w:pPr>
        <w:rPr>
          <w:b/>
        </w:rPr>
      </w:pPr>
    </w:p>
    <w:p w:rsidR="007433A8" w:rsidRDefault="007433A8">
      <w:pPr>
        <w:rPr>
          <w:b/>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7275"/>
        <w:gridCol w:w="1470"/>
      </w:tblGrid>
      <w:tr w:rsidR="007433A8">
        <w:trPr>
          <w:trHeight w:val="839"/>
        </w:trPr>
        <w:tc>
          <w:tcPr>
            <w:tcW w:w="615"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433A8">
            <w:pPr>
              <w:spacing w:line="240" w:lineRule="auto"/>
              <w:jc w:val="both"/>
              <w:rPr>
                <w:sz w:val="20"/>
                <w:szCs w:val="20"/>
              </w:rPr>
            </w:pPr>
          </w:p>
          <w:p w:rsidR="007433A8" w:rsidRDefault="007126EC">
            <w:pPr>
              <w:spacing w:line="240" w:lineRule="auto"/>
              <w:jc w:val="both"/>
              <w:rPr>
                <w:sz w:val="20"/>
                <w:szCs w:val="20"/>
              </w:rPr>
            </w:pPr>
            <w:r>
              <w:rPr>
                <w:sz w:val="20"/>
                <w:szCs w:val="20"/>
              </w:rPr>
              <w:t>No.</w:t>
            </w:r>
          </w:p>
        </w:tc>
        <w:tc>
          <w:tcPr>
            <w:tcW w:w="7275"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433A8">
            <w:pPr>
              <w:spacing w:line="240" w:lineRule="auto"/>
              <w:jc w:val="center"/>
              <w:rPr>
                <w:sz w:val="20"/>
                <w:szCs w:val="20"/>
              </w:rPr>
            </w:pPr>
          </w:p>
          <w:p w:rsidR="007433A8" w:rsidRDefault="007126EC">
            <w:pPr>
              <w:spacing w:line="240" w:lineRule="auto"/>
              <w:jc w:val="center"/>
              <w:rPr>
                <w:sz w:val="20"/>
                <w:szCs w:val="20"/>
              </w:rPr>
            </w:pPr>
            <w:r>
              <w:rPr>
                <w:sz w:val="20"/>
                <w:szCs w:val="20"/>
              </w:rPr>
              <w:t>Descripción</w:t>
            </w:r>
          </w:p>
        </w:tc>
        <w:tc>
          <w:tcPr>
            <w:tcW w:w="1470"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126EC">
            <w:pPr>
              <w:spacing w:line="240" w:lineRule="auto"/>
              <w:jc w:val="both"/>
              <w:rPr>
                <w:sz w:val="20"/>
                <w:szCs w:val="20"/>
              </w:rPr>
            </w:pPr>
            <w:r>
              <w:rPr>
                <w:sz w:val="20"/>
                <w:szCs w:val="20"/>
              </w:rPr>
              <w:t>Prioridad</w:t>
            </w:r>
          </w:p>
          <w:p w:rsidR="007433A8" w:rsidRDefault="007126EC">
            <w:pPr>
              <w:spacing w:line="240" w:lineRule="auto"/>
              <w:jc w:val="both"/>
              <w:rPr>
                <w:sz w:val="20"/>
                <w:szCs w:val="20"/>
              </w:rPr>
            </w:pPr>
            <w:r>
              <w:rPr>
                <w:sz w:val="20"/>
                <w:szCs w:val="20"/>
              </w:rPr>
              <w:t>Alta/ Media/ Baja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3.1</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keepNext/>
              <w:keepLines/>
              <w:spacing w:line="240" w:lineRule="auto"/>
              <w:jc w:val="both"/>
              <w:rPr>
                <w:rFonts w:ascii="Trebuchet MS" w:eastAsia="Trebuchet MS" w:hAnsi="Trebuchet MS" w:cs="Trebuchet MS"/>
                <w:b/>
                <w:sz w:val="24"/>
                <w:szCs w:val="24"/>
              </w:rPr>
            </w:pPr>
            <w:r>
              <w:rPr>
                <w:rFonts w:ascii="Trebuchet MS" w:eastAsia="Trebuchet MS" w:hAnsi="Trebuchet MS" w:cs="Trebuchet MS"/>
                <w:b/>
                <w:sz w:val="24"/>
                <w:szCs w:val="24"/>
              </w:rPr>
              <w:t>Gestión de Ventanilla</w:t>
            </w:r>
          </w:p>
          <w:p w:rsidR="007433A8" w:rsidRDefault="007433A8">
            <w:pPr>
              <w:spacing w:line="240" w:lineRule="auto"/>
            </w:pPr>
          </w:p>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Atender las citas agendadas por los solicitantes de servicios</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sistema debe permitir a los usuarios con el rol de ventanilla atender las citas agendadas por los solicitantes de servicios.</w:t>
            </w:r>
          </w:p>
          <w:p w:rsidR="007433A8" w:rsidRDefault="007433A8">
            <w:pPr>
              <w:spacing w:line="240" w:lineRule="auto"/>
              <w:jc w:val="both"/>
            </w:pPr>
          </w:p>
          <w:p w:rsidR="007433A8" w:rsidRDefault="007126EC">
            <w:pPr>
              <w:spacing w:line="240" w:lineRule="auto"/>
              <w:jc w:val="both"/>
              <w:rPr>
                <w:b/>
              </w:rPr>
            </w:pPr>
            <w:r>
              <w:rPr>
                <w:b/>
              </w:rPr>
              <w:t>Datos de entrada:</w:t>
            </w:r>
          </w:p>
          <w:p w:rsidR="007433A8" w:rsidRDefault="007126EC">
            <w:pPr>
              <w:numPr>
                <w:ilvl w:val="0"/>
                <w:numId w:val="11"/>
              </w:numPr>
              <w:spacing w:line="240" w:lineRule="auto"/>
              <w:jc w:val="both"/>
            </w:pPr>
            <w:r>
              <w:t xml:space="preserve">Nombre del solicitante </w:t>
            </w:r>
            <w:r>
              <w:rPr>
                <w:color w:val="CC0000"/>
              </w:rPr>
              <w:t>*</w:t>
            </w:r>
          </w:p>
          <w:p w:rsidR="007433A8" w:rsidRDefault="007126EC">
            <w:pPr>
              <w:numPr>
                <w:ilvl w:val="0"/>
                <w:numId w:val="11"/>
              </w:numPr>
              <w:spacing w:line="240" w:lineRule="auto"/>
              <w:jc w:val="both"/>
            </w:pPr>
            <w:r>
              <w:t xml:space="preserve">Número de identificación </w:t>
            </w:r>
            <w:r>
              <w:rPr>
                <w:color w:val="CC0000"/>
              </w:rPr>
              <w:t>*</w:t>
            </w:r>
          </w:p>
          <w:p w:rsidR="007433A8" w:rsidRDefault="007126EC">
            <w:pPr>
              <w:numPr>
                <w:ilvl w:val="0"/>
                <w:numId w:val="11"/>
              </w:numPr>
              <w:spacing w:line="240" w:lineRule="auto"/>
              <w:jc w:val="both"/>
            </w:pPr>
            <w:r>
              <w:t xml:space="preserve">Servicio que solicita </w:t>
            </w:r>
            <w:r>
              <w:rPr>
                <w:color w:val="CC0000"/>
              </w:rPr>
              <w:t>*</w:t>
            </w:r>
          </w:p>
          <w:p w:rsidR="007433A8" w:rsidRDefault="007126EC">
            <w:pPr>
              <w:numPr>
                <w:ilvl w:val="0"/>
                <w:numId w:val="11"/>
              </w:numPr>
              <w:spacing w:line="240" w:lineRule="auto"/>
              <w:jc w:val="both"/>
            </w:pPr>
            <w:r>
              <w:t xml:space="preserve">Fecha y hora de la cita </w:t>
            </w:r>
            <w:r>
              <w:rPr>
                <w:color w:val="CC0000"/>
              </w:rPr>
              <w:t>*</w:t>
            </w:r>
          </w:p>
          <w:p w:rsidR="007433A8" w:rsidRDefault="007126EC">
            <w:pPr>
              <w:numPr>
                <w:ilvl w:val="0"/>
                <w:numId w:val="11"/>
              </w:numPr>
              <w:spacing w:line="240" w:lineRule="auto"/>
              <w:jc w:val="both"/>
            </w:pPr>
            <w:r>
              <w:t>Duració</w:t>
            </w:r>
            <w:r>
              <w:t>n</w:t>
            </w:r>
          </w:p>
          <w:p w:rsidR="007433A8" w:rsidRDefault="007433A8">
            <w:pPr>
              <w:spacing w:line="240" w:lineRule="auto"/>
              <w:jc w:val="both"/>
            </w:pPr>
          </w:p>
          <w:p w:rsidR="007433A8" w:rsidRDefault="007126EC">
            <w:pPr>
              <w:spacing w:line="240" w:lineRule="auto"/>
              <w:jc w:val="both"/>
              <w:rPr>
                <w:b/>
              </w:rPr>
            </w:pPr>
            <w:r>
              <w:rPr>
                <w:b/>
              </w:rPr>
              <w:t>Nota:</w:t>
            </w:r>
          </w:p>
          <w:p w:rsidR="007433A8" w:rsidRDefault="007126EC">
            <w:pPr>
              <w:numPr>
                <w:ilvl w:val="0"/>
                <w:numId w:val="12"/>
              </w:numPr>
              <w:spacing w:line="240" w:lineRule="auto"/>
              <w:jc w:val="both"/>
            </w:pPr>
            <w:r>
              <w:t>El símbolo (</w:t>
            </w:r>
            <w:r>
              <w:rPr>
                <w:color w:val="CC0000"/>
              </w:rPr>
              <w:t>*</w:t>
            </w:r>
            <w:r>
              <w:t>) marca los campos que son obligatorios.</w:t>
            </w:r>
          </w:p>
          <w:p w:rsidR="007433A8" w:rsidRDefault="007433A8">
            <w:pPr>
              <w:spacing w:line="240" w:lineRule="auto"/>
              <w:jc w:val="both"/>
            </w:pPr>
          </w:p>
          <w:p w:rsidR="007433A8" w:rsidRDefault="007126EC">
            <w:pPr>
              <w:spacing w:line="240" w:lineRule="auto"/>
              <w:jc w:val="both"/>
              <w:rPr>
                <w:b/>
              </w:rPr>
            </w:pPr>
            <w:r>
              <w:rPr>
                <w:b/>
              </w:rPr>
              <w:t>Reglas de negocio:</w:t>
            </w:r>
          </w:p>
          <w:p w:rsidR="007433A8" w:rsidRDefault="007126EC">
            <w:pPr>
              <w:numPr>
                <w:ilvl w:val="0"/>
                <w:numId w:val="7"/>
              </w:numPr>
              <w:spacing w:line="240" w:lineRule="auto"/>
              <w:jc w:val="both"/>
            </w:pPr>
            <w:r>
              <w:t>El sistema debe permitir al personal de ventanilla acceder a las citas agendadas.</w:t>
            </w:r>
          </w:p>
          <w:p w:rsidR="007433A8" w:rsidRDefault="007126EC">
            <w:pPr>
              <w:numPr>
                <w:ilvl w:val="0"/>
                <w:numId w:val="7"/>
              </w:numPr>
              <w:spacing w:line="240" w:lineRule="auto"/>
              <w:jc w:val="both"/>
            </w:pPr>
            <w:r>
              <w:t>El personal de ventanilla debe tener la capacidad de marcar una cita como "atendida" una vez finalizada la atención.</w:t>
            </w:r>
          </w:p>
          <w:p w:rsidR="007433A8" w:rsidRDefault="007433A8">
            <w:pPr>
              <w:spacing w:line="240" w:lineRule="auto"/>
              <w:jc w:val="both"/>
            </w:pP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El personal de la ventanilla debe poder visualizar la lista de citas agendadas y seleccionar una cita para atenderla.</w:t>
            </w:r>
          </w:p>
          <w:p w:rsidR="007433A8" w:rsidRDefault="007126EC">
            <w:pPr>
              <w:numPr>
                <w:ilvl w:val="0"/>
                <w:numId w:val="3"/>
              </w:numPr>
              <w:spacing w:line="240" w:lineRule="auto"/>
              <w:jc w:val="both"/>
            </w:pPr>
            <w:r>
              <w:t>Una vez que la atención ha finalizado, el personal de la ventanilla debe poder marcar la cita como atendida.</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Alta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3.2</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Registrar los horar</w:t>
            </w:r>
            <w:r>
              <w:rPr>
                <w:rFonts w:ascii="Trebuchet MS" w:eastAsia="Trebuchet MS" w:hAnsi="Trebuchet MS" w:cs="Trebuchet MS"/>
                <w:color w:val="999999"/>
                <w:sz w:val="24"/>
                <w:szCs w:val="24"/>
              </w:rPr>
              <w:t>ios disponibles para atender a los solicitantes</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sistema debe permitir a los usuarios con el rol de ventanilla registrar sus horarios disponibles para atender a los solicitantes.</w:t>
            </w:r>
          </w:p>
          <w:p w:rsidR="007433A8" w:rsidRDefault="007433A8">
            <w:pPr>
              <w:spacing w:line="240" w:lineRule="auto"/>
              <w:jc w:val="both"/>
            </w:pPr>
          </w:p>
          <w:p w:rsidR="007433A8" w:rsidRDefault="007126EC">
            <w:pPr>
              <w:spacing w:line="240" w:lineRule="auto"/>
              <w:jc w:val="both"/>
              <w:rPr>
                <w:b/>
              </w:rPr>
            </w:pPr>
            <w:r>
              <w:rPr>
                <w:b/>
              </w:rPr>
              <w:t>Datos de entrada:</w:t>
            </w:r>
          </w:p>
          <w:p w:rsidR="007433A8" w:rsidRDefault="007126EC">
            <w:pPr>
              <w:numPr>
                <w:ilvl w:val="0"/>
                <w:numId w:val="11"/>
              </w:numPr>
              <w:spacing w:line="240" w:lineRule="auto"/>
              <w:jc w:val="both"/>
            </w:pPr>
            <w:r>
              <w:t>Día de la semana</w:t>
            </w:r>
          </w:p>
          <w:p w:rsidR="007433A8" w:rsidRDefault="007126EC">
            <w:pPr>
              <w:numPr>
                <w:ilvl w:val="0"/>
                <w:numId w:val="11"/>
              </w:numPr>
              <w:spacing w:line="240" w:lineRule="auto"/>
              <w:jc w:val="both"/>
            </w:pPr>
            <w:r>
              <w:t>Horario inicio</w:t>
            </w:r>
          </w:p>
          <w:p w:rsidR="007433A8" w:rsidRDefault="007126EC">
            <w:pPr>
              <w:numPr>
                <w:ilvl w:val="0"/>
                <w:numId w:val="11"/>
              </w:numPr>
              <w:spacing w:line="240" w:lineRule="auto"/>
              <w:jc w:val="both"/>
            </w:pPr>
            <w:r>
              <w:t>Horario fin</w:t>
            </w:r>
          </w:p>
          <w:p w:rsidR="007433A8" w:rsidRDefault="007126EC">
            <w:pPr>
              <w:numPr>
                <w:ilvl w:val="0"/>
                <w:numId w:val="11"/>
              </w:numPr>
              <w:spacing w:line="240" w:lineRule="auto"/>
              <w:jc w:val="both"/>
            </w:pPr>
            <w:r>
              <w:t>Cantidad de repeticiones</w:t>
            </w:r>
          </w:p>
          <w:p w:rsidR="007433A8" w:rsidRDefault="007433A8">
            <w:pPr>
              <w:spacing w:line="240" w:lineRule="auto"/>
              <w:jc w:val="both"/>
            </w:pPr>
          </w:p>
          <w:p w:rsidR="007433A8" w:rsidRDefault="007126EC">
            <w:pPr>
              <w:spacing w:line="240" w:lineRule="auto"/>
              <w:jc w:val="both"/>
              <w:rPr>
                <w:b/>
              </w:rPr>
            </w:pPr>
            <w:r>
              <w:rPr>
                <w:b/>
              </w:rPr>
              <w:t>Nota:</w:t>
            </w:r>
          </w:p>
          <w:p w:rsidR="007433A8" w:rsidRDefault="007126EC">
            <w:pPr>
              <w:numPr>
                <w:ilvl w:val="0"/>
                <w:numId w:val="12"/>
              </w:numPr>
              <w:spacing w:line="240" w:lineRule="auto"/>
              <w:jc w:val="both"/>
            </w:pPr>
            <w:r>
              <w:t>El símbolo (</w:t>
            </w:r>
            <w:r>
              <w:rPr>
                <w:color w:val="CC0000"/>
              </w:rPr>
              <w:t>*</w:t>
            </w:r>
            <w:r>
              <w:t>) marca los campos que son obligatorios.</w:t>
            </w:r>
          </w:p>
          <w:p w:rsidR="007433A8" w:rsidRDefault="007126EC">
            <w:pPr>
              <w:spacing w:line="240" w:lineRule="auto"/>
              <w:jc w:val="both"/>
              <w:rPr>
                <w:b/>
              </w:rPr>
            </w:pPr>
            <w:r>
              <w:rPr>
                <w:b/>
              </w:rPr>
              <w:t>Reglas de negocio:</w:t>
            </w:r>
          </w:p>
          <w:p w:rsidR="007433A8" w:rsidRDefault="007126EC">
            <w:pPr>
              <w:numPr>
                <w:ilvl w:val="0"/>
                <w:numId w:val="7"/>
              </w:numPr>
              <w:spacing w:line="240" w:lineRule="auto"/>
              <w:jc w:val="both"/>
            </w:pPr>
            <w:r>
              <w:t>Se debe registrar el horario disponible para atención de solicitudes en la Ventanilla.</w:t>
            </w:r>
          </w:p>
          <w:p w:rsidR="007433A8" w:rsidRDefault="007433A8">
            <w:pPr>
              <w:spacing w:line="240" w:lineRule="auto"/>
              <w:jc w:val="both"/>
              <w:rPr>
                <w:b/>
              </w:rPr>
            </w:pP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El personal de la ventanilla debe pode</w:t>
            </w:r>
            <w:r>
              <w:t>r registrar sus horarios disponibles, especificando las fechas y horas en las que están disponibles para atender citas.</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Alta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3.3</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Visualizar la agenda de citas y documentos anexos cargados por los solicitantes.</w:t>
            </w:r>
          </w:p>
          <w:p w:rsidR="007433A8" w:rsidRDefault="007433A8">
            <w:pPr>
              <w:spacing w:line="240" w:lineRule="auto"/>
              <w:jc w:val="both"/>
            </w:pPr>
          </w:p>
          <w:p w:rsidR="007433A8" w:rsidRDefault="007126EC">
            <w:pPr>
              <w:spacing w:line="240" w:lineRule="auto"/>
              <w:jc w:val="both"/>
            </w:pPr>
            <w:r>
              <w:t>El sistema debe proporcionar una función para visualizar la agenda de citas y los documentos anexos cargados por los solicitantes</w:t>
            </w:r>
          </w:p>
          <w:p w:rsidR="007433A8" w:rsidRDefault="007433A8">
            <w:pPr>
              <w:spacing w:line="240" w:lineRule="auto"/>
              <w:jc w:val="both"/>
            </w:pPr>
          </w:p>
          <w:p w:rsidR="007433A8" w:rsidRDefault="007126EC">
            <w:pPr>
              <w:spacing w:line="240" w:lineRule="auto"/>
              <w:jc w:val="both"/>
              <w:rPr>
                <w:b/>
              </w:rPr>
            </w:pPr>
            <w:r>
              <w:rPr>
                <w:b/>
              </w:rPr>
              <w:t>Datos de salida:</w:t>
            </w:r>
          </w:p>
          <w:p w:rsidR="007433A8" w:rsidRDefault="007126EC">
            <w:pPr>
              <w:numPr>
                <w:ilvl w:val="0"/>
                <w:numId w:val="11"/>
              </w:numPr>
              <w:spacing w:line="240" w:lineRule="auto"/>
              <w:jc w:val="both"/>
            </w:pPr>
            <w:r>
              <w:t>Fecha</w:t>
            </w:r>
          </w:p>
          <w:p w:rsidR="007433A8" w:rsidRDefault="007126EC">
            <w:pPr>
              <w:numPr>
                <w:ilvl w:val="0"/>
                <w:numId w:val="11"/>
              </w:numPr>
              <w:spacing w:line="240" w:lineRule="auto"/>
              <w:jc w:val="both"/>
            </w:pPr>
            <w:r>
              <w:t>Hora</w:t>
            </w:r>
          </w:p>
          <w:p w:rsidR="007433A8" w:rsidRDefault="007126EC">
            <w:pPr>
              <w:numPr>
                <w:ilvl w:val="0"/>
                <w:numId w:val="11"/>
              </w:numPr>
              <w:spacing w:line="240" w:lineRule="auto"/>
              <w:jc w:val="both"/>
            </w:pPr>
            <w:r>
              <w:t>Número ventanilla</w:t>
            </w:r>
          </w:p>
          <w:p w:rsidR="007433A8" w:rsidRDefault="007126EC">
            <w:pPr>
              <w:numPr>
                <w:ilvl w:val="0"/>
                <w:numId w:val="11"/>
              </w:numPr>
              <w:spacing w:line="240" w:lineRule="auto"/>
              <w:jc w:val="both"/>
            </w:pPr>
            <w:proofErr w:type="gramStart"/>
            <w:r>
              <w:t>Servicios solicitado</w:t>
            </w:r>
            <w:proofErr w:type="gramEnd"/>
          </w:p>
          <w:p w:rsidR="007433A8" w:rsidRDefault="007126EC">
            <w:pPr>
              <w:numPr>
                <w:ilvl w:val="0"/>
                <w:numId w:val="11"/>
              </w:numPr>
              <w:spacing w:line="240" w:lineRule="auto"/>
              <w:jc w:val="both"/>
            </w:pPr>
            <w:r>
              <w:t>Documentos anexos</w:t>
            </w:r>
          </w:p>
          <w:p w:rsidR="007433A8" w:rsidRDefault="007126EC">
            <w:pPr>
              <w:numPr>
                <w:ilvl w:val="0"/>
                <w:numId w:val="11"/>
              </w:numPr>
              <w:spacing w:line="240" w:lineRule="auto"/>
              <w:jc w:val="both"/>
            </w:pPr>
            <w:r>
              <w:t>Monto de pago</w:t>
            </w:r>
          </w:p>
          <w:p w:rsidR="007433A8" w:rsidRDefault="007433A8">
            <w:pPr>
              <w:spacing w:line="240" w:lineRule="auto"/>
              <w:jc w:val="both"/>
            </w:pPr>
          </w:p>
          <w:p w:rsidR="007433A8" w:rsidRDefault="007126EC">
            <w:pPr>
              <w:spacing w:line="240" w:lineRule="auto"/>
              <w:jc w:val="both"/>
              <w:rPr>
                <w:b/>
              </w:rPr>
            </w:pPr>
            <w:r>
              <w:rPr>
                <w:b/>
              </w:rPr>
              <w:t>Nota:</w:t>
            </w:r>
          </w:p>
          <w:p w:rsidR="007433A8" w:rsidRDefault="007126EC">
            <w:pPr>
              <w:numPr>
                <w:ilvl w:val="0"/>
                <w:numId w:val="12"/>
              </w:numPr>
              <w:spacing w:line="240" w:lineRule="auto"/>
              <w:jc w:val="both"/>
            </w:pPr>
            <w:r>
              <w:t>El símbolo (</w:t>
            </w:r>
            <w:r>
              <w:rPr>
                <w:color w:val="CC0000"/>
              </w:rPr>
              <w:t>*</w:t>
            </w:r>
            <w:r>
              <w:t>) marca los campos que son obligatorios.</w:t>
            </w:r>
          </w:p>
          <w:p w:rsidR="007433A8" w:rsidRDefault="007433A8">
            <w:pPr>
              <w:spacing w:line="240" w:lineRule="auto"/>
              <w:jc w:val="both"/>
            </w:pPr>
          </w:p>
          <w:p w:rsidR="007433A8" w:rsidRDefault="007126EC">
            <w:pPr>
              <w:spacing w:line="240" w:lineRule="auto"/>
              <w:jc w:val="both"/>
              <w:rPr>
                <w:b/>
              </w:rPr>
            </w:pPr>
            <w:r>
              <w:rPr>
                <w:b/>
              </w:rPr>
              <w:t>Reglas de negocio:</w:t>
            </w:r>
          </w:p>
          <w:p w:rsidR="007433A8" w:rsidRDefault="007126EC">
            <w:pPr>
              <w:numPr>
                <w:ilvl w:val="0"/>
                <w:numId w:val="7"/>
              </w:numPr>
              <w:spacing w:line="240" w:lineRule="auto"/>
              <w:jc w:val="both"/>
            </w:pPr>
            <w:r>
              <w:t>El sistema debe permitir la gestión de citas agendadas por orden de llegada y asignarlas a los miembros del personal de la ventanilla según su disponibilidad.</w:t>
            </w:r>
          </w:p>
          <w:p w:rsidR="007433A8" w:rsidRDefault="007126EC">
            <w:pPr>
              <w:numPr>
                <w:ilvl w:val="0"/>
                <w:numId w:val="7"/>
              </w:numPr>
              <w:spacing w:line="240" w:lineRule="auto"/>
              <w:jc w:val="both"/>
            </w:pPr>
            <w:r>
              <w:t>Los documentos anexos cargados por l</w:t>
            </w:r>
            <w:r>
              <w:t>os solicitantes deben ser válidos y relevantes para el servicio solicitado.</w:t>
            </w: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El personal de la ventanilla debe poder visualizar la agenda de citas, mostrando las citas agendadas en orden cronológico.</w:t>
            </w:r>
          </w:p>
          <w:p w:rsidR="007433A8" w:rsidRDefault="007126EC">
            <w:pPr>
              <w:numPr>
                <w:ilvl w:val="0"/>
                <w:numId w:val="3"/>
              </w:numPr>
              <w:spacing w:line="240" w:lineRule="auto"/>
              <w:jc w:val="both"/>
            </w:pPr>
            <w:r>
              <w:t>El personal de la ventanilla deb</w:t>
            </w:r>
            <w:r>
              <w:t>e poder acceder a los documentos anexos cargados por los solicitantes para cada cita.</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Alta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3.4</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Marcar las citas como atendidas una vez finalizada la atención brindada.</w:t>
            </w:r>
          </w:p>
          <w:p w:rsidR="007433A8" w:rsidRDefault="007433A8">
            <w:pPr>
              <w:spacing w:line="240" w:lineRule="auto"/>
              <w:jc w:val="both"/>
            </w:pPr>
          </w:p>
          <w:p w:rsidR="007433A8" w:rsidRDefault="007126EC">
            <w:pPr>
              <w:spacing w:line="240" w:lineRule="auto"/>
              <w:jc w:val="both"/>
            </w:pPr>
            <w:r>
              <w:lastRenderedPageBreak/>
              <w:t>El sistema debe permitir a los usuarios con el rol de ventanilla marcar las citas como atendidas una vez finalizada la atención brindada.</w:t>
            </w:r>
          </w:p>
          <w:p w:rsidR="007433A8" w:rsidRDefault="007433A8">
            <w:pPr>
              <w:spacing w:line="240" w:lineRule="auto"/>
              <w:jc w:val="both"/>
            </w:pPr>
          </w:p>
          <w:p w:rsidR="007433A8" w:rsidRDefault="007126EC">
            <w:pPr>
              <w:spacing w:line="240" w:lineRule="auto"/>
              <w:jc w:val="both"/>
              <w:rPr>
                <w:b/>
              </w:rPr>
            </w:pPr>
            <w:r>
              <w:rPr>
                <w:b/>
              </w:rPr>
              <w:t>Datos de salida:</w:t>
            </w:r>
          </w:p>
          <w:p w:rsidR="007433A8" w:rsidRDefault="007126EC">
            <w:pPr>
              <w:numPr>
                <w:ilvl w:val="0"/>
                <w:numId w:val="11"/>
              </w:numPr>
              <w:spacing w:line="240" w:lineRule="auto"/>
              <w:jc w:val="both"/>
            </w:pPr>
            <w:r>
              <w:t>Identificador o número de la cita</w:t>
            </w:r>
            <w:r>
              <w:rPr>
                <w:color w:val="CC0000"/>
              </w:rPr>
              <w:t>*</w:t>
            </w:r>
          </w:p>
          <w:p w:rsidR="007433A8" w:rsidRDefault="007433A8">
            <w:pPr>
              <w:spacing w:line="240" w:lineRule="auto"/>
              <w:jc w:val="both"/>
            </w:pPr>
          </w:p>
          <w:p w:rsidR="007433A8" w:rsidRDefault="007126EC">
            <w:pPr>
              <w:spacing w:line="240" w:lineRule="auto"/>
              <w:jc w:val="both"/>
              <w:rPr>
                <w:b/>
              </w:rPr>
            </w:pPr>
            <w:r>
              <w:rPr>
                <w:b/>
              </w:rPr>
              <w:t>Nota:</w:t>
            </w:r>
          </w:p>
          <w:p w:rsidR="007433A8" w:rsidRDefault="007126EC">
            <w:pPr>
              <w:numPr>
                <w:ilvl w:val="0"/>
                <w:numId w:val="12"/>
              </w:numPr>
              <w:spacing w:line="240" w:lineRule="auto"/>
              <w:jc w:val="both"/>
            </w:pPr>
            <w:r>
              <w:t>El símbolo (</w:t>
            </w:r>
            <w:r>
              <w:rPr>
                <w:color w:val="CC0000"/>
              </w:rPr>
              <w:t>*</w:t>
            </w:r>
            <w:r>
              <w:t>) marca los campos que son obligatorios.</w:t>
            </w:r>
          </w:p>
          <w:p w:rsidR="007433A8" w:rsidRDefault="007433A8">
            <w:pPr>
              <w:spacing w:line="240" w:lineRule="auto"/>
              <w:jc w:val="both"/>
            </w:pPr>
          </w:p>
          <w:p w:rsidR="007433A8" w:rsidRDefault="007126EC">
            <w:pPr>
              <w:spacing w:line="240" w:lineRule="auto"/>
              <w:jc w:val="both"/>
              <w:rPr>
                <w:b/>
              </w:rPr>
            </w:pPr>
            <w:r>
              <w:rPr>
                <w:b/>
              </w:rPr>
              <w:t>Reg</w:t>
            </w:r>
            <w:r>
              <w:rPr>
                <w:b/>
              </w:rPr>
              <w:t>las de negocio:</w:t>
            </w:r>
          </w:p>
          <w:p w:rsidR="007433A8" w:rsidRDefault="007126EC">
            <w:pPr>
              <w:numPr>
                <w:ilvl w:val="0"/>
                <w:numId w:val="7"/>
              </w:numPr>
              <w:spacing w:line="240" w:lineRule="auto"/>
              <w:jc w:val="both"/>
            </w:pPr>
            <w:r>
              <w:t>Solo se permitirá marcar una cita como atendida una vez finalizada la atención brindada.</w:t>
            </w: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El personal de la Ventanilla debe poder marcar una cita como atendida una vez finalizada la atención brindada.</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Media</w:t>
            </w:r>
          </w:p>
        </w:tc>
      </w:tr>
    </w:tbl>
    <w:p w:rsidR="007433A8" w:rsidRDefault="007433A8"/>
    <w:p w:rsidR="007433A8" w:rsidRDefault="007433A8"/>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7275"/>
        <w:gridCol w:w="1470"/>
      </w:tblGrid>
      <w:tr w:rsidR="007433A8">
        <w:trPr>
          <w:trHeight w:val="839"/>
        </w:trPr>
        <w:tc>
          <w:tcPr>
            <w:tcW w:w="615"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433A8">
            <w:pPr>
              <w:spacing w:line="240" w:lineRule="auto"/>
              <w:jc w:val="both"/>
              <w:rPr>
                <w:sz w:val="20"/>
                <w:szCs w:val="20"/>
              </w:rPr>
            </w:pPr>
          </w:p>
          <w:p w:rsidR="007433A8" w:rsidRDefault="007126EC">
            <w:pPr>
              <w:spacing w:line="240" w:lineRule="auto"/>
              <w:jc w:val="both"/>
              <w:rPr>
                <w:sz w:val="20"/>
                <w:szCs w:val="20"/>
              </w:rPr>
            </w:pPr>
            <w:r>
              <w:rPr>
                <w:sz w:val="20"/>
                <w:szCs w:val="20"/>
              </w:rPr>
              <w:t>No.</w:t>
            </w:r>
          </w:p>
        </w:tc>
        <w:tc>
          <w:tcPr>
            <w:tcW w:w="7275"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433A8">
            <w:pPr>
              <w:spacing w:line="240" w:lineRule="auto"/>
              <w:jc w:val="center"/>
              <w:rPr>
                <w:sz w:val="20"/>
                <w:szCs w:val="20"/>
              </w:rPr>
            </w:pPr>
          </w:p>
          <w:p w:rsidR="007433A8" w:rsidRDefault="007126EC">
            <w:pPr>
              <w:spacing w:line="240" w:lineRule="auto"/>
              <w:jc w:val="center"/>
              <w:rPr>
                <w:sz w:val="20"/>
                <w:szCs w:val="20"/>
              </w:rPr>
            </w:pPr>
            <w:r>
              <w:rPr>
                <w:sz w:val="20"/>
                <w:szCs w:val="20"/>
              </w:rPr>
              <w:t>Descripción</w:t>
            </w:r>
          </w:p>
        </w:tc>
        <w:tc>
          <w:tcPr>
            <w:tcW w:w="1470" w:type="dxa"/>
            <w:tcBorders>
              <w:top w:val="single" w:sz="8" w:space="0" w:color="073763"/>
              <w:left w:val="single" w:sz="8" w:space="0" w:color="073763"/>
              <w:bottom w:val="single" w:sz="18" w:space="0" w:color="073763"/>
              <w:right w:val="single" w:sz="8" w:space="0" w:color="073763"/>
            </w:tcBorders>
            <w:shd w:val="clear" w:color="auto" w:fill="F3F3F3"/>
            <w:tcMar>
              <w:top w:w="100" w:type="dxa"/>
              <w:left w:w="100" w:type="dxa"/>
              <w:bottom w:w="100" w:type="dxa"/>
              <w:right w:w="100" w:type="dxa"/>
            </w:tcMar>
          </w:tcPr>
          <w:p w:rsidR="007433A8" w:rsidRDefault="007126EC">
            <w:pPr>
              <w:spacing w:line="240" w:lineRule="auto"/>
              <w:jc w:val="both"/>
              <w:rPr>
                <w:sz w:val="20"/>
                <w:szCs w:val="20"/>
              </w:rPr>
            </w:pPr>
            <w:r>
              <w:rPr>
                <w:sz w:val="20"/>
                <w:szCs w:val="20"/>
              </w:rPr>
              <w:t>Prioridad</w:t>
            </w:r>
          </w:p>
          <w:p w:rsidR="007433A8" w:rsidRDefault="007126EC">
            <w:pPr>
              <w:spacing w:line="240" w:lineRule="auto"/>
              <w:jc w:val="both"/>
              <w:rPr>
                <w:sz w:val="20"/>
                <w:szCs w:val="20"/>
              </w:rPr>
            </w:pPr>
            <w:r>
              <w:rPr>
                <w:sz w:val="20"/>
                <w:szCs w:val="20"/>
              </w:rPr>
              <w:t>Alta/ Media/ Baja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4.1</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keepNext/>
              <w:keepLines/>
              <w:spacing w:line="240" w:lineRule="auto"/>
              <w:jc w:val="both"/>
              <w:rPr>
                <w:rFonts w:ascii="Trebuchet MS" w:eastAsia="Trebuchet MS" w:hAnsi="Trebuchet MS" w:cs="Trebuchet MS"/>
                <w:b/>
                <w:sz w:val="24"/>
                <w:szCs w:val="24"/>
              </w:rPr>
            </w:pPr>
            <w:r>
              <w:rPr>
                <w:rFonts w:ascii="Trebuchet MS" w:eastAsia="Trebuchet MS" w:hAnsi="Trebuchet MS" w:cs="Trebuchet MS"/>
                <w:b/>
                <w:sz w:val="24"/>
                <w:szCs w:val="24"/>
              </w:rPr>
              <w:t>Gestión de Solicitante</w:t>
            </w:r>
          </w:p>
          <w:p w:rsidR="007433A8" w:rsidRDefault="007433A8">
            <w:pPr>
              <w:spacing w:line="240" w:lineRule="auto"/>
            </w:pPr>
          </w:p>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 xml:space="preserve">Registrar como rol de estudiantes para solicitar servicios </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sistema requiere que el solicitante se registre como estudiante para solicitar servicios mediante validación por correo electrónico.</w:t>
            </w:r>
          </w:p>
          <w:p w:rsidR="007433A8" w:rsidRDefault="007433A8">
            <w:pPr>
              <w:spacing w:line="240" w:lineRule="auto"/>
              <w:jc w:val="both"/>
            </w:pPr>
          </w:p>
          <w:p w:rsidR="007433A8" w:rsidRDefault="007126EC">
            <w:pPr>
              <w:spacing w:line="240" w:lineRule="auto"/>
              <w:jc w:val="both"/>
              <w:rPr>
                <w:b/>
              </w:rPr>
            </w:pPr>
            <w:r>
              <w:rPr>
                <w:b/>
              </w:rPr>
              <w:t>Datos de entrada:</w:t>
            </w:r>
          </w:p>
          <w:p w:rsidR="007433A8" w:rsidRDefault="007126EC">
            <w:pPr>
              <w:numPr>
                <w:ilvl w:val="0"/>
                <w:numId w:val="11"/>
              </w:numPr>
              <w:spacing w:line="240" w:lineRule="auto"/>
            </w:pPr>
            <w:r>
              <w:t xml:space="preserve">Nombre </w:t>
            </w:r>
            <w:r>
              <w:rPr>
                <w:color w:val="CC0000"/>
              </w:rPr>
              <w:t>*</w:t>
            </w:r>
          </w:p>
          <w:p w:rsidR="007433A8" w:rsidRDefault="007126EC">
            <w:pPr>
              <w:numPr>
                <w:ilvl w:val="0"/>
                <w:numId w:val="11"/>
              </w:numPr>
              <w:spacing w:line="240" w:lineRule="auto"/>
            </w:pPr>
            <w:r>
              <w:t xml:space="preserve">Apellidos </w:t>
            </w:r>
            <w:r>
              <w:rPr>
                <w:color w:val="FF0000"/>
              </w:rPr>
              <w:t>*</w:t>
            </w:r>
          </w:p>
          <w:p w:rsidR="007433A8" w:rsidRDefault="007126EC">
            <w:pPr>
              <w:numPr>
                <w:ilvl w:val="0"/>
                <w:numId w:val="11"/>
              </w:numPr>
              <w:spacing w:line="240" w:lineRule="auto"/>
            </w:pPr>
            <w:r>
              <w:t xml:space="preserve">Correo Electrónico </w:t>
            </w:r>
            <w:r>
              <w:rPr>
                <w:color w:val="CC0000"/>
              </w:rPr>
              <w:t>*</w:t>
            </w:r>
          </w:p>
          <w:p w:rsidR="007433A8" w:rsidRDefault="007126EC">
            <w:pPr>
              <w:numPr>
                <w:ilvl w:val="0"/>
                <w:numId w:val="11"/>
              </w:numPr>
              <w:spacing w:line="240" w:lineRule="auto"/>
            </w:pPr>
            <w:r>
              <w:t>Carrera</w:t>
            </w:r>
            <w:r>
              <w:rPr>
                <w:color w:val="CC0000"/>
              </w:rPr>
              <w:t>*</w:t>
            </w:r>
          </w:p>
          <w:p w:rsidR="007433A8" w:rsidRDefault="007126EC">
            <w:pPr>
              <w:numPr>
                <w:ilvl w:val="0"/>
                <w:numId w:val="11"/>
              </w:numPr>
              <w:spacing w:line="240" w:lineRule="auto"/>
              <w:jc w:val="both"/>
            </w:pPr>
            <w:r>
              <w:t xml:space="preserve">Contraseña </w:t>
            </w:r>
            <w:r>
              <w:rPr>
                <w:color w:val="CC0000"/>
              </w:rPr>
              <w:t>*</w:t>
            </w:r>
          </w:p>
          <w:p w:rsidR="007433A8" w:rsidRDefault="007126EC">
            <w:pPr>
              <w:numPr>
                <w:ilvl w:val="0"/>
                <w:numId w:val="11"/>
              </w:numPr>
              <w:spacing w:line="240" w:lineRule="auto"/>
              <w:jc w:val="both"/>
            </w:pPr>
            <w:r>
              <w:t>Teléfono de contacto</w:t>
            </w:r>
          </w:p>
          <w:p w:rsidR="007433A8" w:rsidRDefault="007433A8">
            <w:pPr>
              <w:spacing w:line="240" w:lineRule="auto"/>
              <w:jc w:val="both"/>
            </w:pPr>
          </w:p>
          <w:p w:rsidR="007433A8" w:rsidRDefault="007126EC">
            <w:pPr>
              <w:spacing w:line="240" w:lineRule="auto"/>
              <w:jc w:val="both"/>
              <w:rPr>
                <w:b/>
              </w:rPr>
            </w:pPr>
            <w:r>
              <w:rPr>
                <w:b/>
              </w:rPr>
              <w:t>Nota:</w:t>
            </w:r>
          </w:p>
          <w:p w:rsidR="007433A8" w:rsidRDefault="007126EC">
            <w:pPr>
              <w:numPr>
                <w:ilvl w:val="0"/>
                <w:numId w:val="12"/>
              </w:numPr>
              <w:spacing w:line="240" w:lineRule="auto"/>
              <w:jc w:val="both"/>
            </w:pPr>
            <w:r>
              <w:t>El símbolo (</w:t>
            </w:r>
            <w:r>
              <w:rPr>
                <w:color w:val="CC0000"/>
              </w:rPr>
              <w:t>*</w:t>
            </w:r>
            <w:r>
              <w:t>) marca los campos que son obligatorios.</w:t>
            </w:r>
          </w:p>
          <w:p w:rsidR="007433A8" w:rsidRDefault="007433A8">
            <w:pPr>
              <w:spacing w:line="240" w:lineRule="auto"/>
              <w:jc w:val="both"/>
            </w:pPr>
          </w:p>
          <w:p w:rsidR="007433A8" w:rsidRDefault="007126EC">
            <w:pPr>
              <w:spacing w:line="240" w:lineRule="auto"/>
              <w:jc w:val="both"/>
              <w:rPr>
                <w:b/>
              </w:rPr>
            </w:pPr>
            <w:r>
              <w:rPr>
                <w:b/>
              </w:rPr>
              <w:t>Reglas de negocio:</w:t>
            </w:r>
          </w:p>
          <w:p w:rsidR="007433A8" w:rsidRDefault="007126EC">
            <w:pPr>
              <w:numPr>
                <w:ilvl w:val="0"/>
                <w:numId w:val="7"/>
              </w:numPr>
              <w:spacing w:line="240" w:lineRule="auto"/>
              <w:jc w:val="both"/>
            </w:pPr>
            <w:r>
              <w:t>Se deberá utilizar un correo válido.</w:t>
            </w:r>
          </w:p>
          <w:p w:rsidR="007433A8" w:rsidRDefault="007433A8">
            <w:pPr>
              <w:spacing w:line="240" w:lineRule="auto"/>
              <w:jc w:val="both"/>
            </w:pP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Para que el correo sea aceptable deberá validarse.</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Alta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4.2</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 xml:space="preserve">Consultar calendario (Citas </w:t>
            </w:r>
            <w:proofErr w:type="gramStart"/>
            <w:r>
              <w:rPr>
                <w:rFonts w:ascii="Trebuchet MS" w:eastAsia="Trebuchet MS" w:hAnsi="Trebuchet MS" w:cs="Trebuchet MS"/>
                <w:color w:val="999999"/>
                <w:sz w:val="24"/>
                <w:szCs w:val="24"/>
              </w:rPr>
              <w:t>disponibles )</w:t>
            </w:r>
            <w:proofErr w:type="gramEnd"/>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sistema requiere que el solicitante consulte el calendario de citas disponibles para agendar una atención.</w:t>
            </w:r>
          </w:p>
          <w:p w:rsidR="007433A8" w:rsidRDefault="007433A8">
            <w:pPr>
              <w:spacing w:line="240" w:lineRule="auto"/>
              <w:jc w:val="both"/>
            </w:pPr>
          </w:p>
          <w:p w:rsidR="007433A8" w:rsidRDefault="007433A8">
            <w:pPr>
              <w:spacing w:line="240" w:lineRule="auto"/>
              <w:jc w:val="both"/>
              <w:rPr>
                <w:b/>
              </w:rPr>
            </w:pPr>
          </w:p>
          <w:p w:rsidR="007433A8" w:rsidRDefault="007126EC">
            <w:pPr>
              <w:spacing w:line="240" w:lineRule="auto"/>
              <w:jc w:val="both"/>
              <w:rPr>
                <w:b/>
              </w:rPr>
            </w:pPr>
            <w:r>
              <w:rPr>
                <w:b/>
              </w:rPr>
              <w:t>Datos de entrada:</w:t>
            </w:r>
          </w:p>
          <w:p w:rsidR="007433A8" w:rsidRDefault="007126EC">
            <w:pPr>
              <w:numPr>
                <w:ilvl w:val="0"/>
                <w:numId w:val="11"/>
              </w:numPr>
              <w:spacing w:line="240" w:lineRule="auto"/>
            </w:pPr>
            <w:r>
              <w:lastRenderedPageBreak/>
              <w:t xml:space="preserve">Nombre </w:t>
            </w:r>
            <w:r>
              <w:rPr>
                <w:color w:val="CC0000"/>
              </w:rPr>
              <w:t>*</w:t>
            </w:r>
          </w:p>
          <w:p w:rsidR="007433A8" w:rsidRDefault="007126EC">
            <w:pPr>
              <w:numPr>
                <w:ilvl w:val="0"/>
                <w:numId w:val="11"/>
              </w:numPr>
              <w:spacing w:line="240" w:lineRule="auto"/>
            </w:pPr>
            <w:r>
              <w:t xml:space="preserve">Apellidos </w:t>
            </w:r>
            <w:r>
              <w:rPr>
                <w:color w:val="FF0000"/>
              </w:rPr>
              <w:t>*</w:t>
            </w:r>
          </w:p>
          <w:p w:rsidR="007433A8" w:rsidRDefault="007126EC">
            <w:pPr>
              <w:numPr>
                <w:ilvl w:val="0"/>
                <w:numId w:val="11"/>
              </w:numPr>
              <w:spacing w:line="240" w:lineRule="auto"/>
            </w:pPr>
            <w:r>
              <w:t xml:space="preserve">Correo Electrónico </w:t>
            </w:r>
            <w:r>
              <w:rPr>
                <w:color w:val="CC0000"/>
              </w:rPr>
              <w:t>*</w:t>
            </w:r>
          </w:p>
          <w:p w:rsidR="007433A8" w:rsidRDefault="007126EC">
            <w:pPr>
              <w:numPr>
                <w:ilvl w:val="0"/>
                <w:numId w:val="11"/>
              </w:numPr>
              <w:spacing w:line="240" w:lineRule="auto"/>
            </w:pPr>
            <w:r>
              <w:t>Carrera</w:t>
            </w:r>
            <w:r>
              <w:rPr>
                <w:color w:val="CC0000"/>
              </w:rPr>
              <w:t>*</w:t>
            </w:r>
          </w:p>
          <w:p w:rsidR="007433A8" w:rsidRDefault="007126EC">
            <w:pPr>
              <w:numPr>
                <w:ilvl w:val="0"/>
                <w:numId w:val="11"/>
              </w:numPr>
              <w:spacing w:line="240" w:lineRule="auto"/>
              <w:jc w:val="both"/>
            </w:pPr>
            <w:r>
              <w:t xml:space="preserve">Contraseña </w:t>
            </w:r>
            <w:r>
              <w:rPr>
                <w:color w:val="CC0000"/>
              </w:rPr>
              <w:t>*</w:t>
            </w:r>
          </w:p>
          <w:p w:rsidR="007433A8" w:rsidRDefault="007126EC">
            <w:pPr>
              <w:numPr>
                <w:ilvl w:val="0"/>
                <w:numId w:val="11"/>
              </w:numPr>
              <w:spacing w:line="240" w:lineRule="auto"/>
              <w:jc w:val="both"/>
            </w:pPr>
            <w:r>
              <w:t>Teléfono de contacto</w:t>
            </w:r>
          </w:p>
          <w:p w:rsidR="007433A8" w:rsidRDefault="007433A8">
            <w:pPr>
              <w:spacing w:line="240" w:lineRule="auto"/>
              <w:jc w:val="both"/>
            </w:pPr>
          </w:p>
          <w:p w:rsidR="007433A8" w:rsidRDefault="007126EC">
            <w:pPr>
              <w:spacing w:line="240" w:lineRule="auto"/>
              <w:jc w:val="both"/>
              <w:rPr>
                <w:b/>
              </w:rPr>
            </w:pPr>
            <w:r>
              <w:rPr>
                <w:b/>
              </w:rPr>
              <w:t>Nota:</w:t>
            </w:r>
          </w:p>
          <w:p w:rsidR="007433A8" w:rsidRDefault="007126EC">
            <w:pPr>
              <w:numPr>
                <w:ilvl w:val="0"/>
                <w:numId w:val="12"/>
              </w:numPr>
              <w:spacing w:line="240" w:lineRule="auto"/>
              <w:jc w:val="both"/>
            </w:pPr>
            <w:r>
              <w:t>El símbolo (</w:t>
            </w:r>
            <w:r>
              <w:rPr>
                <w:color w:val="CC0000"/>
              </w:rPr>
              <w:t>*</w:t>
            </w:r>
            <w:r>
              <w:t>) marca</w:t>
            </w:r>
            <w:r>
              <w:t xml:space="preserve"> los campos que son obligatorios.</w:t>
            </w:r>
          </w:p>
          <w:p w:rsidR="007433A8" w:rsidRDefault="007433A8">
            <w:pPr>
              <w:spacing w:line="240" w:lineRule="auto"/>
              <w:jc w:val="both"/>
            </w:pPr>
          </w:p>
          <w:p w:rsidR="007433A8" w:rsidRDefault="007126EC">
            <w:pPr>
              <w:spacing w:line="240" w:lineRule="auto"/>
              <w:jc w:val="both"/>
              <w:rPr>
                <w:b/>
              </w:rPr>
            </w:pPr>
            <w:r>
              <w:rPr>
                <w:b/>
              </w:rPr>
              <w:t>Reglas de negocio:</w:t>
            </w:r>
          </w:p>
          <w:p w:rsidR="007433A8" w:rsidRDefault="007126EC">
            <w:pPr>
              <w:numPr>
                <w:ilvl w:val="0"/>
                <w:numId w:val="7"/>
              </w:numPr>
              <w:spacing w:line="240" w:lineRule="auto"/>
              <w:jc w:val="both"/>
            </w:pPr>
            <w:r>
              <w:t>Solo se puede consultar el calendario de citas disponibles a los solicitantes que estén registrados dentro del sistema.</w:t>
            </w:r>
          </w:p>
          <w:p w:rsidR="007433A8" w:rsidRDefault="007433A8">
            <w:pPr>
              <w:spacing w:line="240" w:lineRule="auto"/>
              <w:jc w:val="both"/>
            </w:pP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 xml:space="preserve">Si el solicitante no se encuentra dentro del sistema no </w:t>
            </w:r>
            <w:r>
              <w:t>podrá acceder.</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Media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4.3</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 xml:space="preserve">Agendar citas </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sistema requiere que el solicitante pueda agendar una cita para ser atendido con una duración de media hora por defecto</w:t>
            </w:r>
          </w:p>
          <w:p w:rsidR="007433A8" w:rsidRDefault="007433A8">
            <w:pPr>
              <w:spacing w:line="240" w:lineRule="auto"/>
              <w:jc w:val="both"/>
            </w:pPr>
          </w:p>
          <w:p w:rsidR="007433A8" w:rsidRDefault="007126EC">
            <w:pPr>
              <w:spacing w:line="240" w:lineRule="auto"/>
              <w:jc w:val="both"/>
              <w:rPr>
                <w:b/>
              </w:rPr>
            </w:pPr>
            <w:r>
              <w:rPr>
                <w:b/>
              </w:rPr>
              <w:t>Datos de entrada:</w:t>
            </w:r>
          </w:p>
          <w:p w:rsidR="007433A8" w:rsidRDefault="007126EC">
            <w:pPr>
              <w:spacing w:line="240" w:lineRule="auto"/>
              <w:ind w:left="720"/>
              <w:jc w:val="both"/>
            </w:pPr>
            <w:r>
              <w:t xml:space="preserve">● Fecha </w:t>
            </w:r>
          </w:p>
          <w:p w:rsidR="007433A8" w:rsidRDefault="007126EC">
            <w:pPr>
              <w:spacing w:line="240" w:lineRule="auto"/>
              <w:ind w:left="720"/>
              <w:jc w:val="both"/>
            </w:pPr>
            <w:r>
              <w:t xml:space="preserve">● Hora </w:t>
            </w:r>
          </w:p>
          <w:p w:rsidR="007433A8" w:rsidRDefault="007126EC">
            <w:pPr>
              <w:spacing w:line="240" w:lineRule="auto"/>
              <w:ind w:left="720"/>
              <w:jc w:val="both"/>
            </w:pPr>
            <w:r>
              <w:t xml:space="preserve">● Número ventanilla </w:t>
            </w:r>
          </w:p>
          <w:p w:rsidR="007433A8" w:rsidRDefault="007126EC">
            <w:pPr>
              <w:spacing w:line="240" w:lineRule="auto"/>
              <w:ind w:left="720"/>
              <w:jc w:val="both"/>
            </w:pPr>
            <w:r>
              <w:t>● Servicios solicitado</w:t>
            </w:r>
          </w:p>
          <w:p w:rsidR="007433A8" w:rsidRDefault="007126EC">
            <w:pPr>
              <w:spacing w:line="240" w:lineRule="auto"/>
              <w:ind w:left="720"/>
              <w:jc w:val="both"/>
            </w:pPr>
            <w:r>
              <w:t xml:space="preserve">● Documentos anexos </w:t>
            </w:r>
          </w:p>
          <w:p w:rsidR="007433A8" w:rsidRDefault="007126EC">
            <w:pPr>
              <w:spacing w:line="240" w:lineRule="auto"/>
              <w:ind w:left="720"/>
              <w:jc w:val="both"/>
              <w:rPr>
                <w:color w:val="FF0000"/>
              </w:rPr>
            </w:pPr>
            <w:r>
              <w:t>● Monto de pago</w:t>
            </w:r>
            <w:r>
              <w:rPr>
                <w:color w:val="FF0000"/>
              </w:rPr>
              <w:t>*</w:t>
            </w:r>
          </w:p>
          <w:p w:rsidR="007433A8" w:rsidRDefault="007433A8">
            <w:pPr>
              <w:spacing w:line="240" w:lineRule="auto"/>
              <w:ind w:left="720"/>
              <w:jc w:val="both"/>
            </w:pPr>
          </w:p>
          <w:p w:rsidR="007433A8" w:rsidRDefault="007126EC">
            <w:pPr>
              <w:spacing w:line="240" w:lineRule="auto"/>
              <w:jc w:val="both"/>
              <w:rPr>
                <w:b/>
              </w:rPr>
            </w:pPr>
            <w:r>
              <w:rPr>
                <w:b/>
              </w:rPr>
              <w:t>Nota:</w:t>
            </w:r>
          </w:p>
          <w:p w:rsidR="007433A8" w:rsidRDefault="007126EC">
            <w:pPr>
              <w:numPr>
                <w:ilvl w:val="0"/>
                <w:numId w:val="12"/>
              </w:numPr>
              <w:spacing w:line="240" w:lineRule="auto"/>
              <w:jc w:val="both"/>
            </w:pPr>
            <w:r>
              <w:t>El símbolo (</w:t>
            </w:r>
            <w:r>
              <w:rPr>
                <w:color w:val="CC0000"/>
              </w:rPr>
              <w:t>*</w:t>
            </w:r>
            <w:r>
              <w:t>) marca los campos que son obligatorios.</w:t>
            </w:r>
          </w:p>
          <w:p w:rsidR="007433A8" w:rsidRDefault="007433A8">
            <w:pPr>
              <w:spacing w:line="240" w:lineRule="auto"/>
              <w:jc w:val="both"/>
            </w:pPr>
          </w:p>
          <w:p w:rsidR="007433A8" w:rsidRDefault="007126EC">
            <w:pPr>
              <w:spacing w:line="240" w:lineRule="auto"/>
              <w:jc w:val="both"/>
              <w:rPr>
                <w:b/>
              </w:rPr>
            </w:pPr>
            <w:r>
              <w:rPr>
                <w:b/>
              </w:rPr>
              <w:t>Datos de salida:</w:t>
            </w:r>
          </w:p>
          <w:p w:rsidR="007433A8" w:rsidRDefault="007126EC">
            <w:pPr>
              <w:numPr>
                <w:ilvl w:val="0"/>
                <w:numId w:val="11"/>
              </w:numPr>
              <w:spacing w:line="240" w:lineRule="auto"/>
              <w:jc w:val="both"/>
            </w:pPr>
            <w:r>
              <w:t>Datos de los estudiantes.</w:t>
            </w:r>
          </w:p>
          <w:p w:rsidR="007433A8" w:rsidRDefault="007433A8">
            <w:pPr>
              <w:spacing w:line="240" w:lineRule="auto"/>
              <w:jc w:val="both"/>
            </w:pPr>
          </w:p>
          <w:p w:rsidR="007433A8" w:rsidRDefault="007126EC">
            <w:pPr>
              <w:spacing w:line="240" w:lineRule="auto"/>
              <w:jc w:val="both"/>
              <w:rPr>
                <w:b/>
              </w:rPr>
            </w:pPr>
            <w:r>
              <w:rPr>
                <w:b/>
              </w:rPr>
              <w:t>Reglas de negocio:</w:t>
            </w:r>
          </w:p>
          <w:p w:rsidR="007433A8" w:rsidRDefault="007126EC">
            <w:pPr>
              <w:numPr>
                <w:ilvl w:val="0"/>
                <w:numId w:val="7"/>
              </w:numPr>
              <w:spacing w:line="240" w:lineRule="auto"/>
              <w:jc w:val="both"/>
            </w:pPr>
            <w:r>
              <w:t>Solo se puede agendar cita los solicitantes que estén registrados dentro del sistema.</w:t>
            </w:r>
          </w:p>
          <w:p w:rsidR="007433A8" w:rsidRDefault="007126EC">
            <w:pPr>
              <w:numPr>
                <w:ilvl w:val="0"/>
                <w:numId w:val="7"/>
              </w:numPr>
              <w:spacing w:line="240" w:lineRule="auto"/>
              <w:jc w:val="both"/>
            </w:pPr>
            <w:r>
              <w:t>Todo solicitante puede agendar citas en los días y horarios disponibles ya consultado en el calendario</w:t>
            </w: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Si el solicitante no se encuentra dentro del sistema no podrá acceder.</w:t>
            </w:r>
          </w:p>
          <w:p w:rsidR="007433A8" w:rsidRDefault="007126EC">
            <w:pPr>
              <w:numPr>
                <w:ilvl w:val="0"/>
                <w:numId w:val="3"/>
              </w:numPr>
              <w:spacing w:line="240" w:lineRule="auto"/>
              <w:jc w:val="both"/>
            </w:pPr>
            <w:r>
              <w:t>Si no hay fecha disponible se verá deshabilitado por el c</w:t>
            </w:r>
            <w:r>
              <w:t>ontrario podrá solicitarse</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Alta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4.4</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Cargar la documentación necesaria para ser atendido en ventanilla.</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 xml:space="preserve">El sistema debe permitir a los solicitantes cargar la documentación necesaria para su atención en ventanilla. Se debe proporcionar una </w:t>
            </w:r>
            <w:r>
              <w:lastRenderedPageBreak/>
              <w:t>funcionalidad de carga de archivos que permita a los solicitantes adjuntar los documentos requeridos en un formato acepta</w:t>
            </w:r>
            <w:r>
              <w:t>do</w:t>
            </w:r>
          </w:p>
          <w:p w:rsidR="007433A8" w:rsidRDefault="007433A8">
            <w:pPr>
              <w:spacing w:line="240" w:lineRule="auto"/>
              <w:jc w:val="both"/>
            </w:pPr>
          </w:p>
          <w:p w:rsidR="007433A8" w:rsidRDefault="007126EC">
            <w:pPr>
              <w:spacing w:line="240" w:lineRule="auto"/>
              <w:jc w:val="both"/>
              <w:rPr>
                <w:b/>
              </w:rPr>
            </w:pPr>
            <w:r>
              <w:rPr>
                <w:b/>
              </w:rPr>
              <w:t>Datos de entrada:</w:t>
            </w:r>
          </w:p>
          <w:p w:rsidR="007433A8" w:rsidRDefault="007126EC">
            <w:pPr>
              <w:numPr>
                <w:ilvl w:val="0"/>
                <w:numId w:val="11"/>
              </w:numPr>
              <w:spacing w:line="240" w:lineRule="auto"/>
              <w:jc w:val="both"/>
            </w:pPr>
            <w:r>
              <w:t>Documentos anexos</w:t>
            </w:r>
          </w:p>
          <w:p w:rsidR="007433A8" w:rsidRDefault="007433A8">
            <w:pPr>
              <w:spacing w:line="240" w:lineRule="auto"/>
              <w:jc w:val="both"/>
            </w:pPr>
          </w:p>
          <w:p w:rsidR="007433A8" w:rsidRDefault="007126EC">
            <w:pPr>
              <w:spacing w:line="240" w:lineRule="auto"/>
              <w:jc w:val="both"/>
              <w:rPr>
                <w:b/>
              </w:rPr>
            </w:pPr>
            <w:r>
              <w:rPr>
                <w:b/>
              </w:rPr>
              <w:t>Reglas de negocio:</w:t>
            </w:r>
          </w:p>
          <w:p w:rsidR="007433A8" w:rsidRDefault="007126EC">
            <w:pPr>
              <w:numPr>
                <w:ilvl w:val="0"/>
                <w:numId w:val="7"/>
              </w:numPr>
              <w:spacing w:line="240" w:lineRule="auto"/>
              <w:jc w:val="both"/>
            </w:pPr>
            <w:r>
              <w:t>Los documentos anexos cargados por los solicitantes deben cumplir con los requisitos establecidos para cada servicio.</w:t>
            </w:r>
          </w:p>
          <w:p w:rsidR="007433A8" w:rsidRDefault="007433A8">
            <w:pPr>
              <w:spacing w:line="240" w:lineRule="auto"/>
              <w:ind w:left="720"/>
              <w:jc w:val="both"/>
            </w:pP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Los solicitantes pueden cargar los documentos requeridos y realizar el pago correspondiente, así se guardan y se visualizan correctamente.</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Alta</w:t>
            </w:r>
          </w:p>
        </w:tc>
      </w:tr>
      <w:tr w:rsidR="007433A8">
        <w:tc>
          <w:tcPr>
            <w:tcW w:w="61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lastRenderedPageBreak/>
              <w:t>4.5</w:t>
            </w:r>
          </w:p>
        </w:tc>
        <w:tc>
          <w:tcPr>
            <w:tcW w:w="7275"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rPr>
                <w:rFonts w:ascii="Trebuchet MS" w:eastAsia="Trebuchet MS" w:hAnsi="Trebuchet MS" w:cs="Trebuchet MS"/>
                <w:color w:val="999999"/>
                <w:sz w:val="24"/>
                <w:szCs w:val="24"/>
              </w:rPr>
            </w:pPr>
            <w:r>
              <w:rPr>
                <w:rFonts w:ascii="Trebuchet MS" w:eastAsia="Trebuchet MS" w:hAnsi="Trebuchet MS" w:cs="Trebuchet MS"/>
                <w:color w:val="999999"/>
                <w:sz w:val="24"/>
                <w:szCs w:val="24"/>
              </w:rPr>
              <w:t>Pagar el monto requerido (en ventanilla)</w:t>
            </w:r>
          </w:p>
          <w:p w:rsidR="007433A8" w:rsidRDefault="007433A8">
            <w:pPr>
              <w:spacing w:line="240" w:lineRule="auto"/>
              <w:jc w:val="both"/>
              <w:rPr>
                <w:rFonts w:ascii="Trebuchet MS" w:eastAsia="Trebuchet MS" w:hAnsi="Trebuchet MS" w:cs="Trebuchet MS"/>
                <w:b/>
                <w:color w:val="666666"/>
                <w:sz w:val="24"/>
                <w:szCs w:val="24"/>
              </w:rPr>
            </w:pPr>
          </w:p>
          <w:p w:rsidR="007433A8" w:rsidRDefault="007126EC">
            <w:pPr>
              <w:spacing w:line="240" w:lineRule="auto"/>
              <w:jc w:val="both"/>
            </w:pPr>
            <w:r>
              <w:t>El responsable tendrá que pagar el monto requerido por ventanilla para ser atendidos.</w:t>
            </w:r>
          </w:p>
          <w:p w:rsidR="007433A8" w:rsidRDefault="007433A8">
            <w:pPr>
              <w:spacing w:line="240" w:lineRule="auto"/>
              <w:jc w:val="both"/>
            </w:pPr>
          </w:p>
          <w:p w:rsidR="007433A8" w:rsidRDefault="007126EC">
            <w:pPr>
              <w:spacing w:line="240" w:lineRule="auto"/>
              <w:jc w:val="both"/>
              <w:rPr>
                <w:b/>
              </w:rPr>
            </w:pPr>
            <w:r>
              <w:rPr>
                <w:b/>
              </w:rPr>
              <w:t>Datos de salida:</w:t>
            </w:r>
          </w:p>
          <w:p w:rsidR="007433A8" w:rsidRDefault="007126EC">
            <w:pPr>
              <w:numPr>
                <w:ilvl w:val="0"/>
                <w:numId w:val="11"/>
              </w:numPr>
              <w:spacing w:line="240" w:lineRule="auto"/>
              <w:jc w:val="both"/>
            </w:pPr>
            <w:r>
              <w:t>Datos de los estudiantes.</w:t>
            </w:r>
          </w:p>
          <w:p w:rsidR="007433A8" w:rsidRDefault="007126EC">
            <w:pPr>
              <w:numPr>
                <w:ilvl w:val="0"/>
                <w:numId w:val="11"/>
              </w:numPr>
              <w:spacing w:line="240" w:lineRule="auto"/>
              <w:jc w:val="both"/>
            </w:pPr>
            <w:r>
              <w:t>Datos de la cita agendada</w:t>
            </w:r>
          </w:p>
          <w:p w:rsidR="007433A8" w:rsidRDefault="007433A8">
            <w:pPr>
              <w:spacing w:line="240" w:lineRule="auto"/>
              <w:jc w:val="both"/>
            </w:pPr>
          </w:p>
          <w:p w:rsidR="007433A8" w:rsidRDefault="007126EC">
            <w:pPr>
              <w:spacing w:line="240" w:lineRule="auto"/>
              <w:jc w:val="both"/>
              <w:rPr>
                <w:b/>
              </w:rPr>
            </w:pPr>
            <w:r>
              <w:rPr>
                <w:b/>
              </w:rPr>
              <w:t>Reglas de negocio:</w:t>
            </w:r>
          </w:p>
          <w:p w:rsidR="007433A8" w:rsidRDefault="007126EC">
            <w:pPr>
              <w:numPr>
                <w:ilvl w:val="0"/>
                <w:numId w:val="7"/>
              </w:numPr>
              <w:spacing w:line="240" w:lineRule="auto"/>
              <w:jc w:val="both"/>
            </w:pPr>
            <w:r>
              <w:t>Solo se puede pagar a una cita ya existente y confirmada</w:t>
            </w:r>
          </w:p>
          <w:p w:rsidR="007433A8" w:rsidRDefault="007433A8">
            <w:pPr>
              <w:spacing w:line="240" w:lineRule="auto"/>
              <w:ind w:left="720"/>
              <w:jc w:val="both"/>
            </w:pPr>
          </w:p>
          <w:p w:rsidR="007433A8" w:rsidRDefault="007126EC">
            <w:pPr>
              <w:spacing w:line="240" w:lineRule="auto"/>
              <w:jc w:val="both"/>
              <w:rPr>
                <w:b/>
              </w:rPr>
            </w:pPr>
            <w:r>
              <w:rPr>
                <w:b/>
              </w:rPr>
              <w:t>Criterios de aceptación:</w:t>
            </w:r>
          </w:p>
          <w:p w:rsidR="007433A8" w:rsidRDefault="007126EC">
            <w:pPr>
              <w:numPr>
                <w:ilvl w:val="0"/>
                <w:numId w:val="3"/>
              </w:numPr>
              <w:spacing w:line="240" w:lineRule="auto"/>
              <w:jc w:val="both"/>
            </w:pPr>
            <w:r>
              <w:t xml:space="preserve">Si la cita no se encuentra en el sistema, no podrá pagarse </w:t>
            </w:r>
          </w:p>
        </w:tc>
        <w:tc>
          <w:tcPr>
            <w:tcW w:w="1470" w:type="dxa"/>
            <w:tcBorders>
              <w:top w:val="single" w:sz="18" w:space="0" w:color="073763"/>
              <w:left w:val="single" w:sz="8" w:space="0" w:color="073763"/>
              <w:bottom w:val="single" w:sz="8" w:space="0" w:color="073763"/>
              <w:right w:val="single" w:sz="8" w:space="0" w:color="073763"/>
            </w:tcBorders>
            <w:tcMar>
              <w:top w:w="100" w:type="dxa"/>
              <w:left w:w="100" w:type="dxa"/>
              <w:bottom w:w="100" w:type="dxa"/>
              <w:right w:w="100" w:type="dxa"/>
            </w:tcMar>
          </w:tcPr>
          <w:p w:rsidR="007433A8" w:rsidRDefault="007126EC">
            <w:pPr>
              <w:spacing w:line="240" w:lineRule="auto"/>
              <w:jc w:val="both"/>
              <w:rPr>
                <w:b/>
              </w:rPr>
            </w:pPr>
            <w:r>
              <w:rPr>
                <w:b/>
              </w:rPr>
              <w:t>Alta</w:t>
            </w:r>
          </w:p>
        </w:tc>
      </w:tr>
    </w:tbl>
    <w:p w:rsidR="007433A8" w:rsidRDefault="007433A8"/>
    <w:p w:rsidR="007433A8" w:rsidRDefault="007433A8"/>
    <w:p w:rsidR="007433A8" w:rsidRDefault="007433A8"/>
    <w:tbl>
      <w:tblPr>
        <w:tblStyle w:val="a5"/>
        <w:tblW w:w="966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7433A8">
        <w:tc>
          <w:tcPr>
            <w:tcW w:w="9660" w:type="dxa"/>
            <w:tcBorders>
              <w:top w:val="single" w:sz="8" w:space="0" w:color="073763"/>
              <w:left w:val="nil"/>
              <w:bottom w:val="single" w:sz="18" w:space="0" w:color="073763"/>
              <w:right w:val="nil"/>
            </w:tcBorders>
            <w:shd w:val="clear" w:color="auto" w:fill="F3F3F3"/>
            <w:tcMar>
              <w:top w:w="100" w:type="dxa"/>
              <w:left w:w="100" w:type="dxa"/>
              <w:bottom w:w="100" w:type="dxa"/>
              <w:right w:w="100" w:type="dxa"/>
            </w:tcMar>
          </w:tcPr>
          <w:p w:rsidR="007433A8" w:rsidRDefault="007126EC">
            <w:pPr>
              <w:spacing w:line="240" w:lineRule="auto"/>
              <w:jc w:val="center"/>
              <w:rPr>
                <w:b/>
              </w:rPr>
            </w:pPr>
            <w:r>
              <w:rPr>
                <w:b/>
              </w:rPr>
              <w:t>Firmas de autorización</w:t>
            </w:r>
          </w:p>
        </w:tc>
      </w:tr>
    </w:tbl>
    <w:p w:rsidR="007433A8" w:rsidRDefault="007433A8"/>
    <w:p w:rsidR="007433A8" w:rsidRDefault="007433A8"/>
    <w:tbl>
      <w:tblPr>
        <w:tblStyle w:val="a6"/>
        <w:tblW w:w="10125" w:type="dxa"/>
        <w:tblInd w:w="-350" w:type="dxa"/>
        <w:tblLayout w:type="fixed"/>
        <w:tblLook w:val="0600" w:firstRow="0" w:lastRow="0" w:firstColumn="0" w:lastColumn="0" w:noHBand="1" w:noVBand="1"/>
      </w:tblPr>
      <w:tblGrid>
        <w:gridCol w:w="3345"/>
        <w:gridCol w:w="360"/>
        <w:gridCol w:w="3015"/>
        <w:gridCol w:w="345"/>
        <w:gridCol w:w="3060"/>
      </w:tblGrid>
      <w:tr w:rsidR="007433A8">
        <w:tc>
          <w:tcPr>
            <w:tcW w:w="3345" w:type="dxa"/>
            <w:shd w:val="clear" w:color="auto" w:fill="auto"/>
            <w:tcMar>
              <w:top w:w="100" w:type="dxa"/>
              <w:left w:w="100" w:type="dxa"/>
              <w:bottom w:w="100" w:type="dxa"/>
              <w:right w:w="100" w:type="dxa"/>
            </w:tcMar>
          </w:tcPr>
          <w:p w:rsidR="007433A8" w:rsidRDefault="007433A8">
            <w:pPr>
              <w:widowControl w:val="0"/>
              <w:spacing w:line="240" w:lineRule="auto"/>
              <w:rPr>
                <w:rFonts w:ascii="Trebuchet MS" w:eastAsia="Trebuchet MS" w:hAnsi="Trebuchet MS" w:cs="Trebuchet MS"/>
                <w:b/>
                <w:sz w:val="26"/>
                <w:szCs w:val="26"/>
              </w:rPr>
            </w:pPr>
          </w:p>
        </w:tc>
        <w:tc>
          <w:tcPr>
            <w:tcW w:w="360" w:type="dxa"/>
            <w:shd w:val="clear" w:color="auto" w:fill="auto"/>
            <w:tcMar>
              <w:top w:w="100" w:type="dxa"/>
              <w:left w:w="100" w:type="dxa"/>
              <w:bottom w:w="100" w:type="dxa"/>
              <w:right w:w="100" w:type="dxa"/>
            </w:tcMar>
          </w:tcPr>
          <w:p w:rsidR="007433A8" w:rsidRDefault="007433A8">
            <w:pPr>
              <w:widowControl w:val="0"/>
              <w:spacing w:line="240" w:lineRule="auto"/>
              <w:rPr>
                <w:rFonts w:ascii="Trebuchet MS" w:eastAsia="Trebuchet MS" w:hAnsi="Trebuchet MS" w:cs="Trebuchet MS"/>
                <w:b/>
                <w:sz w:val="26"/>
                <w:szCs w:val="26"/>
              </w:rPr>
            </w:pPr>
          </w:p>
        </w:tc>
        <w:tc>
          <w:tcPr>
            <w:tcW w:w="3015" w:type="dxa"/>
            <w:shd w:val="clear" w:color="auto" w:fill="auto"/>
            <w:tcMar>
              <w:top w:w="100" w:type="dxa"/>
              <w:left w:w="100" w:type="dxa"/>
              <w:bottom w:w="100" w:type="dxa"/>
              <w:right w:w="100" w:type="dxa"/>
            </w:tcMar>
          </w:tcPr>
          <w:p w:rsidR="007433A8" w:rsidRDefault="007433A8">
            <w:pPr>
              <w:widowControl w:val="0"/>
              <w:spacing w:line="240" w:lineRule="auto"/>
              <w:rPr>
                <w:rFonts w:ascii="Trebuchet MS" w:eastAsia="Trebuchet MS" w:hAnsi="Trebuchet MS" w:cs="Trebuchet MS"/>
                <w:b/>
                <w:sz w:val="26"/>
                <w:szCs w:val="26"/>
              </w:rPr>
            </w:pPr>
          </w:p>
        </w:tc>
        <w:tc>
          <w:tcPr>
            <w:tcW w:w="345" w:type="dxa"/>
            <w:shd w:val="clear" w:color="auto" w:fill="auto"/>
            <w:tcMar>
              <w:top w:w="100" w:type="dxa"/>
              <w:left w:w="100" w:type="dxa"/>
              <w:bottom w:w="100" w:type="dxa"/>
              <w:right w:w="100" w:type="dxa"/>
            </w:tcMar>
          </w:tcPr>
          <w:p w:rsidR="007433A8" w:rsidRDefault="007433A8">
            <w:pPr>
              <w:widowControl w:val="0"/>
              <w:spacing w:line="240" w:lineRule="auto"/>
              <w:rPr>
                <w:rFonts w:ascii="Trebuchet MS" w:eastAsia="Trebuchet MS" w:hAnsi="Trebuchet MS" w:cs="Trebuchet MS"/>
                <w:b/>
                <w:sz w:val="26"/>
                <w:szCs w:val="26"/>
              </w:rPr>
            </w:pPr>
          </w:p>
        </w:tc>
        <w:tc>
          <w:tcPr>
            <w:tcW w:w="3060" w:type="dxa"/>
            <w:shd w:val="clear" w:color="auto" w:fill="auto"/>
            <w:tcMar>
              <w:top w:w="100" w:type="dxa"/>
              <w:left w:w="100" w:type="dxa"/>
              <w:bottom w:w="100" w:type="dxa"/>
              <w:right w:w="100" w:type="dxa"/>
            </w:tcMar>
          </w:tcPr>
          <w:p w:rsidR="007433A8" w:rsidRDefault="007433A8">
            <w:pPr>
              <w:widowControl w:val="0"/>
              <w:spacing w:line="240" w:lineRule="auto"/>
              <w:rPr>
                <w:rFonts w:ascii="Trebuchet MS" w:eastAsia="Trebuchet MS" w:hAnsi="Trebuchet MS" w:cs="Trebuchet MS"/>
                <w:b/>
                <w:sz w:val="26"/>
                <w:szCs w:val="26"/>
              </w:rPr>
            </w:pPr>
          </w:p>
        </w:tc>
      </w:tr>
      <w:tr w:rsidR="007433A8">
        <w:tc>
          <w:tcPr>
            <w:tcW w:w="3345" w:type="dxa"/>
            <w:shd w:val="clear" w:color="auto" w:fill="auto"/>
            <w:tcMar>
              <w:top w:w="100" w:type="dxa"/>
              <w:left w:w="100" w:type="dxa"/>
              <w:bottom w:w="100" w:type="dxa"/>
              <w:right w:w="100" w:type="dxa"/>
            </w:tcMar>
          </w:tcPr>
          <w:p w:rsidR="007433A8" w:rsidRDefault="007126EC">
            <w:pPr>
              <w:jc w:val="center"/>
            </w:pPr>
            <w:proofErr w:type="spellStart"/>
            <w:r>
              <w:rPr>
                <w:sz w:val="24"/>
                <w:szCs w:val="24"/>
              </w:rPr>
              <w:t>AccionTI</w:t>
            </w:r>
            <w:proofErr w:type="spellEnd"/>
          </w:p>
          <w:p w:rsidR="007433A8" w:rsidRDefault="007126EC">
            <w:pPr>
              <w:jc w:val="center"/>
              <w:rPr>
                <w:rFonts w:ascii="Trebuchet MS" w:eastAsia="Trebuchet MS" w:hAnsi="Trebuchet MS" w:cs="Trebuchet MS"/>
                <w:b/>
                <w:sz w:val="26"/>
                <w:szCs w:val="26"/>
              </w:rPr>
            </w:pPr>
            <w:r>
              <w:rPr>
                <w:b/>
              </w:rPr>
              <w:t>Cliente</w:t>
            </w:r>
          </w:p>
        </w:tc>
        <w:tc>
          <w:tcPr>
            <w:tcW w:w="360" w:type="dxa"/>
            <w:shd w:val="clear" w:color="auto" w:fill="auto"/>
            <w:tcMar>
              <w:top w:w="100" w:type="dxa"/>
              <w:left w:w="100" w:type="dxa"/>
              <w:bottom w:w="100" w:type="dxa"/>
              <w:right w:w="100" w:type="dxa"/>
            </w:tcMar>
          </w:tcPr>
          <w:p w:rsidR="007433A8" w:rsidRDefault="007433A8">
            <w:pPr>
              <w:jc w:val="center"/>
            </w:pPr>
          </w:p>
        </w:tc>
        <w:tc>
          <w:tcPr>
            <w:tcW w:w="3015" w:type="dxa"/>
            <w:shd w:val="clear" w:color="auto" w:fill="auto"/>
            <w:tcMar>
              <w:top w:w="100" w:type="dxa"/>
              <w:left w:w="100" w:type="dxa"/>
              <w:bottom w:w="100" w:type="dxa"/>
              <w:right w:w="100" w:type="dxa"/>
            </w:tcMar>
          </w:tcPr>
          <w:p w:rsidR="007433A8" w:rsidRDefault="007433A8">
            <w:pPr>
              <w:jc w:val="center"/>
              <w:rPr>
                <w:rFonts w:ascii="Trebuchet MS" w:eastAsia="Trebuchet MS" w:hAnsi="Trebuchet MS" w:cs="Trebuchet MS"/>
                <w:b/>
                <w:sz w:val="26"/>
                <w:szCs w:val="26"/>
              </w:rPr>
            </w:pPr>
          </w:p>
        </w:tc>
        <w:tc>
          <w:tcPr>
            <w:tcW w:w="345" w:type="dxa"/>
            <w:shd w:val="clear" w:color="auto" w:fill="auto"/>
            <w:tcMar>
              <w:top w:w="100" w:type="dxa"/>
              <w:left w:w="100" w:type="dxa"/>
              <w:bottom w:w="100" w:type="dxa"/>
              <w:right w:w="100" w:type="dxa"/>
            </w:tcMar>
          </w:tcPr>
          <w:p w:rsidR="007433A8" w:rsidRDefault="007433A8">
            <w:pPr>
              <w:jc w:val="center"/>
            </w:pPr>
          </w:p>
        </w:tc>
        <w:tc>
          <w:tcPr>
            <w:tcW w:w="3060" w:type="dxa"/>
            <w:shd w:val="clear" w:color="auto" w:fill="auto"/>
            <w:tcMar>
              <w:top w:w="100" w:type="dxa"/>
              <w:left w:w="100" w:type="dxa"/>
              <w:bottom w:w="100" w:type="dxa"/>
              <w:right w:w="100" w:type="dxa"/>
            </w:tcMar>
          </w:tcPr>
          <w:p w:rsidR="007433A8" w:rsidRDefault="007126EC">
            <w:pPr>
              <w:jc w:val="center"/>
              <w:rPr>
                <w:sz w:val="24"/>
                <w:szCs w:val="24"/>
              </w:rPr>
            </w:pPr>
            <w:r>
              <w:rPr>
                <w:sz w:val="24"/>
                <w:szCs w:val="24"/>
              </w:rPr>
              <w:t xml:space="preserve">Jorge </w:t>
            </w:r>
            <w:proofErr w:type="spellStart"/>
            <w:r>
              <w:rPr>
                <w:sz w:val="24"/>
                <w:szCs w:val="24"/>
              </w:rPr>
              <w:t>Angel</w:t>
            </w:r>
            <w:proofErr w:type="spellEnd"/>
            <w:r>
              <w:rPr>
                <w:sz w:val="24"/>
                <w:szCs w:val="24"/>
              </w:rPr>
              <w:t xml:space="preserve"> Ruiz </w:t>
            </w:r>
            <w:proofErr w:type="spellStart"/>
            <w:r>
              <w:rPr>
                <w:sz w:val="24"/>
                <w:szCs w:val="24"/>
              </w:rPr>
              <w:t>Juarez</w:t>
            </w:r>
            <w:proofErr w:type="spellEnd"/>
          </w:p>
          <w:p w:rsidR="007433A8" w:rsidRDefault="007126EC">
            <w:pPr>
              <w:jc w:val="center"/>
              <w:rPr>
                <w:b/>
              </w:rPr>
            </w:pPr>
            <w:r>
              <w:rPr>
                <w:b/>
              </w:rPr>
              <w:t>Líder del proyecto</w:t>
            </w:r>
          </w:p>
        </w:tc>
      </w:tr>
      <w:tr w:rsidR="007433A8">
        <w:tc>
          <w:tcPr>
            <w:tcW w:w="3345" w:type="dxa"/>
            <w:tcBorders>
              <w:bottom w:val="single" w:sz="4" w:space="0" w:color="000000"/>
            </w:tcBorders>
            <w:shd w:val="clear" w:color="auto" w:fill="auto"/>
            <w:tcMar>
              <w:top w:w="100" w:type="dxa"/>
              <w:left w:w="100" w:type="dxa"/>
              <w:bottom w:w="100" w:type="dxa"/>
              <w:right w:w="100" w:type="dxa"/>
            </w:tcMar>
          </w:tcPr>
          <w:p w:rsidR="007433A8" w:rsidRDefault="007433A8">
            <w:pPr>
              <w:jc w:val="center"/>
            </w:pPr>
          </w:p>
        </w:tc>
        <w:tc>
          <w:tcPr>
            <w:tcW w:w="360" w:type="dxa"/>
            <w:shd w:val="clear" w:color="auto" w:fill="auto"/>
            <w:tcMar>
              <w:top w:w="100" w:type="dxa"/>
              <w:left w:w="100" w:type="dxa"/>
              <w:bottom w:w="100" w:type="dxa"/>
              <w:right w:w="100" w:type="dxa"/>
            </w:tcMar>
          </w:tcPr>
          <w:p w:rsidR="007433A8" w:rsidRDefault="007433A8">
            <w:pPr>
              <w:spacing w:line="240" w:lineRule="auto"/>
              <w:rPr>
                <w:rFonts w:ascii="Trebuchet MS" w:eastAsia="Trebuchet MS" w:hAnsi="Trebuchet MS" w:cs="Trebuchet MS"/>
                <w:b/>
                <w:sz w:val="26"/>
                <w:szCs w:val="26"/>
              </w:rPr>
            </w:pPr>
          </w:p>
        </w:tc>
        <w:tc>
          <w:tcPr>
            <w:tcW w:w="3015" w:type="dxa"/>
            <w:shd w:val="clear" w:color="auto" w:fill="auto"/>
            <w:tcMar>
              <w:top w:w="100" w:type="dxa"/>
              <w:left w:w="100" w:type="dxa"/>
              <w:bottom w:w="100" w:type="dxa"/>
              <w:right w:w="100" w:type="dxa"/>
            </w:tcMar>
          </w:tcPr>
          <w:p w:rsidR="007433A8" w:rsidRDefault="007433A8">
            <w:pPr>
              <w:jc w:val="center"/>
            </w:pPr>
          </w:p>
        </w:tc>
        <w:tc>
          <w:tcPr>
            <w:tcW w:w="345" w:type="dxa"/>
            <w:shd w:val="clear" w:color="auto" w:fill="auto"/>
            <w:tcMar>
              <w:top w:w="100" w:type="dxa"/>
              <w:left w:w="100" w:type="dxa"/>
              <w:bottom w:w="100" w:type="dxa"/>
              <w:right w:w="100" w:type="dxa"/>
            </w:tcMar>
          </w:tcPr>
          <w:p w:rsidR="007433A8" w:rsidRDefault="007433A8">
            <w:pPr>
              <w:spacing w:line="240" w:lineRule="auto"/>
              <w:rPr>
                <w:rFonts w:ascii="Trebuchet MS" w:eastAsia="Trebuchet MS" w:hAnsi="Trebuchet MS" w:cs="Trebuchet MS"/>
                <w:b/>
                <w:sz w:val="26"/>
                <w:szCs w:val="26"/>
              </w:rPr>
            </w:pPr>
          </w:p>
        </w:tc>
        <w:tc>
          <w:tcPr>
            <w:tcW w:w="3060" w:type="dxa"/>
            <w:tcBorders>
              <w:bottom w:val="single" w:sz="4" w:space="0" w:color="000000"/>
            </w:tcBorders>
            <w:shd w:val="clear" w:color="auto" w:fill="auto"/>
            <w:tcMar>
              <w:top w:w="100" w:type="dxa"/>
              <w:left w:w="100" w:type="dxa"/>
              <w:bottom w:w="100" w:type="dxa"/>
              <w:right w:w="100" w:type="dxa"/>
            </w:tcMar>
          </w:tcPr>
          <w:p w:rsidR="007433A8" w:rsidRDefault="007433A8">
            <w:pPr>
              <w:jc w:val="both"/>
            </w:pPr>
          </w:p>
        </w:tc>
      </w:tr>
    </w:tbl>
    <w:p w:rsidR="007433A8" w:rsidRDefault="007433A8">
      <w:pPr>
        <w:jc w:val="right"/>
        <w:rPr>
          <w:b/>
          <w:sz w:val="18"/>
          <w:szCs w:val="18"/>
        </w:rPr>
      </w:pPr>
    </w:p>
    <w:p w:rsidR="007433A8" w:rsidRDefault="007126EC">
      <w:pPr>
        <w:ind w:firstLine="720"/>
        <w:jc w:val="right"/>
        <w:rPr>
          <w:b/>
          <w:color w:val="1155CC"/>
          <w:sz w:val="18"/>
          <w:szCs w:val="18"/>
        </w:rPr>
      </w:pPr>
      <w:r>
        <w:rPr>
          <w:b/>
          <w:sz w:val="18"/>
          <w:szCs w:val="18"/>
        </w:rPr>
        <w:t xml:space="preserve">    Fecha: 10</w:t>
      </w:r>
      <w:r>
        <w:rPr>
          <w:b/>
          <w:color w:val="1155CC"/>
          <w:sz w:val="18"/>
          <w:szCs w:val="18"/>
        </w:rPr>
        <w:t xml:space="preserve"> </w:t>
      </w:r>
      <w:r>
        <w:rPr>
          <w:b/>
          <w:sz w:val="18"/>
          <w:szCs w:val="18"/>
        </w:rPr>
        <w:t xml:space="preserve">de </w:t>
      </w:r>
      <w:proofErr w:type="gramStart"/>
      <w:r>
        <w:rPr>
          <w:b/>
          <w:sz w:val="18"/>
          <w:szCs w:val="18"/>
        </w:rPr>
        <w:t>Mayo</w:t>
      </w:r>
      <w:proofErr w:type="gramEnd"/>
      <w:r>
        <w:rPr>
          <w:b/>
          <w:sz w:val="18"/>
          <w:szCs w:val="18"/>
        </w:rPr>
        <w:t xml:space="preserve"> de 2023</w:t>
      </w:r>
    </w:p>
    <w:p w:rsidR="007433A8" w:rsidRDefault="007433A8"/>
    <w:sectPr w:rsidR="007433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Cambria">
    <w:charset w:val="00"/>
    <w:family w:val="roman"/>
    <w:pitch w:val="variable"/>
    <w:sig w:usb0="20000287" w:usb1="00000000" w:usb2="00000000" w:usb3="00000000" w:csb0="0000019F" w:csb1="00000000"/>
  </w:font>
  <w:font w:name="Trebuchet MS">
    <w:charset w:val="00"/>
    <w:family w:val="swiss"/>
    <w:pitch w:val="variable"/>
    <w:sig w:usb0="00000287" w:usb1="00000000" w:usb2="00000000" w:usb3="00000000" w:csb0="0000009F" w:csb1="00000000"/>
  </w:font>
  <w:font w:name="Calibri">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1872"/>
    <w:multiLevelType w:val="multilevel"/>
    <w:tmpl w:val="02FE3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81DBC"/>
    <w:multiLevelType w:val="multilevel"/>
    <w:tmpl w:val="CFE2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5824CB"/>
    <w:multiLevelType w:val="multilevel"/>
    <w:tmpl w:val="53BE3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3D271F"/>
    <w:multiLevelType w:val="multilevel"/>
    <w:tmpl w:val="067AF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20D5C"/>
    <w:multiLevelType w:val="multilevel"/>
    <w:tmpl w:val="8E420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361D79"/>
    <w:multiLevelType w:val="multilevel"/>
    <w:tmpl w:val="A888D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E47C56"/>
    <w:multiLevelType w:val="multilevel"/>
    <w:tmpl w:val="98F81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BB19F0"/>
    <w:multiLevelType w:val="multilevel"/>
    <w:tmpl w:val="9F5AD2C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993FCB"/>
    <w:multiLevelType w:val="multilevel"/>
    <w:tmpl w:val="06567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003CED"/>
    <w:multiLevelType w:val="multilevel"/>
    <w:tmpl w:val="23086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515C6A"/>
    <w:multiLevelType w:val="multilevel"/>
    <w:tmpl w:val="4A32C4E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736DFD"/>
    <w:multiLevelType w:val="multilevel"/>
    <w:tmpl w:val="88B2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3"/>
  </w:num>
  <w:num w:numId="4">
    <w:abstractNumId w:val="2"/>
  </w:num>
  <w:num w:numId="5">
    <w:abstractNumId w:val="5"/>
  </w:num>
  <w:num w:numId="6">
    <w:abstractNumId w:val="0"/>
  </w:num>
  <w:num w:numId="7">
    <w:abstractNumId w:val="8"/>
  </w:num>
  <w:num w:numId="8">
    <w:abstractNumId w:val="7"/>
  </w:num>
  <w:num w:numId="9">
    <w:abstractNumId w:val="6"/>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A8"/>
    <w:rsid w:val="007126EC"/>
    <w:rsid w:val="007433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67A217-638E-4330-B84C-8644AF7F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ew-gXXUMCncIxU6sKApNx7EaNJXTINY/edit" TargetMode="External"/><Relationship Id="rId5" Type="http://schemas.openxmlformats.org/officeDocument/2006/relationships/hyperlink" Target="https://docs.google.com/document/d/1wew-gXXUMCncIxU6sKApNx7EaNJXTINY/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1661</Words>
  <Characters>9138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LuisVad</dc:creator>
  <cp:lastModifiedBy>usuario</cp:lastModifiedBy>
  <cp:revision>2</cp:revision>
  <cp:lastPrinted>2023-08-17T05:07:00Z</cp:lastPrinted>
  <dcterms:created xsi:type="dcterms:W3CDTF">2023-08-17T05:07:00Z</dcterms:created>
  <dcterms:modified xsi:type="dcterms:W3CDTF">2023-08-17T05:08:00Z</dcterms:modified>
</cp:coreProperties>
</file>