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PLANTILLA NO OFICIAL DE APOYO - TRABAJO FINAL - DIPLOMADO EN AUTOMATIZACIÓN INDUSTRIAL</w:t>
      </w:r>
    </w:p>
    <w:tbl>
      <w:tblPr>
        <w:tblStyle w:val="Table1"/>
        <w:tblW w:w="9360.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gridSpan w:val="2"/>
            <w:shd w:fill="1f4e79" w:val="cle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2"/>
                <w:szCs w:val="22"/>
                <w:rtl w:val="0"/>
              </w:rPr>
              <w:t xml:space="preserve">Lineamientos generales de uso</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04">
            <w:pPr>
              <w:spacing w:line="240" w:lineRule="auto"/>
              <w:rPr/>
            </w:pPr>
            <w:r w:rsidDel="00000000" w:rsidR="00000000" w:rsidRPr="00000000">
              <w:rPr>
                <w:rFonts w:ascii="Arial" w:cs="Arial" w:eastAsia="Arial" w:hAnsi="Arial"/>
                <w:b w:val="1"/>
                <w:bCs w:val="1"/>
                <w:color w:val="1f4e79"/>
                <w:sz w:val="17"/>
                <w:szCs w:val="17"/>
                <w:rtl w:val="0"/>
              </w:rPr>
              <w:t xml:space="preserve">Propósito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5">
            <w:pPr>
              <w:spacing w:line="240" w:lineRule="auto"/>
              <w:rPr/>
            </w:pPr>
            <w:r w:rsidDel="00000000" w:rsidR="00000000" w:rsidRPr="00000000">
              <w:rPr>
                <w:rFonts w:ascii="Arial" w:cs="Arial" w:eastAsia="Arial" w:hAnsi="Arial"/>
                <w:sz w:val="17"/>
                <w:szCs w:val="17"/>
                <w:rtl w:val="0"/>
              </w:rPr>
              <w:t xml:space="preserve">Plantilla no oficial de apoyo para orientar contenido, formato y coherencia. No sustituye las decisiones del asesor, del jurado ni los formatos administrativos institucionales.</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06">
            <w:pPr>
              <w:spacing w:line="240" w:lineRule="auto"/>
              <w:rPr/>
            </w:pPr>
            <w:r w:rsidDel="00000000" w:rsidR="00000000" w:rsidRPr="00000000">
              <w:rPr>
                <w:rFonts w:ascii="Arial" w:cs="Arial" w:eastAsia="Arial" w:hAnsi="Arial"/>
                <w:b w:val="1"/>
                <w:bCs w:val="1"/>
                <w:color w:val="1f4e79"/>
                <w:sz w:val="17"/>
                <w:szCs w:val="17"/>
                <w:rtl w:val="0"/>
              </w:rPr>
              <w:t xml:space="preserve">Prioridad normativa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7">
            <w:pPr>
              <w:spacing w:line="240" w:lineRule="auto"/>
              <w:rPr/>
            </w:pPr>
            <w:r w:rsidDel="00000000" w:rsidR="00000000" w:rsidRPr="00000000">
              <w:rPr>
                <w:rFonts w:ascii="Arial" w:cs="Arial" w:eastAsia="Arial" w:hAnsi="Arial"/>
                <w:sz w:val="17"/>
                <w:szCs w:val="17"/>
                <w:rtl w:val="0"/>
              </w:rPr>
              <w:t xml:space="preserve">Para presentación, citación y referencias se prioriza APA 7. Si un documento institucional indica algo distinto, se deja la nota de contradicción y el estudiante debe discutirla con su asesor antes de decidir.</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08">
            <w:pPr>
              <w:spacing w:line="240" w:lineRule="auto"/>
              <w:rPr/>
            </w:pPr>
            <w:r w:rsidDel="00000000" w:rsidR="00000000" w:rsidRPr="00000000">
              <w:rPr>
                <w:rFonts w:ascii="Arial" w:cs="Arial" w:eastAsia="Arial" w:hAnsi="Arial"/>
                <w:b w:val="1"/>
                <w:bCs w:val="1"/>
                <w:color w:val="1f4e79"/>
                <w:sz w:val="17"/>
                <w:szCs w:val="17"/>
                <w:rtl w:val="0"/>
              </w:rPr>
              <w:t xml:space="preserve">Cómo usarla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9">
            <w:pPr>
              <w:spacing w:line="240" w:lineRule="auto"/>
              <w:rPr/>
            </w:pPr>
            <w:r w:rsidDel="00000000" w:rsidR="00000000" w:rsidRPr="00000000">
              <w:rPr>
                <w:rFonts w:ascii="Arial" w:cs="Arial" w:eastAsia="Arial" w:hAnsi="Arial"/>
                <w:sz w:val="17"/>
                <w:szCs w:val="17"/>
                <w:rtl w:val="0"/>
              </w:rPr>
              <w:t xml:space="preserve">Cada sección está precedida por una página de orientación. La página siguiente muestra un ejemplo ficticio directamente en el lugar donde debe quedar la sección final. Reemplace todos los ejemplos y elimine todas las páginas de orientación antes de entregar.</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0A">
            <w:pPr>
              <w:spacing w:line="240" w:lineRule="auto"/>
              <w:rPr/>
            </w:pPr>
            <w:r w:rsidDel="00000000" w:rsidR="00000000" w:rsidRPr="00000000">
              <w:rPr>
                <w:rFonts w:ascii="Arial" w:cs="Arial" w:eastAsia="Arial" w:hAnsi="Arial"/>
                <w:b w:val="1"/>
                <w:bCs w:val="1"/>
                <w:color w:val="1f4e79"/>
                <w:sz w:val="17"/>
                <w:szCs w:val="17"/>
                <w:rtl w:val="0"/>
              </w:rPr>
              <w:t xml:space="preserve">Apariencia del ejemplo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B">
            <w:pPr>
              <w:spacing w:line="240" w:lineRule="auto"/>
              <w:rPr/>
            </w:pPr>
            <w:r w:rsidDel="00000000" w:rsidR="00000000" w:rsidRPr="00000000">
              <w:rPr>
                <w:rFonts w:ascii="Arial" w:cs="Arial" w:eastAsia="Arial" w:hAnsi="Arial"/>
                <w:sz w:val="17"/>
                <w:szCs w:val="17"/>
                <w:rtl w:val="0"/>
              </w:rPr>
              <w:t xml:space="preserve">Los ejemplos están escritos con el formato final sugerido; por eso no se marcan uno por uno como “ELIMINAR”. La responsabilidad de sustituirlos recae en el estudiante.</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0C">
            <w:pPr>
              <w:spacing w:line="240" w:lineRule="auto"/>
              <w:rPr/>
            </w:pPr>
            <w:r w:rsidDel="00000000" w:rsidR="00000000" w:rsidRPr="00000000">
              <w:rPr>
                <w:rFonts w:ascii="Arial" w:cs="Arial" w:eastAsia="Arial" w:hAnsi="Arial"/>
                <w:b w:val="1"/>
                <w:bCs w:val="1"/>
                <w:color w:val="1f4e79"/>
                <w:sz w:val="17"/>
                <w:szCs w:val="17"/>
                <w:rtl w:val="0"/>
              </w:rPr>
              <w:t xml:space="preserve">Campos automáticos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D">
            <w:pPr>
              <w:spacing w:line="240" w:lineRule="auto"/>
              <w:rPr/>
            </w:pPr>
            <w:r w:rsidDel="00000000" w:rsidR="00000000" w:rsidRPr="00000000">
              <w:rPr>
                <w:rFonts w:ascii="Arial" w:cs="Arial" w:eastAsia="Arial" w:hAnsi="Arial"/>
                <w:sz w:val="17"/>
                <w:szCs w:val="17"/>
                <w:rtl w:val="0"/>
              </w:rPr>
              <w:t xml:space="preserve">Tabla de contenido, lista de tablas, lista de figuras y numeración de rótulos usan campos de Word. Tras editar: Ctrl+A &gt; F9 y, cuando Word lo pregunte, “Actualizar toda la tabla”.</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0E">
            <w:pPr>
              <w:spacing w:line="240" w:lineRule="auto"/>
              <w:rPr/>
            </w:pPr>
            <w:r w:rsidDel="00000000" w:rsidR="00000000" w:rsidRPr="00000000">
              <w:rPr>
                <w:rFonts w:ascii="Arial" w:cs="Arial" w:eastAsia="Arial" w:hAnsi="Arial"/>
                <w:b w:val="1"/>
                <w:bCs w:val="1"/>
                <w:color w:val="1f4e79"/>
                <w:sz w:val="17"/>
                <w:szCs w:val="17"/>
                <w:rtl w:val="0"/>
              </w:rPr>
              <w:t xml:space="preserve">Tablas y figuras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F">
            <w:pPr>
              <w:spacing w:line="240" w:lineRule="auto"/>
              <w:rPr/>
            </w:pPr>
            <w:r w:rsidDel="00000000" w:rsidR="00000000" w:rsidRPr="00000000">
              <w:rPr>
                <w:rFonts w:ascii="Arial" w:cs="Arial" w:eastAsia="Arial" w:hAnsi="Arial"/>
                <w:sz w:val="17"/>
                <w:szCs w:val="17"/>
                <w:rtl w:val="0"/>
              </w:rPr>
              <w:t xml:space="preserve">Use Referencias &gt; Insertar título/rótulo en Word cuando agregue elementos nuevos. El rótulo debe contener número y título para que la lista automática muestre ambos.</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10">
            <w:pPr>
              <w:spacing w:line="240" w:lineRule="auto"/>
              <w:rPr/>
            </w:pPr>
            <w:r w:rsidDel="00000000" w:rsidR="00000000" w:rsidRPr="00000000">
              <w:rPr>
                <w:rFonts w:ascii="Arial" w:cs="Arial" w:eastAsia="Arial" w:hAnsi="Arial"/>
                <w:b w:val="1"/>
                <w:bCs w:val="1"/>
                <w:color w:val="1f4e79"/>
                <w:sz w:val="17"/>
                <w:szCs w:val="17"/>
                <w:rtl w:val="0"/>
              </w:rPr>
              <w:t xml:space="preserve">Planteamiento científico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1">
            <w:pPr>
              <w:spacing w:line="240" w:lineRule="auto"/>
              <w:rPr/>
            </w:pPr>
            <w:r w:rsidDel="00000000" w:rsidR="00000000" w:rsidRPr="00000000">
              <w:rPr>
                <w:rFonts w:ascii="Arial" w:cs="Arial" w:eastAsia="Arial" w:hAnsi="Arial"/>
                <w:sz w:val="17"/>
                <w:szCs w:val="17"/>
                <w:rtl w:val="0"/>
              </w:rPr>
              <w:t xml:space="preserve">Incluso si el propósito es desarrollar un sistema funcional, formule una pregunta verificable, variables o métricas, criterios de éxito y un protocolo de validación con volumen experimental justificable.</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12">
            <w:pPr>
              <w:spacing w:line="240" w:lineRule="auto"/>
              <w:rPr/>
            </w:pPr>
            <w:r w:rsidDel="00000000" w:rsidR="00000000" w:rsidRPr="00000000">
              <w:rPr>
                <w:rFonts w:ascii="Arial" w:cs="Arial" w:eastAsia="Arial" w:hAnsi="Arial"/>
                <w:b w:val="1"/>
                <w:bCs w:val="1"/>
                <w:color w:val="1f4e79"/>
                <w:sz w:val="17"/>
                <w:szCs w:val="17"/>
                <w:rtl w:val="0"/>
              </w:rPr>
              <w:t xml:space="preserve">Glosario y conceptos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3">
            <w:pPr>
              <w:spacing w:line="240" w:lineRule="auto"/>
              <w:rPr/>
            </w:pPr>
            <w:r w:rsidDel="00000000" w:rsidR="00000000" w:rsidRPr="00000000">
              <w:rPr>
                <w:rFonts w:ascii="Arial" w:cs="Arial" w:eastAsia="Arial" w:hAnsi="Arial"/>
                <w:sz w:val="17"/>
                <w:szCs w:val="17"/>
                <w:rtl w:val="0"/>
              </w:rPr>
              <w:t xml:space="preserve">No se usa un glosario preliminar independiente. Las siglas, definiciones y términos técnicos esenciales se explican en el Marco conceptual y se definen la primera vez que aparecen en el texto.</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14">
            <w:pPr>
              <w:spacing w:line="240" w:lineRule="auto"/>
              <w:rPr/>
            </w:pPr>
            <w:r w:rsidDel="00000000" w:rsidR="00000000" w:rsidRPr="00000000">
              <w:rPr>
                <w:rFonts w:ascii="Arial" w:cs="Arial" w:eastAsia="Arial" w:hAnsi="Arial"/>
                <w:b w:val="1"/>
                <w:bCs w:val="1"/>
                <w:color w:val="1f4e79"/>
                <w:sz w:val="17"/>
                <w:szCs w:val="17"/>
                <w:rtl w:val="0"/>
              </w:rPr>
              <w:t xml:space="preserve">Rangos orientativos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5">
            <w:pPr>
              <w:spacing w:line="240" w:lineRule="auto"/>
              <w:rPr/>
            </w:pPr>
            <w:r w:rsidDel="00000000" w:rsidR="00000000" w:rsidRPr="00000000">
              <w:rPr>
                <w:rFonts w:ascii="Arial" w:cs="Arial" w:eastAsia="Arial" w:hAnsi="Arial"/>
                <w:sz w:val="17"/>
                <w:szCs w:val="17"/>
                <w:rtl w:val="0"/>
              </w:rPr>
              <w:t xml:space="preserve">La guía institucional propone una extensión compacta para el diplomado. Como referencia no oficial, procure que el cuerpo técnico sea suficiente para justificar diseño, cálculo, dimensionamiento, especificaciones y validación sin inflar artificialmente el número de páginas.</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16">
            <w:pPr>
              <w:spacing w:line="240" w:lineRule="auto"/>
              <w:rPr/>
            </w:pPr>
            <w:r w:rsidDel="00000000" w:rsidR="00000000" w:rsidRPr="00000000">
              <w:rPr>
                <w:rFonts w:ascii="Arial" w:cs="Arial" w:eastAsia="Arial" w:hAnsi="Arial"/>
                <w:b w:val="1"/>
                <w:bCs w:val="1"/>
                <w:color w:val="1f4e79"/>
                <w:sz w:val="17"/>
                <w:szCs w:val="17"/>
                <w:rtl w:val="0"/>
              </w:rPr>
              <w:t xml:space="preserve">Antes de entregar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7">
            <w:pPr>
              <w:spacing w:line="240" w:lineRule="auto"/>
              <w:rPr/>
            </w:pPr>
            <w:r w:rsidDel="00000000" w:rsidR="00000000" w:rsidRPr="00000000">
              <w:rPr>
                <w:rFonts w:ascii="Arial Unicode MS" w:cs="Arial Unicode MS" w:eastAsia="Arial Unicode MS" w:hAnsi="Arial Unicode MS"/>
                <w:sz w:val="17"/>
                <w:szCs w:val="17"/>
                <w:rtl w:val="0"/>
              </w:rPr>
              <w:t xml:space="preserve">Elimine páginas de guía y ejemplos; actualice campos; revise cita↔referencia, ortografía, unidades, figuras/tablas, permisos y anexos; exporte a PDF desde el DOCX final.</w:t>
            </w:r>
            <w:r w:rsidDel="00000000" w:rsidR="00000000" w:rsidRPr="00000000">
              <w:rPr>
                <w:rtl w:val="0"/>
              </w:rPr>
            </w:r>
          </w:p>
        </w:tc>
      </w:tr>
      <w:tr>
        <w:trPr>
          <w:cantSplit w:val="1"/>
          <w:tblHeader w:val="0"/>
        </w:trPr>
        <w:tc>
          <w:tcPr>
            <w:shd w:fill="d9eaf7" w:val="clear"/>
            <w:tcMar>
              <w:top w:w="70.0" w:type="dxa"/>
              <w:bottom w:w="70.0" w:type="dxa"/>
            </w:tcMar>
            <w:vAlign w:val="center"/>
          </w:tcPr>
          <w:p w:rsidR="00000000" w:rsidDel="00000000" w:rsidP="00000000" w:rsidRDefault="00000000" w:rsidRPr="00000000" w14:paraId="00000018">
            <w:pPr>
              <w:spacing w:line="240" w:lineRule="auto"/>
              <w:rPr/>
            </w:pPr>
            <w:r w:rsidDel="00000000" w:rsidR="00000000" w:rsidRPr="00000000">
              <w:rPr>
                <w:rFonts w:ascii="Arial" w:cs="Arial" w:eastAsia="Arial" w:hAnsi="Arial"/>
                <w:b w:val="1"/>
                <w:bCs w:val="1"/>
                <w:color w:val="1f4e79"/>
                <w:sz w:val="17"/>
                <w:szCs w:val="17"/>
                <w:rtl w:val="0"/>
              </w:rPr>
              <w:t xml:space="preserve">Ingeniería de proyecto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9">
            <w:pPr>
              <w:spacing w:line="240" w:lineRule="auto"/>
              <w:rPr/>
            </w:pPr>
            <w:r w:rsidDel="00000000" w:rsidR="00000000" w:rsidRPr="00000000">
              <w:rPr>
                <w:rFonts w:ascii="Arial" w:cs="Arial" w:eastAsia="Arial" w:hAnsi="Arial"/>
                <w:sz w:val="17"/>
                <w:szCs w:val="17"/>
                <w:rtl w:val="0"/>
              </w:rPr>
              <w:t xml:space="preserve">El Desarrollo del proyecto debe evidenciar, según aplique, diseño, cálculo, dimensionamiento y especificaciones. Estos elementos pueden organizarse como subsecciones ligadas a los objetivos específicos.</w:t>
            </w:r>
            <w:r w:rsidDel="00000000" w:rsidR="00000000" w:rsidRPr="00000000">
              <w:rPr>
                <w:rtl w:val="0"/>
              </w:rPr>
            </w:r>
          </w:p>
        </w:tc>
      </w:tr>
    </w:tbl>
    <w:p w:rsidR="00000000" w:rsidDel="00000000" w:rsidP="00000000" w:rsidRDefault="00000000" w:rsidRPr="00000000" w14:paraId="0000001A">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Portada</w:t>
      </w:r>
    </w:p>
    <w:tbl>
      <w:tblPr>
        <w:tblStyle w:val="Table2"/>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D">
            <w:pPr>
              <w:spacing w:line="240" w:lineRule="auto"/>
              <w:jc w:val="left"/>
              <w:rPr/>
            </w:pPr>
            <w:r w:rsidDel="00000000" w:rsidR="00000000" w:rsidRPr="00000000">
              <w:rPr>
                <w:rFonts w:ascii="Arial" w:cs="Arial" w:eastAsia="Arial" w:hAnsi="Arial"/>
                <w:b w:val="1"/>
                <w:bCs w:val="1"/>
                <w:color w:val="1f4e79"/>
                <w:sz w:val="18"/>
                <w:szCs w:val="18"/>
                <w:rtl w:val="0"/>
              </w:rPr>
              <w:t xml:space="preserve">Contenido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line="240" w:lineRule="auto"/>
              <w:jc w:val="left"/>
              <w:rPr/>
            </w:pPr>
            <w:r w:rsidDel="00000000" w:rsidR="00000000" w:rsidRPr="00000000">
              <w:rPr>
                <w:rFonts w:ascii="Arial" w:cs="Arial" w:eastAsia="Arial" w:hAnsi="Arial"/>
                <w:color w:val="1e1e1e"/>
                <w:sz w:val="18"/>
                <w:szCs w:val="18"/>
                <w:rtl w:val="0"/>
              </w:rPr>
              <w:t xml:space="preserve">Título, autor(es), institución, facultad, programa, nombre del diplomado, ciudad y año.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F">
            <w:pPr>
              <w:spacing w:line="240" w:lineRule="auto"/>
              <w:jc w:val="left"/>
              <w:rPr/>
            </w:pPr>
            <w:r w:rsidDel="00000000" w:rsidR="00000000" w:rsidRPr="00000000">
              <w:rPr>
                <w:rFonts w:ascii="Arial" w:cs="Arial" w:eastAsia="Arial" w:hAnsi="Arial"/>
                <w:b w:val="1"/>
                <w:bCs w:val="1"/>
                <w:color w:val="1f4e79"/>
                <w:sz w:val="18"/>
                <w:szCs w:val="18"/>
                <w:rtl w:val="0"/>
              </w:rPr>
              <w:t xml:space="preserve">Composición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spacing w:line="240" w:lineRule="auto"/>
              <w:jc w:val="left"/>
              <w:rPr/>
            </w:pPr>
            <w:r w:rsidDel="00000000" w:rsidR="00000000" w:rsidRPr="00000000">
              <w:rPr>
                <w:rFonts w:ascii="Arial" w:cs="Arial" w:eastAsia="Arial" w:hAnsi="Arial"/>
                <w:color w:val="1e1e1e"/>
                <w:sz w:val="18"/>
                <w:szCs w:val="18"/>
                <w:rtl w:val="0"/>
              </w:rPr>
              <w:t xml:space="preserve">Conserve la separación vertical de la plantilla institucional: título arriba, autor(es) en la zona media y bloque institucional en la parte inferior.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21">
            <w:pPr>
              <w:spacing w:line="240" w:lineRule="auto"/>
              <w:jc w:val="left"/>
              <w:rPr/>
            </w:pPr>
            <w:r w:rsidDel="00000000" w:rsidR="00000000" w:rsidRPr="00000000">
              <w:rPr>
                <w:rFonts w:ascii="Arial" w:cs="Arial" w:eastAsia="Arial" w:hAnsi="Arial"/>
                <w:b w:val="1"/>
                <w:bCs w:val="1"/>
                <w:color w:val="1f4e79"/>
                <w:sz w:val="18"/>
                <w:szCs w:val="18"/>
                <w:rtl w:val="0"/>
              </w:rPr>
              <w:t xml:space="preserve">Título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line="240" w:lineRule="auto"/>
              <w:jc w:val="left"/>
              <w:rPr/>
            </w:pPr>
            <w:r w:rsidDel="00000000" w:rsidR="00000000" w:rsidRPr="00000000">
              <w:rPr>
                <w:rFonts w:ascii="Arial" w:cs="Arial" w:eastAsia="Arial" w:hAnsi="Arial"/>
                <w:color w:val="1e1e1e"/>
                <w:sz w:val="18"/>
                <w:szCs w:val="18"/>
                <w:rtl w:val="0"/>
              </w:rPr>
              <w:t xml:space="preserve">Debe anticipar el sistema/proceso y la acción de ingeniería, por ejemplo diseño, dimensionamiento, automatización o validación.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23">
            <w:pPr>
              <w:spacing w:line="240" w:lineRule="auto"/>
              <w:jc w:val="left"/>
              <w:rPr/>
            </w:pPr>
            <w:r w:rsidDel="00000000" w:rsidR="00000000" w:rsidRPr="00000000">
              <w:rPr>
                <w:rFonts w:ascii="Arial" w:cs="Arial" w:eastAsia="Arial" w:hAnsi="Arial"/>
                <w:b w:val="1"/>
                <w:bCs w:val="1"/>
                <w:color w:val="1f4e79"/>
                <w:sz w:val="18"/>
                <w:szCs w:val="18"/>
                <w:rtl w:val="0"/>
              </w:rPr>
              <w:t xml:space="preserve">Formato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spacing w:line="240" w:lineRule="auto"/>
              <w:jc w:val="left"/>
              <w:rPr/>
            </w:pPr>
            <w:r w:rsidDel="00000000" w:rsidR="00000000" w:rsidRPr="00000000">
              <w:rPr>
                <w:rFonts w:ascii="Arial" w:cs="Arial" w:eastAsia="Arial" w:hAnsi="Arial"/>
                <w:color w:val="1e1e1e"/>
                <w:sz w:val="18"/>
                <w:szCs w:val="18"/>
                <w:rtl w:val="0"/>
              </w:rPr>
              <w:t xml:space="preserve">Texto centrado y título en negrita. No compacte los saltos de línea en un único bloque.</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26">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Diseño mediante simulación de un sistema de supervisión digital basado en arquitectura IoT para el análisis del secado de café bajo diferentes perfiles térmicos.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Luis Alejandro Zambrano Valle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Juan Norberto Pardo Robayo</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Universitaria Agustiniana – Uniagustiniana</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Programa de Ingeniería Mecatrónica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Diplomado en Automatización Industrial</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Bogotá, Colombia</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r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Contraportada</w:t>
      </w:r>
    </w:p>
    <w:tbl>
      <w:tblPr>
        <w:tblStyle w:val="Table3"/>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46">
            <w:pPr>
              <w:spacing w:line="240" w:lineRule="auto"/>
              <w:jc w:val="left"/>
              <w:rPr/>
            </w:pPr>
            <w:r w:rsidDel="00000000" w:rsidR="00000000" w:rsidRPr="00000000">
              <w:rPr>
                <w:rFonts w:ascii="Arial" w:cs="Arial" w:eastAsia="Arial" w:hAnsi="Arial"/>
                <w:b w:val="1"/>
                <w:bCs w:val="1"/>
                <w:color w:val="1f4e79"/>
                <w:sz w:val="18"/>
                <w:szCs w:val="18"/>
                <w:rtl w:val="0"/>
              </w:rPr>
              <w:t xml:space="preserve">Contenido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line="240" w:lineRule="auto"/>
              <w:jc w:val="left"/>
              <w:rPr/>
            </w:pPr>
            <w:r w:rsidDel="00000000" w:rsidR="00000000" w:rsidRPr="00000000">
              <w:rPr>
                <w:rFonts w:ascii="Arial" w:cs="Arial" w:eastAsia="Arial" w:hAnsi="Arial"/>
                <w:color w:val="1e1e1e"/>
                <w:sz w:val="18"/>
                <w:szCs w:val="18"/>
                <w:rtl w:val="0"/>
              </w:rPr>
              <w:t xml:space="preserve">Repita título y autor(es); indique asesor, carácter del trabajo final y bloque institucional.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48">
            <w:pPr>
              <w:spacing w:line="240" w:lineRule="auto"/>
              <w:jc w:val="left"/>
              <w:rPr/>
            </w:pPr>
            <w:r w:rsidDel="00000000" w:rsidR="00000000" w:rsidRPr="00000000">
              <w:rPr>
                <w:rFonts w:ascii="Arial" w:cs="Arial" w:eastAsia="Arial" w:hAnsi="Arial"/>
                <w:b w:val="1"/>
                <w:bCs w:val="1"/>
                <w:color w:val="1f4e79"/>
                <w:sz w:val="18"/>
                <w:szCs w:val="18"/>
                <w:rtl w:val="0"/>
              </w:rPr>
              <w:t xml:space="preserve">Naturaleza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line="240" w:lineRule="auto"/>
              <w:jc w:val="left"/>
              <w:rPr/>
            </w:pPr>
            <w:r w:rsidDel="00000000" w:rsidR="00000000" w:rsidRPr="00000000">
              <w:rPr>
                <w:rFonts w:ascii="Arial" w:cs="Arial" w:eastAsia="Arial" w:hAnsi="Arial"/>
                <w:color w:val="1e1e1e"/>
                <w:sz w:val="18"/>
                <w:szCs w:val="18"/>
                <w:rtl w:val="0"/>
              </w:rPr>
              <w:t xml:space="preserve">Identifique claramente que corresponde al trabajo final del Diplomado en Automatización Industrial presentado como opción de grado.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4A">
            <w:pPr>
              <w:spacing w:line="240" w:lineRule="auto"/>
              <w:jc w:val="left"/>
              <w:rPr/>
            </w:pPr>
            <w:r w:rsidDel="00000000" w:rsidR="00000000" w:rsidRPr="00000000">
              <w:rPr>
                <w:rFonts w:ascii="Arial" w:cs="Arial" w:eastAsia="Arial" w:hAnsi="Arial"/>
                <w:b w:val="1"/>
                <w:bCs w:val="1"/>
                <w:color w:val="1f4e79"/>
                <w:sz w:val="18"/>
                <w:szCs w:val="18"/>
                <w:rtl w:val="0"/>
              </w:rPr>
              <w:t xml:space="preserve">Composición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line="240" w:lineRule="auto"/>
              <w:jc w:val="left"/>
              <w:rPr/>
            </w:pPr>
            <w:r w:rsidDel="00000000" w:rsidR="00000000" w:rsidRPr="00000000">
              <w:rPr>
                <w:rFonts w:ascii="Arial" w:cs="Arial" w:eastAsia="Arial" w:hAnsi="Arial"/>
                <w:color w:val="1e1e1e"/>
                <w:sz w:val="18"/>
                <w:szCs w:val="18"/>
                <w:rtl w:val="0"/>
              </w:rPr>
              <w:t xml:space="preserve">Mantenga bloques separados verticalmente; no convierta la página en una lista compacta.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4C">
            <w:pPr>
              <w:spacing w:line="240" w:lineRule="auto"/>
              <w:jc w:val="left"/>
              <w:rPr/>
            </w:pPr>
            <w:r w:rsidDel="00000000" w:rsidR="00000000" w:rsidRPr="00000000">
              <w:rPr>
                <w:rFonts w:ascii="Arial" w:cs="Arial" w:eastAsia="Arial" w:hAnsi="Arial"/>
                <w:b w:val="1"/>
                <w:bCs w:val="1"/>
                <w:color w:val="1f4e79"/>
                <w:sz w:val="18"/>
                <w:szCs w:val="18"/>
                <w:rtl w:val="0"/>
              </w:rPr>
              <w:t xml:space="preserve">Coherencia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line="240" w:lineRule="auto"/>
              <w:jc w:val="left"/>
              <w:rPr/>
            </w:pPr>
            <w:r w:rsidDel="00000000" w:rsidR="00000000" w:rsidRPr="00000000">
              <w:rPr>
                <w:rFonts w:ascii="Arial" w:cs="Arial" w:eastAsia="Arial" w:hAnsi="Arial"/>
                <w:color w:val="1e1e1e"/>
                <w:sz w:val="18"/>
                <w:szCs w:val="18"/>
                <w:rtl w:val="0"/>
              </w:rPr>
              <w:t xml:space="preserve">Todos los datos deben coincidir con portada, aula virtual y radicación final.</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Diseño mediante simulación de un sistema de supervisión digital basado en arquitectura IoT para el análisis del secado de café bajo diferentes perfiles térmicos.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Luis Alejandro Zambrano Valle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Juan Norberto Pardo Robayo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Asesor: David Reinero Yanguas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Trabajo final del Diplomado en Automatización Industrial presentado como opción de grado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Universitaria Agustiniana – Uniagustiniana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Facultad de Ingeniería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Programa de Ingeniería Mecatrónica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Diplomado en Automatización Industrial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Bogotá, Colombia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2026</w:t>
      </w:r>
    </w:p>
    <w:p w:rsidR="00000000" w:rsidDel="00000000" w:rsidP="00000000" w:rsidRDefault="00000000" w:rsidRPr="00000000" w14:paraId="00000073">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Dedicatoria</w:t>
      </w:r>
    </w:p>
    <w:tbl>
      <w:tblPr>
        <w:tblStyle w:val="Table4"/>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76">
            <w:pPr>
              <w:spacing w:line="240" w:lineRule="auto"/>
              <w:jc w:val="left"/>
              <w:rPr/>
            </w:pPr>
            <w:r w:rsidDel="00000000" w:rsidR="00000000" w:rsidRPr="00000000">
              <w:rPr>
                <w:rFonts w:ascii="Arial" w:cs="Arial" w:eastAsia="Arial" w:hAnsi="Arial"/>
                <w:b w:val="1"/>
                <w:bCs w:val="1"/>
                <w:color w:val="1f4e79"/>
                <w:sz w:val="18"/>
                <w:szCs w:val="18"/>
                <w:rtl w:val="0"/>
              </w:rPr>
              <w:t xml:space="preserve">Carácter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line="240" w:lineRule="auto"/>
              <w:jc w:val="left"/>
              <w:rPr/>
            </w:pPr>
            <w:r w:rsidDel="00000000" w:rsidR="00000000" w:rsidRPr="00000000">
              <w:rPr>
                <w:rFonts w:ascii="Arial" w:cs="Arial" w:eastAsia="Arial" w:hAnsi="Arial"/>
                <w:color w:val="1e1e1e"/>
                <w:sz w:val="18"/>
                <w:szCs w:val="18"/>
                <w:rtl w:val="0"/>
              </w:rPr>
              <w:t xml:space="preserve">Opcional y breve. No hace parte del desarrollo técnico.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78">
            <w:pPr>
              <w:spacing w:line="240" w:lineRule="auto"/>
              <w:jc w:val="left"/>
              <w:rPr/>
            </w:pPr>
            <w:r w:rsidDel="00000000" w:rsidR="00000000" w:rsidRPr="00000000">
              <w:rPr>
                <w:rFonts w:ascii="Arial" w:cs="Arial" w:eastAsia="Arial" w:hAnsi="Arial"/>
                <w:b w:val="1"/>
                <w:bCs w:val="1"/>
                <w:color w:val="1f4e79"/>
                <w:sz w:val="18"/>
                <w:szCs w:val="18"/>
                <w:rtl w:val="0"/>
              </w:rPr>
              <w:t xml:space="preserve">Forma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line="240" w:lineRule="auto"/>
              <w:jc w:val="left"/>
              <w:rPr/>
            </w:pPr>
            <w:r w:rsidDel="00000000" w:rsidR="00000000" w:rsidRPr="00000000">
              <w:rPr>
                <w:rFonts w:ascii="Arial" w:cs="Arial" w:eastAsia="Arial" w:hAnsi="Arial"/>
                <w:color w:val="1e1e1e"/>
                <w:sz w:val="18"/>
                <w:szCs w:val="18"/>
                <w:rtl w:val="0"/>
              </w:rPr>
              <w:t xml:space="preserve">La plantilla institucional propone texto alineado a la derecha y sin justificar.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7A">
            <w:pPr>
              <w:spacing w:line="240" w:lineRule="auto"/>
              <w:jc w:val="left"/>
              <w:rPr/>
            </w:pPr>
            <w:r w:rsidDel="00000000" w:rsidR="00000000" w:rsidRPr="00000000">
              <w:rPr>
                <w:rFonts w:ascii="Arial" w:cs="Arial" w:eastAsia="Arial" w:hAnsi="Arial"/>
                <w:b w:val="1"/>
                <w:bCs w:val="1"/>
                <w:color w:val="1f4e79"/>
                <w:sz w:val="18"/>
                <w:szCs w:val="18"/>
                <w:rtl w:val="0"/>
              </w:rPr>
              <w:t xml:space="preserve">Contenido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line="240" w:lineRule="auto"/>
              <w:jc w:val="left"/>
              <w:rPr/>
            </w:pPr>
            <w:r w:rsidDel="00000000" w:rsidR="00000000" w:rsidRPr="00000000">
              <w:rPr>
                <w:rFonts w:ascii="Arial" w:cs="Arial" w:eastAsia="Arial" w:hAnsi="Arial"/>
                <w:color w:val="1e1e1e"/>
                <w:sz w:val="18"/>
                <w:szCs w:val="18"/>
                <w:rtl w:val="0"/>
              </w:rPr>
              <w:t xml:space="preserve">Dedique el trabajo a personas o comunidades significativas; evite extenderse en reconocimientos institucionales.</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7D">
      <w:pPr>
        <w:pStyle w:val="Heading1"/>
        <w:pageBreakBefore w:val="1"/>
        <w:rPr/>
      </w:pPr>
      <w:r w:rsidDel="00000000" w:rsidR="00000000" w:rsidRPr="00000000">
        <w:rPr>
          <w:rtl w:val="0"/>
        </w:rPr>
        <w:t xml:space="preserve">Dedicatoria</w:t>
      </w:r>
    </w:p>
    <w:p w:rsidR="00000000" w:rsidDel="00000000" w:rsidP="00000000" w:rsidRDefault="00000000" w:rsidRPr="00000000" w14:paraId="0000007E">
      <w:pPr>
        <w:spacing w:after="120" w:line="276" w:lineRule="auto"/>
        <w:ind w:firstLine="0"/>
        <w:rPr>
          <w:i w:val="0"/>
          <w:iCs w:val="0"/>
          <w:smallCaps w:val="0"/>
          <w:strike w:val="0"/>
          <w:color w:val="000000"/>
          <w:u w:val="none"/>
          <w:shd w:fill="auto" w:val="clear"/>
          <w:vertAlign w:val="baseline"/>
        </w:rPr>
      </w:pPr>
      <w:r w:rsidDel="00000000" w:rsidR="00000000" w:rsidRPr="00000000">
        <w:rPr>
          <w:rtl w:val="0"/>
        </w:rPr>
        <w:t xml:space="preserve">Dedicamos este trabajo a nuestras familias, por el apoyo constante, la paciencia y la confianza brindada durante nuestro proceso de formación profesional. También dedicamos este esfuerzo a quienes nos motivaron a continuar aprendiendo y a buscar soluciones de ingeniería aplicables a problemas reales.</w:t>
      </w:r>
      <w:r w:rsidDel="00000000" w:rsidR="00000000" w:rsidRPr="00000000">
        <w:rPr>
          <w:rtl w:val="0"/>
        </w:rPr>
      </w:r>
    </w:p>
    <w:p w:rsidR="00000000" w:rsidDel="00000000" w:rsidP="00000000" w:rsidRDefault="00000000" w:rsidRPr="00000000" w14:paraId="0000007F">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Agradecimientos</w:t>
      </w:r>
    </w:p>
    <w:tbl>
      <w:tblPr>
        <w:tblStyle w:val="Table5"/>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82">
            <w:pPr>
              <w:spacing w:line="240" w:lineRule="auto"/>
              <w:jc w:val="left"/>
              <w:rPr/>
            </w:pPr>
            <w:r w:rsidDel="00000000" w:rsidR="00000000" w:rsidRPr="00000000">
              <w:rPr>
                <w:rFonts w:ascii="Arial" w:cs="Arial" w:eastAsia="Arial" w:hAnsi="Arial"/>
                <w:b w:val="1"/>
                <w:bCs w:val="1"/>
                <w:color w:val="1f4e79"/>
                <w:sz w:val="18"/>
                <w:szCs w:val="18"/>
                <w:rtl w:val="0"/>
              </w:rPr>
              <w:t xml:space="preserve">Carácter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spacing w:line="240" w:lineRule="auto"/>
              <w:jc w:val="left"/>
              <w:rPr/>
            </w:pPr>
            <w:r w:rsidDel="00000000" w:rsidR="00000000" w:rsidRPr="00000000">
              <w:rPr>
                <w:rFonts w:ascii="Arial" w:cs="Arial" w:eastAsia="Arial" w:hAnsi="Arial"/>
                <w:color w:val="1e1e1e"/>
                <w:sz w:val="18"/>
                <w:szCs w:val="18"/>
                <w:rtl w:val="0"/>
              </w:rPr>
              <w:t xml:space="preserve">Opcional. Reconoce apoyos técnicos, académicos o logísticos concretos.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84">
            <w:pPr>
              <w:spacing w:line="240" w:lineRule="auto"/>
              <w:jc w:val="left"/>
              <w:rPr/>
            </w:pPr>
            <w:r w:rsidDel="00000000" w:rsidR="00000000" w:rsidRPr="00000000">
              <w:rPr>
                <w:rFonts w:ascii="Arial" w:cs="Arial" w:eastAsia="Arial" w:hAnsi="Arial"/>
                <w:b w:val="1"/>
                <w:bCs w:val="1"/>
                <w:color w:val="1f4e79"/>
                <w:sz w:val="18"/>
                <w:szCs w:val="18"/>
                <w:rtl w:val="0"/>
              </w:rPr>
              <w:t xml:space="preserve">Menciones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5">
            <w:pPr>
              <w:spacing w:line="240" w:lineRule="auto"/>
              <w:jc w:val="left"/>
              <w:rPr/>
            </w:pPr>
            <w:r w:rsidDel="00000000" w:rsidR="00000000" w:rsidRPr="00000000">
              <w:rPr>
                <w:rFonts w:ascii="Arial" w:cs="Arial" w:eastAsia="Arial" w:hAnsi="Arial"/>
                <w:color w:val="1e1e1e"/>
                <w:sz w:val="18"/>
                <w:szCs w:val="18"/>
                <w:rtl w:val="0"/>
              </w:rPr>
              <w:t xml:space="preserve">Asesor, docentes del diplomado, laboratorios, empresas o personas que aportaron información, equipos o acceso.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86">
            <w:pPr>
              <w:spacing w:line="240" w:lineRule="auto"/>
              <w:jc w:val="left"/>
              <w:rPr/>
            </w:pPr>
            <w:r w:rsidDel="00000000" w:rsidR="00000000" w:rsidRPr="00000000">
              <w:rPr>
                <w:rFonts w:ascii="Arial" w:cs="Arial" w:eastAsia="Arial" w:hAnsi="Arial"/>
                <w:b w:val="1"/>
                <w:bCs w:val="1"/>
                <w:color w:val="1f4e79"/>
                <w:sz w:val="18"/>
                <w:szCs w:val="18"/>
                <w:rtl w:val="0"/>
              </w:rPr>
              <w:t xml:space="preserve">Forma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spacing w:line="240" w:lineRule="auto"/>
              <w:jc w:val="left"/>
              <w:rPr/>
            </w:pPr>
            <w:r w:rsidDel="00000000" w:rsidR="00000000" w:rsidRPr="00000000">
              <w:rPr>
                <w:rFonts w:ascii="Arial" w:cs="Arial" w:eastAsia="Arial" w:hAnsi="Arial"/>
                <w:color w:val="1e1e1e"/>
                <w:sz w:val="18"/>
                <w:szCs w:val="18"/>
                <w:rtl w:val="0"/>
              </w:rPr>
              <w:t xml:space="preserve">Mantenga una extensión breve y un tono profesional.</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89">
      <w:pPr>
        <w:pStyle w:val="Heading1"/>
        <w:pageBreakBefore w:val="1"/>
        <w:rPr/>
      </w:pPr>
      <w:r w:rsidDel="00000000" w:rsidR="00000000" w:rsidRPr="00000000">
        <w:rPr>
          <w:rtl w:val="0"/>
        </w:rPr>
        <w:t xml:space="preserve">Agradecimientos</w:t>
      </w:r>
    </w:p>
    <w:p w:rsidR="00000000" w:rsidDel="00000000" w:rsidP="00000000" w:rsidRDefault="00000000" w:rsidRPr="00000000" w14:paraId="0000008A">
      <w:pPr>
        <w:spacing w:after="120" w:line="276" w:lineRule="auto"/>
        <w:ind w:firstLine="0"/>
        <w:rPr>
          <w:i w:val="0"/>
          <w:iCs w:val="0"/>
          <w:smallCaps w:val="0"/>
          <w:strike w:val="0"/>
          <w:color w:val="000000"/>
          <w:u w:val="none"/>
          <w:shd w:fill="auto" w:val="clear"/>
          <w:vertAlign w:val="baseline"/>
        </w:rPr>
      </w:pPr>
      <w:r w:rsidDel="00000000" w:rsidR="00000000" w:rsidRPr="00000000">
        <w:rPr>
          <w:rtl w:val="0"/>
        </w:rPr>
        <w:t xml:space="preserve">Agradecemos a la Universitaria Agustiniana y a los docentes del Diplomado en Automatización Industrial por los conocimientos y orientaciones proporcionados durante el proceso de formación. Agradecemos especialmente el acompañamiento académico recibido para estructurar y desarrollar este proyecto, así como a las personas que aportaron observaciones para delimitar el alcance y mejorar la propuesta.</w:t>
      </w:r>
      <w:r w:rsidDel="00000000" w:rsidR="00000000" w:rsidRPr="00000000">
        <w:rPr>
          <w:rtl w:val="0"/>
        </w:rPr>
      </w:r>
    </w:p>
    <w:p w:rsidR="00000000" w:rsidDel="00000000" w:rsidP="00000000" w:rsidRDefault="00000000" w:rsidRPr="00000000" w14:paraId="0000008B">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Resumen</w:t>
      </w:r>
    </w:p>
    <w:tbl>
      <w:tblPr>
        <w:tblStyle w:val="Table6"/>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8E">
            <w:pPr>
              <w:spacing w:line="240" w:lineRule="auto"/>
              <w:jc w:val="left"/>
              <w:rPr/>
            </w:pPr>
            <w:r w:rsidDel="00000000" w:rsidR="00000000" w:rsidRPr="00000000">
              <w:rPr>
                <w:rFonts w:ascii="Arial" w:cs="Arial" w:eastAsia="Arial" w:hAnsi="Arial"/>
                <w:b w:val="1"/>
                <w:bCs w:val="1"/>
                <w:color w:val="1f4e79"/>
                <w:sz w:val="18"/>
                <w:szCs w:val="18"/>
                <w:rtl w:val="0"/>
              </w:rPr>
              <w:t xml:space="preserve">Propósito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line="240" w:lineRule="auto"/>
              <w:jc w:val="left"/>
              <w:rPr/>
            </w:pPr>
            <w:r w:rsidDel="00000000" w:rsidR="00000000" w:rsidRPr="00000000">
              <w:rPr>
                <w:rFonts w:ascii="Arial" w:cs="Arial" w:eastAsia="Arial" w:hAnsi="Arial"/>
                <w:color w:val="1e1e1e"/>
                <w:sz w:val="18"/>
                <w:szCs w:val="18"/>
                <w:rtl w:val="0"/>
              </w:rPr>
              <w:t xml:space="preserve">Sintetice necesidad técnica, objetivo, método de ingeniería, validación, resultados y conclusión.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90">
            <w:pPr>
              <w:spacing w:line="240" w:lineRule="auto"/>
              <w:jc w:val="left"/>
              <w:rPr/>
            </w:pPr>
            <w:r w:rsidDel="00000000" w:rsidR="00000000" w:rsidRPr="00000000">
              <w:rPr>
                <w:rFonts w:ascii="Arial" w:cs="Arial" w:eastAsia="Arial" w:hAnsi="Arial"/>
                <w:b w:val="1"/>
                <w:bCs w:val="1"/>
                <w:color w:val="1f4e79"/>
                <w:sz w:val="18"/>
                <w:szCs w:val="18"/>
                <w:rtl w:val="0"/>
              </w:rPr>
              <w:t xml:space="preserve">Énfasis diplomado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spacing w:line="240" w:lineRule="auto"/>
              <w:jc w:val="left"/>
              <w:rPr/>
            </w:pPr>
            <w:r w:rsidDel="00000000" w:rsidR="00000000" w:rsidRPr="00000000">
              <w:rPr>
                <w:rFonts w:ascii="Arial" w:cs="Arial" w:eastAsia="Arial" w:hAnsi="Arial"/>
                <w:color w:val="1e1e1e"/>
                <w:sz w:val="18"/>
                <w:szCs w:val="18"/>
                <w:rtl w:val="0"/>
              </w:rPr>
              <w:t xml:space="preserve">Además del planteamiento científico, mencione los elementos centrales de diseño/cálculo/dimensionamiento/especificación y el resultado técnico obtenido.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92">
            <w:pPr>
              <w:spacing w:line="240" w:lineRule="auto"/>
              <w:jc w:val="left"/>
              <w:rPr/>
            </w:pPr>
            <w:r w:rsidDel="00000000" w:rsidR="00000000" w:rsidRPr="00000000">
              <w:rPr>
                <w:rFonts w:ascii="Arial" w:cs="Arial" w:eastAsia="Arial" w:hAnsi="Arial"/>
                <w:b w:val="1"/>
                <w:bCs w:val="1"/>
                <w:color w:val="1f4e79"/>
                <w:sz w:val="18"/>
                <w:szCs w:val="18"/>
                <w:rtl w:val="0"/>
              </w:rPr>
              <w:t xml:space="preserve">Extensión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line="240" w:lineRule="auto"/>
              <w:jc w:val="left"/>
              <w:rPr/>
            </w:pPr>
            <w:r w:rsidDel="00000000" w:rsidR="00000000" w:rsidRPr="00000000">
              <w:rPr>
                <w:rFonts w:ascii="Arial" w:cs="Arial" w:eastAsia="Arial" w:hAnsi="Arial"/>
                <w:color w:val="1e1e1e"/>
                <w:sz w:val="18"/>
                <w:szCs w:val="18"/>
                <w:rtl w:val="0"/>
              </w:rPr>
              <w:t xml:space="preserve">Como orientación, 150-250 palabras, sin citas ni tablas/figuras.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94">
            <w:pPr>
              <w:spacing w:line="240" w:lineRule="auto"/>
              <w:jc w:val="left"/>
              <w:rPr/>
            </w:pPr>
            <w:r w:rsidDel="00000000" w:rsidR="00000000" w:rsidRPr="00000000">
              <w:rPr>
                <w:rFonts w:ascii="Arial" w:cs="Arial" w:eastAsia="Arial" w:hAnsi="Arial"/>
                <w:b w:val="1"/>
                <w:bCs w:val="1"/>
                <w:color w:val="1f4e79"/>
                <w:sz w:val="18"/>
                <w:szCs w:val="18"/>
                <w:rtl w:val="0"/>
              </w:rPr>
              <w:t xml:space="preserve">Formato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line="240" w:lineRule="auto"/>
              <w:jc w:val="left"/>
              <w:rPr/>
            </w:pPr>
            <w:r w:rsidDel="00000000" w:rsidR="00000000" w:rsidRPr="00000000">
              <w:rPr>
                <w:rFonts w:ascii="Arial" w:cs="Arial" w:eastAsia="Arial" w:hAnsi="Arial"/>
                <w:color w:val="1e1e1e"/>
                <w:sz w:val="18"/>
                <w:szCs w:val="18"/>
                <w:rtl w:val="0"/>
              </w:rPr>
              <w:t xml:space="preserve">Un párrafo sin sangría y luego Palabras clave con tres a cinco términos.</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97">
      <w:pPr>
        <w:pStyle w:val="Heading1"/>
        <w:pageBreakBefore w:val="1"/>
        <w:rPr/>
      </w:pPr>
      <w:r w:rsidDel="00000000" w:rsidR="00000000" w:rsidRPr="00000000">
        <w:rPr>
          <w:rtl w:val="0"/>
        </w:rPr>
        <w:t xml:space="preserve">Resumen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Este trabajo desarrolla un sistema de supervisión digital basado en tecnologías IoT para el análisis mediante simulación del proceso de secado de café bajo diferentes perfiles térmicos. La propuesta parte de la necesidad de disponer de información organizada sobre el comportamiento de variables como temperatura y contenido de humedad durante el secado, especialmente en contextos donde el seguimiento manual limita la comparación entre condiciones de operación. El proyecto adopta un enfoque cuantitativo y aplicado, con alcance descriptivo-correlacional, y se mantiene dentro del diseño conceptual y la simulación, sin construcción de un secador industrial físico. El desarrollo contempla el modelado computacional del proceso, el diseño de una arquitectura de supervisión digital basada en IoT y una interfaz HMI, la simulación de distintos perfiles térmicos y el análisis comparativo de las variables principales. Finalmente, se plantea la evaluación de la viabilidad económica mediante la estimación de los costos asociados a la implementación futura de la solución. Los resultados definitivos de las simulaciones y las cotizaciones deberán incorporarse en la etapa de ejecución correspondiente; por ello, esta versión no atribuye valores experimentales no obtenidos.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Palabras clave: secado de café, supervisión digital, IoT, HMI, simulación térmica.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Abstract</w:t>
      </w:r>
    </w:p>
    <w:tbl>
      <w:tblPr>
        <w:tblStyle w:val="Table7"/>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9E">
            <w:pPr>
              <w:spacing w:line="240" w:lineRule="auto"/>
              <w:jc w:val="left"/>
              <w:rPr/>
            </w:pPr>
            <w:r w:rsidDel="00000000" w:rsidR="00000000" w:rsidRPr="00000000">
              <w:rPr>
                <w:rFonts w:ascii="Arial" w:cs="Arial" w:eastAsia="Arial" w:hAnsi="Arial"/>
                <w:b w:val="1"/>
                <w:bCs w:val="1"/>
                <w:color w:val="1f4e79"/>
                <w:sz w:val="18"/>
                <w:szCs w:val="18"/>
                <w:rtl w:val="0"/>
              </w:rPr>
              <w:t xml:space="preserve">Contenido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line="240" w:lineRule="auto"/>
              <w:jc w:val="left"/>
              <w:rPr/>
            </w:pPr>
            <w:r w:rsidDel="00000000" w:rsidR="00000000" w:rsidRPr="00000000">
              <w:rPr>
                <w:rFonts w:ascii="Arial" w:cs="Arial" w:eastAsia="Arial" w:hAnsi="Arial"/>
                <w:color w:val="1e1e1e"/>
                <w:sz w:val="18"/>
                <w:szCs w:val="18"/>
                <w:rtl w:val="0"/>
              </w:rPr>
              <w:t xml:space="preserve">Traducción técnica fiel del resumen: mismos valores, criterios y conclusión.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A0">
            <w:pPr>
              <w:spacing w:line="240" w:lineRule="auto"/>
              <w:jc w:val="left"/>
              <w:rPr/>
            </w:pPr>
            <w:r w:rsidDel="00000000" w:rsidR="00000000" w:rsidRPr="00000000">
              <w:rPr>
                <w:rFonts w:ascii="Arial" w:cs="Arial" w:eastAsia="Arial" w:hAnsi="Arial"/>
                <w:b w:val="1"/>
                <w:bCs w:val="1"/>
                <w:color w:val="1f4e79"/>
                <w:sz w:val="18"/>
                <w:szCs w:val="18"/>
                <w:rtl w:val="0"/>
              </w:rPr>
              <w:t xml:space="preserve">Formato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line="240" w:lineRule="auto"/>
              <w:jc w:val="left"/>
              <w:rPr/>
            </w:pPr>
            <w:r w:rsidDel="00000000" w:rsidR="00000000" w:rsidRPr="00000000">
              <w:rPr>
                <w:rFonts w:ascii="Arial" w:cs="Arial" w:eastAsia="Arial" w:hAnsi="Arial"/>
                <w:color w:val="1e1e1e"/>
                <w:sz w:val="18"/>
                <w:szCs w:val="18"/>
                <w:rtl w:val="0"/>
              </w:rPr>
              <w:t xml:space="preserve">Un párrafo sin sangría, seguido por Keywords.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A2">
            <w:pPr>
              <w:spacing w:line="240" w:lineRule="auto"/>
              <w:jc w:val="left"/>
              <w:rPr/>
            </w:pPr>
            <w:r w:rsidDel="00000000" w:rsidR="00000000" w:rsidRPr="00000000">
              <w:rPr>
                <w:rFonts w:ascii="Arial" w:cs="Arial" w:eastAsia="Arial" w:hAnsi="Arial"/>
                <w:b w:val="1"/>
                <w:bCs w:val="1"/>
                <w:color w:val="1f4e79"/>
                <w:sz w:val="18"/>
                <w:szCs w:val="18"/>
                <w:rtl w:val="0"/>
              </w:rPr>
              <w:t xml:space="preserve">Revisión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line="240" w:lineRule="auto"/>
              <w:jc w:val="left"/>
              <w:rPr/>
            </w:pPr>
            <w:r w:rsidDel="00000000" w:rsidR="00000000" w:rsidRPr="00000000">
              <w:rPr>
                <w:rFonts w:ascii="Arial" w:cs="Arial" w:eastAsia="Arial" w:hAnsi="Arial"/>
                <w:color w:val="1e1e1e"/>
                <w:sz w:val="18"/>
                <w:szCs w:val="18"/>
                <w:rtl w:val="0"/>
              </w:rPr>
              <w:t xml:space="preserve">Verifique terminología de PLC, actuadores, sensores, pressure, cycle time y demás términos técnicos.</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A5">
      <w:pPr>
        <w:pStyle w:val="Heading1"/>
        <w:pageBreakBefore w:val="1"/>
        <w:rPr/>
      </w:pPr>
      <w:r w:rsidDel="00000000" w:rsidR="00000000" w:rsidRPr="00000000">
        <w:rPr>
          <w:rtl w:val="0"/>
        </w:rPr>
        <w:t xml:space="preserve">Abstract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This work develops a digital supervision system based on IoT technologies for simulation-based analysis of the coffee drying process under different thermal profiles. The proposal arises from the need to obtain organized information about the behavior of variables such as temperature and moisture content during drying, particularly in contexts where manual monitoring limits comparison among operating conditions. The project follows a quantitative and applied approach with a descriptive-correlational scope and remains within conceptual design and simulation, without constructing a physical industrial dryer. The development includes computational modeling of the drying process, design of an IoT-based digital supervision architecture and an HMI interface, simulation of different thermal profiles, and comparative analysis of the main process variables. Finally, the economic feasibility of the proposed supervision system is considered through estimation and analysis of the costs associated with its future implementation. Definitive simulation results and quotations must be incorporated during the corresponding execution stage; therefore, this version does not report experimental values that have not yet been obtained.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Keywords: coffee drying, digital supervision, IoT, HMI, thermal simulation.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Tabla de contenido</w:t>
      </w:r>
    </w:p>
    <w:tbl>
      <w:tblPr>
        <w:tblStyle w:val="Table8"/>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AC">
            <w:pPr>
              <w:spacing w:line="240" w:lineRule="auto"/>
              <w:jc w:val="left"/>
              <w:rPr/>
            </w:pPr>
            <w:r w:rsidDel="00000000" w:rsidR="00000000" w:rsidRPr="00000000">
              <w:rPr>
                <w:rFonts w:ascii="Arial" w:cs="Arial" w:eastAsia="Arial" w:hAnsi="Arial"/>
                <w:b w:val="1"/>
                <w:bCs w:val="1"/>
                <w:color w:val="1f4e79"/>
                <w:sz w:val="18"/>
                <w:szCs w:val="18"/>
                <w:rtl w:val="0"/>
              </w:rPr>
              <w:t xml:space="preserve">Propósito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line="240" w:lineRule="auto"/>
              <w:jc w:val="left"/>
              <w:rPr/>
            </w:pPr>
            <w:r w:rsidDel="00000000" w:rsidR="00000000" w:rsidRPr="00000000">
              <w:rPr>
                <w:rFonts w:ascii="Arial" w:cs="Arial" w:eastAsia="Arial" w:hAnsi="Arial"/>
                <w:color w:val="1e1e1e"/>
                <w:sz w:val="18"/>
                <w:szCs w:val="18"/>
                <w:rtl w:val="0"/>
              </w:rPr>
              <w:t xml:space="preserve">Presenta la estructura del informe y permite ubicar rápidamente capítulos y subsecciones.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AE">
            <w:pPr>
              <w:spacing w:line="240" w:lineRule="auto"/>
              <w:jc w:val="left"/>
              <w:rPr/>
            </w:pPr>
            <w:r w:rsidDel="00000000" w:rsidR="00000000" w:rsidRPr="00000000">
              <w:rPr>
                <w:rFonts w:ascii="Arial" w:cs="Arial" w:eastAsia="Arial" w:hAnsi="Arial"/>
                <w:b w:val="1"/>
                <w:bCs w:val="1"/>
                <w:color w:val="1f4e79"/>
                <w:sz w:val="18"/>
                <w:szCs w:val="18"/>
                <w:rtl w:val="0"/>
              </w:rPr>
              <w:t xml:space="preserve">Automatización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line="240" w:lineRule="auto"/>
              <w:jc w:val="left"/>
              <w:rPr/>
            </w:pPr>
            <w:r w:rsidDel="00000000" w:rsidR="00000000" w:rsidRPr="00000000">
              <w:rPr>
                <w:rFonts w:ascii="Arial" w:cs="Arial" w:eastAsia="Arial" w:hAnsi="Arial"/>
                <w:color w:val="1e1e1e"/>
                <w:sz w:val="18"/>
                <w:szCs w:val="18"/>
                <w:rtl w:val="0"/>
              </w:rPr>
              <w:t xml:space="preserve">La tabla está insertada como campo de Word. Use estilos Título 1, Título 2 y Título 3; no escriba títulos a mano.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0">
            <w:pPr>
              <w:spacing w:line="240" w:lineRule="auto"/>
              <w:jc w:val="left"/>
              <w:rPr/>
            </w:pPr>
            <w:r w:rsidDel="00000000" w:rsidR="00000000" w:rsidRPr="00000000">
              <w:rPr>
                <w:rFonts w:ascii="Arial" w:cs="Arial" w:eastAsia="Arial" w:hAnsi="Arial"/>
                <w:b w:val="1"/>
                <w:bCs w:val="1"/>
                <w:color w:val="1f4e79"/>
                <w:sz w:val="18"/>
                <w:szCs w:val="18"/>
                <w:rtl w:val="0"/>
              </w:rPr>
              <w:t xml:space="preserve">Actualizar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line="240" w:lineRule="auto"/>
              <w:jc w:val="left"/>
              <w:rPr/>
            </w:pPr>
            <w:r w:rsidDel="00000000" w:rsidR="00000000" w:rsidRPr="00000000">
              <w:rPr>
                <w:rFonts w:ascii="Arial" w:cs="Arial" w:eastAsia="Arial" w:hAnsi="Arial"/>
                <w:color w:val="1e1e1e"/>
                <w:sz w:val="18"/>
                <w:szCs w:val="18"/>
                <w:rtl w:val="0"/>
              </w:rPr>
              <w:t xml:space="preserve">En Word use Ctrl+A y luego F9. Si aparece un cuadro de diálogo, seleccione “Actualizar toda la tabla”.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2">
            <w:pPr>
              <w:spacing w:line="240" w:lineRule="auto"/>
              <w:jc w:val="left"/>
              <w:rPr/>
            </w:pPr>
            <w:r w:rsidDel="00000000" w:rsidR="00000000" w:rsidRPr="00000000">
              <w:rPr>
                <w:rFonts w:ascii="Arial" w:cs="Arial" w:eastAsia="Arial" w:hAnsi="Arial"/>
                <w:b w:val="1"/>
                <w:bCs w:val="1"/>
                <w:color w:val="1f4e79"/>
                <w:sz w:val="18"/>
                <w:szCs w:val="18"/>
                <w:rtl w:val="0"/>
              </w:rPr>
              <w:t xml:space="preserve">Control final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line="240" w:lineRule="auto"/>
              <w:jc w:val="left"/>
              <w:rPr/>
            </w:pPr>
            <w:r w:rsidDel="00000000" w:rsidR="00000000" w:rsidRPr="00000000">
              <w:rPr>
                <w:rFonts w:ascii="Arial" w:cs="Arial" w:eastAsia="Arial" w:hAnsi="Arial"/>
                <w:color w:val="1e1e1e"/>
                <w:sz w:val="18"/>
                <w:szCs w:val="18"/>
                <w:rtl w:val="0"/>
              </w:rPr>
              <w:t xml:space="preserve">Revise que los títulos y números de página correspondan al documento final y que no aparezcan páginas de guía que ya debieron eliminarse.</w:t>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B5">
      <w:pPr>
        <w:pStyle w:val="Heading1"/>
        <w:pageBreakBefore w:val="1"/>
        <w:rPr/>
      </w:pPr>
      <w:r w:rsidDel="00000000" w:rsidR="00000000" w:rsidRPr="00000000">
        <w:rPr>
          <w:rtl w:val="0"/>
        </w:rPr>
        <w:t xml:space="preserve">Tabla de contenido</w:t>
      </w:r>
    </w:p>
    <w:sdt>
      <w:sdtPr>
        <w:id w:val="2065914923"/>
        <w:docPartObj>
          <w:docPartGallery w:val="Table of Contents"/>
          <w:docPartUnique w:val="1"/>
        </w:docPartObj>
      </w:sdtPr>
      <w:sdtConten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 y generalidades ................................................... actualizar</w:t>
            <w:br w:type="textWrapping"/>
            <w:t xml:space="preserve">Marco de referencia ............................................................... actualizar</w:t>
            <w:br w:type="textWrapping"/>
            <w:t xml:space="preserve">Desarrollo del proyecto .......................................................... actualizar</w:t>
            <w:br w:type="textWrapping"/>
            <w:t xml:space="preserve">Análisis económico ................................................................ actualizar</w:t>
            <w:br w:type="textWrapping"/>
            <w:t xml:space="preserve">Conclusiones y recomendaciones ............................................. actualizar</w:t>
            <w:br w:type="textWrapping"/>
            <w:t xml:space="preserve">Referencias .......................................................................... actualizar</w:t>
            <w:br w:type="textWrapping"/>
            <w:t xml:space="preserve">Anexos ................................................................................. actualizar</w:t>
          </w:r>
          <w:r w:rsidDel="00000000" w:rsidR="00000000" w:rsidRPr="00000000">
            <w:fldChar w:fldCharType="end"/>
          </w:r>
        </w:p>
      </w:sdtContent>
    </w:sdt>
    <w:p w:rsidR="00000000" w:rsidDel="00000000" w:rsidP="00000000" w:rsidRDefault="00000000" w:rsidRPr="00000000" w14:paraId="000000B7">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Lista de tablas</w:t>
      </w:r>
    </w:p>
    <w:tbl>
      <w:tblPr>
        <w:tblStyle w:val="Table9"/>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A">
            <w:pPr>
              <w:spacing w:line="240" w:lineRule="auto"/>
              <w:jc w:val="left"/>
              <w:rPr/>
            </w:pPr>
            <w:r w:rsidDel="00000000" w:rsidR="00000000" w:rsidRPr="00000000">
              <w:rPr>
                <w:rFonts w:ascii="Arial" w:cs="Arial" w:eastAsia="Arial" w:hAnsi="Arial"/>
                <w:b w:val="1"/>
                <w:bCs w:val="1"/>
                <w:color w:val="1f4e79"/>
                <w:sz w:val="18"/>
                <w:szCs w:val="18"/>
                <w:rtl w:val="0"/>
              </w:rPr>
              <w:t xml:space="preserve">Propósito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line="240" w:lineRule="auto"/>
              <w:jc w:val="left"/>
              <w:rPr/>
            </w:pPr>
            <w:r w:rsidDel="00000000" w:rsidR="00000000" w:rsidRPr="00000000">
              <w:rPr>
                <w:rFonts w:ascii="Arial" w:cs="Arial" w:eastAsia="Arial" w:hAnsi="Arial"/>
                <w:color w:val="1e1e1e"/>
                <w:sz w:val="18"/>
                <w:szCs w:val="18"/>
                <w:rtl w:val="0"/>
              </w:rPr>
              <w:t xml:space="preserve">Lista automática de tablas con número, título completo y página.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C">
            <w:pPr>
              <w:spacing w:line="240" w:lineRule="auto"/>
              <w:jc w:val="left"/>
              <w:rPr/>
            </w:pPr>
            <w:r w:rsidDel="00000000" w:rsidR="00000000" w:rsidRPr="00000000">
              <w:rPr>
                <w:rFonts w:ascii="Arial" w:cs="Arial" w:eastAsia="Arial" w:hAnsi="Arial"/>
                <w:b w:val="1"/>
                <w:bCs w:val="1"/>
                <w:color w:val="1f4e79"/>
                <w:sz w:val="18"/>
                <w:szCs w:val="18"/>
                <w:rtl w:val="0"/>
              </w:rPr>
              <w:t xml:space="preserve">Rótulo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line="240" w:lineRule="auto"/>
              <w:jc w:val="left"/>
              <w:rPr/>
            </w:pPr>
            <w:r w:rsidDel="00000000" w:rsidR="00000000" w:rsidRPr="00000000">
              <w:rPr>
                <w:rFonts w:ascii="Arial" w:cs="Arial" w:eastAsia="Arial" w:hAnsi="Arial"/>
                <w:color w:val="1e1e1e"/>
                <w:sz w:val="18"/>
                <w:szCs w:val="18"/>
                <w:rtl w:val="0"/>
              </w:rPr>
              <w:t xml:space="preserve">Inserte títulos con la etiqueta “Tabla”. El rótulo debe contener número y título; no deje solo “Tabla 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E">
            <w:pPr>
              <w:spacing w:line="240" w:lineRule="auto"/>
              <w:jc w:val="left"/>
              <w:rPr/>
            </w:pPr>
            <w:r w:rsidDel="00000000" w:rsidR="00000000" w:rsidRPr="00000000">
              <w:rPr>
                <w:rFonts w:ascii="Arial" w:cs="Arial" w:eastAsia="Arial" w:hAnsi="Arial"/>
                <w:b w:val="1"/>
                <w:bCs w:val="1"/>
                <w:color w:val="1f4e79"/>
                <w:sz w:val="18"/>
                <w:szCs w:val="18"/>
                <w:rtl w:val="0"/>
              </w:rPr>
              <w:t xml:space="preserve">Actualizar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line="240" w:lineRule="auto"/>
              <w:jc w:val="left"/>
              <w:rPr/>
            </w:pPr>
            <w:r w:rsidDel="00000000" w:rsidR="00000000" w:rsidRPr="00000000">
              <w:rPr>
                <w:rFonts w:ascii="Arial" w:cs="Arial" w:eastAsia="Arial" w:hAnsi="Arial"/>
                <w:color w:val="1e1e1e"/>
                <w:sz w:val="18"/>
                <w:szCs w:val="18"/>
                <w:rtl w:val="0"/>
              </w:rPr>
              <w:t xml:space="preserve">Ctrl+A &gt; F9 después de cualquier cambio estructural.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C0">
            <w:pPr>
              <w:spacing w:line="240" w:lineRule="auto"/>
              <w:jc w:val="left"/>
              <w:rPr/>
            </w:pPr>
            <w:r w:rsidDel="00000000" w:rsidR="00000000" w:rsidRPr="00000000">
              <w:rPr>
                <w:rFonts w:ascii="Arial" w:cs="Arial" w:eastAsia="Arial" w:hAnsi="Arial"/>
                <w:b w:val="1"/>
                <w:bCs w:val="1"/>
                <w:color w:val="1f4e79"/>
                <w:sz w:val="18"/>
                <w:szCs w:val="18"/>
                <w:rtl w:val="0"/>
              </w:rPr>
              <w:t xml:space="preserve">APA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line="240" w:lineRule="auto"/>
              <w:jc w:val="left"/>
              <w:rPr/>
            </w:pPr>
            <w:r w:rsidDel="00000000" w:rsidR="00000000" w:rsidRPr="00000000">
              <w:rPr>
                <w:rFonts w:ascii="Arial" w:cs="Arial" w:eastAsia="Arial" w:hAnsi="Arial"/>
                <w:color w:val="1e1e1e"/>
                <w:sz w:val="18"/>
                <w:szCs w:val="18"/>
                <w:rtl w:val="0"/>
              </w:rPr>
              <w:t xml:space="preserve">Número en negrita y título en cursiva; la nota se ubica debajo de la tabla si es necesaria.</w:t>
            </w: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C3">
      <w:pPr>
        <w:pStyle w:val="Heading1"/>
        <w:pageBreakBefore w:val="1"/>
        <w:rPr/>
      </w:pPr>
      <w:r w:rsidDel="00000000" w:rsidR="00000000" w:rsidRPr="00000000">
        <w:rPr>
          <w:rtl w:val="0"/>
        </w:rPr>
        <w:t xml:space="preserve">Lista de tablas</w:t>
      </w:r>
    </w:p>
    <w:sdt>
      <w:sdtPr>
        <w:id w:val="1000468895"/>
        <w:docPartObj>
          <w:docPartGallery w:val="Table of Contents"/>
          <w:docPartUnique w:val="1"/>
        </w:docPartObj>
      </w:sdtPr>
      <w:sdtContent>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Tabla 1. Conceptos Clave ……………………………………………………………actualizar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Tabla </w:t>
          </w:r>
          <w:r w:rsidDel="00000000" w:rsidR="00000000" w:rsidRPr="00000000">
            <w:rPr>
              <w:rtl w:val="0"/>
            </w:rPr>
            <w:t xml:space="preserve">2</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t xml:space="preserve">Variables del proceso y función en la simulación</w:t>
          </w:r>
          <w:r w:rsidDel="00000000" w:rsidR="00000000" w:rsidRPr="00000000">
            <w:rPr>
              <w:i w:val="0"/>
              <w:iCs w:val="0"/>
              <w:smallCaps w:val="0"/>
              <w:strike w:val="0"/>
              <w:color w:val="000000"/>
              <w:u w:val="none"/>
              <w:shd w:fill="auto" w:val="clear"/>
              <w:vertAlign w:val="baseline"/>
              <w:rtl w:val="0"/>
            </w:rPr>
            <w:t xml:space="preserve"> ......................................... actualizar</w:t>
            <w:br w:type="textWrapping"/>
            <w:t xml:space="preserve">Tabla </w:t>
          </w:r>
          <w:r w:rsidDel="00000000" w:rsidR="00000000" w:rsidRPr="00000000">
            <w:rPr>
              <w:rtl w:val="0"/>
            </w:rPr>
            <w:t xml:space="preserve">3</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Perfiles térmicos de análisis……………………….</w:t>
          </w:r>
          <w:r w:rsidDel="00000000" w:rsidR="00000000" w:rsidRPr="00000000">
            <w:rPr>
              <w:i w:val="0"/>
              <w:iCs w:val="0"/>
              <w:smallCaps w:val="0"/>
              <w:strike w:val="0"/>
              <w:color w:val="000000"/>
              <w:u w:val="none"/>
              <w:shd w:fill="auto" w:val="clear"/>
              <w:vertAlign w:val="baseline"/>
              <w:rtl w:val="0"/>
            </w:rPr>
            <w:t xml:space="preserve">........................................ actualizar</w:t>
            <w:br w:type="textWrapping"/>
            <w:t xml:space="preserve">Tabla </w:t>
          </w:r>
          <w:r w:rsidDel="00000000" w:rsidR="00000000" w:rsidRPr="00000000">
            <w:rPr>
              <w:rtl w:val="0"/>
            </w:rPr>
            <w:t xml:space="preserve">4</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Arquitectura de supervisión digital………………….</w:t>
          </w:r>
          <w:r w:rsidDel="00000000" w:rsidR="00000000" w:rsidRPr="00000000">
            <w:rPr>
              <w:i w:val="0"/>
              <w:iCs w:val="0"/>
              <w:smallCaps w:val="0"/>
              <w:strike w:val="0"/>
              <w:color w:val="000000"/>
              <w:u w:val="none"/>
              <w:shd w:fill="auto" w:val="clear"/>
              <w:vertAlign w:val="baseline"/>
              <w:rtl w:val="0"/>
            </w:rPr>
            <w:t xml:space="preserve">...................................... actualizar</w:t>
          </w:r>
        </w:p>
        <w:p w:rsidR="00000000" w:rsidDel="00000000" w:rsidP="00000000" w:rsidRDefault="00000000" w:rsidRPr="00000000" w14:paraId="000000C6">
          <w:pPr>
            <w:spacing w:after="120" w:line="276" w:lineRule="auto"/>
            <w:ind w:firstLine="0"/>
            <w:rPr/>
          </w:pPr>
          <w:r w:rsidDel="00000000" w:rsidR="00000000" w:rsidRPr="00000000">
            <w:rPr>
              <w:rtl w:val="0"/>
            </w:rPr>
            <w:t xml:space="preserve">Tabla 5. Criterios de análisis y validación…………..................................................... actualizar</w:t>
          </w:r>
        </w:p>
        <w:p w:rsidR="00000000" w:rsidDel="00000000" w:rsidP="00000000" w:rsidRDefault="00000000" w:rsidRPr="00000000" w14:paraId="000000C7">
          <w:pPr>
            <w:spacing w:after="120" w:line="276" w:lineRule="auto"/>
            <w:ind w:firstLine="0"/>
            <w:rPr/>
          </w:pPr>
          <w:r w:rsidDel="00000000" w:rsidR="00000000" w:rsidRPr="00000000">
            <w:rPr>
              <w:rtl w:val="0"/>
            </w:rPr>
            <w:t xml:space="preserve">Tabla 6. Estructura de costos estimados…………...................................................... actualizar</w:t>
          </w:r>
        </w:p>
        <w:p w:rsidR="00000000" w:rsidDel="00000000" w:rsidP="00000000" w:rsidRDefault="00000000" w:rsidRPr="00000000" w14:paraId="000000C8">
          <w:pPr>
            <w:spacing w:after="120" w:line="276" w:lineRule="auto"/>
            <w:ind w:firstLine="0"/>
            <w:rPr>
              <w:rFonts w:ascii="Arial" w:cs="Arial" w:eastAsia="Arial" w:hAnsi="Arial"/>
              <w:sz w:val="21"/>
              <w:szCs w:val="21"/>
            </w:rPr>
          </w:pPr>
          <w:r w:rsidDel="00000000" w:rsidR="00000000" w:rsidRPr="00000000">
            <w:rPr>
              <w:rtl w:val="0"/>
            </w:rPr>
            <w:t xml:space="preserve">Tabla 7. Matriz de trazabilidad de objetivos</w:t>
          </w:r>
          <w:r w:rsidDel="00000000" w:rsidR="00000000" w:rsidRPr="00000000">
            <w:rPr>
              <w:rFonts w:ascii="Arial" w:cs="Arial" w:eastAsia="Arial" w:hAnsi="Arial"/>
              <w:sz w:val="21"/>
              <w:szCs w:val="21"/>
              <w:rtl w:val="0"/>
            </w:rPr>
            <w:t xml:space="preserve">………….</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A">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Lista de figuras</w:t>
      </w:r>
    </w:p>
    <w:tbl>
      <w:tblPr>
        <w:tblStyle w:val="Table10"/>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CD">
            <w:pPr>
              <w:spacing w:line="240" w:lineRule="auto"/>
              <w:jc w:val="left"/>
              <w:rPr/>
            </w:pPr>
            <w:r w:rsidDel="00000000" w:rsidR="00000000" w:rsidRPr="00000000">
              <w:rPr>
                <w:rFonts w:ascii="Arial" w:cs="Arial" w:eastAsia="Arial" w:hAnsi="Arial"/>
                <w:b w:val="1"/>
                <w:bCs w:val="1"/>
                <w:color w:val="1f4e79"/>
                <w:sz w:val="18"/>
                <w:szCs w:val="18"/>
                <w:rtl w:val="0"/>
              </w:rPr>
              <w:t xml:space="preserve">Propósito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line="240" w:lineRule="auto"/>
              <w:jc w:val="left"/>
              <w:rPr/>
            </w:pPr>
            <w:r w:rsidDel="00000000" w:rsidR="00000000" w:rsidRPr="00000000">
              <w:rPr>
                <w:rFonts w:ascii="Arial" w:cs="Arial" w:eastAsia="Arial" w:hAnsi="Arial"/>
                <w:color w:val="1e1e1e"/>
                <w:sz w:val="18"/>
                <w:szCs w:val="18"/>
                <w:rtl w:val="0"/>
              </w:rPr>
              <w:t xml:space="preserve">Lista automática de figuras con número, título completo y página.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CF">
            <w:pPr>
              <w:spacing w:line="240" w:lineRule="auto"/>
              <w:jc w:val="left"/>
              <w:rPr/>
            </w:pPr>
            <w:r w:rsidDel="00000000" w:rsidR="00000000" w:rsidRPr="00000000">
              <w:rPr>
                <w:rFonts w:ascii="Arial" w:cs="Arial" w:eastAsia="Arial" w:hAnsi="Arial"/>
                <w:b w:val="1"/>
                <w:bCs w:val="1"/>
                <w:color w:val="1f4e79"/>
                <w:sz w:val="18"/>
                <w:szCs w:val="18"/>
                <w:rtl w:val="0"/>
              </w:rPr>
              <w:t xml:space="preserve">Rótulo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line="240" w:lineRule="auto"/>
              <w:jc w:val="left"/>
              <w:rPr/>
            </w:pPr>
            <w:r w:rsidDel="00000000" w:rsidR="00000000" w:rsidRPr="00000000">
              <w:rPr>
                <w:rFonts w:ascii="Arial" w:cs="Arial" w:eastAsia="Arial" w:hAnsi="Arial"/>
                <w:color w:val="1e1e1e"/>
                <w:sz w:val="18"/>
                <w:szCs w:val="18"/>
                <w:rtl w:val="0"/>
              </w:rPr>
              <w:t xml:space="preserve">Use la etiqueta “Figura” para gráficas, diagramas, fotografías y capturas pertinentes.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D1">
            <w:pPr>
              <w:spacing w:line="240" w:lineRule="auto"/>
              <w:jc w:val="left"/>
              <w:rPr/>
            </w:pPr>
            <w:r w:rsidDel="00000000" w:rsidR="00000000" w:rsidRPr="00000000">
              <w:rPr>
                <w:rFonts w:ascii="Arial" w:cs="Arial" w:eastAsia="Arial" w:hAnsi="Arial"/>
                <w:b w:val="1"/>
                <w:bCs w:val="1"/>
                <w:color w:val="1f4e79"/>
                <w:sz w:val="18"/>
                <w:szCs w:val="18"/>
                <w:rtl w:val="0"/>
              </w:rPr>
              <w:t xml:space="preserve">Actualizar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line="240" w:lineRule="auto"/>
              <w:jc w:val="left"/>
              <w:rPr/>
            </w:pPr>
            <w:r w:rsidDel="00000000" w:rsidR="00000000" w:rsidRPr="00000000">
              <w:rPr>
                <w:rFonts w:ascii="Arial" w:cs="Arial" w:eastAsia="Arial" w:hAnsi="Arial"/>
                <w:color w:val="1e1e1e"/>
                <w:sz w:val="18"/>
                <w:szCs w:val="18"/>
                <w:rtl w:val="0"/>
              </w:rPr>
              <w:t xml:space="preserve">Ctrl+A &gt; F9; verifique que las figuras eliminadas del ejemplo no queden en la lista.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D3">
            <w:pPr>
              <w:spacing w:line="240" w:lineRule="auto"/>
              <w:jc w:val="left"/>
              <w:rPr/>
            </w:pPr>
            <w:r w:rsidDel="00000000" w:rsidR="00000000" w:rsidRPr="00000000">
              <w:rPr>
                <w:rFonts w:ascii="Arial" w:cs="Arial" w:eastAsia="Arial" w:hAnsi="Arial"/>
                <w:b w:val="1"/>
                <w:bCs w:val="1"/>
                <w:color w:val="1f4e79"/>
                <w:sz w:val="18"/>
                <w:szCs w:val="18"/>
                <w:rtl w:val="0"/>
              </w:rPr>
              <w:t xml:space="preserve">APA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line="240" w:lineRule="auto"/>
              <w:jc w:val="left"/>
              <w:rPr/>
            </w:pPr>
            <w:r w:rsidDel="00000000" w:rsidR="00000000" w:rsidRPr="00000000">
              <w:rPr>
                <w:rFonts w:ascii="Arial" w:cs="Arial" w:eastAsia="Arial" w:hAnsi="Arial"/>
                <w:color w:val="1e1e1e"/>
                <w:sz w:val="18"/>
                <w:szCs w:val="18"/>
                <w:rtl w:val="0"/>
              </w:rPr>
              <w:t xml:space="preserve">Número en negrita, título en cursiva y nota debajo cuando se requiera explicación o atribución.</w:t>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D6">
      <w:pPr>
        <w:pStyle w:val="Heading1"/>
        <w:pageBreakBefore w:val="1"/>
        <w:rPr/>
      </w:pPr>
      <w:r w:rsidDel="00000000" w:rsidR="00000000" w:rsidRPr="00000000">
        <w:rPr>
          <w:rtl w:val="0"/>
        </w:rPr>
        <w:t xml:space="preserve">Lista de figuras</w:t>
      </w:r>
    </w:p>
    <w:sdt>
      <w:sdtPr>
        <w:id w:val="-1957722124"/>
        <w:docPartObj>
          <w:docPartGallery w:val="Table of Contents"/>
          <w:docPartUnique w:val="1"/>
        </w:docPartObj>
      </w:sdtPr>
      <w:sdtContent>
        <w:p w:rsidR="00000000" w:rsidDel="00000000" w:rsidP="00000000" w:rsidRDefault="00000000" w:rsidRPr="00000000" w14:paraId="000000D7">
          <w:pPr>
            <w:spacing w:after="120" w:line="276" w:lineRule="auto"/>
            <w:ind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Figura 1. Arquitectura conceptual del sistema de supervisión digital</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D8">
          <w:pPr>
            <w:spacing w:after="120" w:line="276" w:lineRule="auto"/>
            <w:ind w:firstLine="0"/>
            <w:rPr/>
          </w:pPr>
          <w:r w:rsidDel="00000000" w:rsidR="00000000" w:rsidRPr="00000000">
            <w:rPr>
              <w:rtl w:val="0"/>
            </w:rPr>
            <w:t xml:space="preserve">Figura 2. Flujo de información entre simulación, IoT y HMI</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D9">
          <w:pPr>
            <w:spacing w:after="120" w:line="276" w:lineRule="auto"/>
            <w:ind w:firstLine="0"/>
            <w:rPr/>
          </w:pPr>
          <w:r w:rsidDel="00000000" w:rsidR="00000000" w:rsidRPr="00000000">
            <w:rPr>
              <w:rtl w:val="0"/>
            </w:rPr>
            <w:t xml:space="preserve">Figura 3. Perfiles térmicos considerados</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DA">
          <w:pPr>
            <w:spacing w:after="120" w:line="276" w:lineRule="auto"/>
            <w:ind w:firstLine="0"/>
            <w:rPr/>
          </w:pPr>
          <w:r w:rsidDel="00000000" w:rsidR="00000000" w:rsidRPr="00000000">
            <w:rPr>
              <w:rtl w:val="0"/>
            </w:rPr>
            <w:t xml:space="preserve">Figura 4. Evolución simulada del contenido de humedad</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Figura 5. Comparación de indicadores entre perfiles</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actualizar</w:t>
          </w:r>
          <w:r w:rsidDel="00000000" w:rsidR="00000000" w:rsidRPr="00000000">
            <w:fldChar w:fldCharType="end"/>
          </w:r>
        </w:p>
      </w:sdtContent>
    </w:sdt>
    <w:p w:rsidR="00000000" w:rsidDel="00000000" w:rsidP="00000000" w:rsidRDefault="00000000" w:rsidRPr="00000000" w14:paraId="000000DC">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Introducción y generalidades</w:t>
      </w:r>
    </w:p>
    <w:tbl>
      <w:tblPr>
        <w:tblStyle w:val="Table11"/>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DF">
            <w:pPr>
              <w:spacing w:line="240" w:lineRule="auto"/>
              <w:jc w:val="left"/>
              <w:rPr/>
            </w:pPr>
            <w:r w:rsidDel="00000000" w:rsidR="00000000" w:rsidRPr="00000000">
              <w:rPr>
                <w:rFonts w:ascii="Arial" w:cs="Arial" w:eastAsia="Arial" w:hAnsi="Arial"/>
                <w:b w:val="1"/>
                <w:bCs w:val="1"/>
                <w:color w:val="1f4e79"/>
                <w:sz w:val="18"/>
                <w:szCs w:val="18"/>
                <w:rtl w:val="0"/>
              </w:rPr>
              <w:t xml:space="preserve">Propósito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line="240" w:lineRule="auto"/>
              <w:jc w:val="left"/>
              <w:rPr/>
            </w:pPr>
            <w:r w:rsidDel="00000000" w:rsidR="00000000" w:rsidRPr="00000000">
              <w:rPr>
                <w:rFonts w:ascii="Arial" w:cs="Arial" w:eastAsia="Arial" w:hAnsi="Arial"/>
                <w:color w:val="1e1e1e"/>
                <w:sz w:val="18"/>
                <w:szCs w:val="18"/>
                <w:rtl w:val="0"/>
              </w:rPr>
              <w:t xml:space="preserve">Presentar la necesidad técnica, el propósito del trabajo y su alcance antes del desarrollo de ingeniería.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1">
            <w:pPr>
              <w:spacing w:line="240" w:lineRule="auto"/>
              <w:jc w:val="left"/>
              <w:rPr/>
            </w:pPr>
            <w:r w:rsidDel="00000000" w:rsidR="00000000" w:rsidRPr="00000000">
              <w:rPr>
                <w:rFonts w:ascii="Arial" w:cs="Arial" w:eastAsia="Arial" w:hAnsi="Arial"/>
                <w:b w:val="1"/>
                <w:bCs w:val="1"/>
                <w:color w:val="1f4e79"/>
                <w:sz w:val="18"/>
                <w:szCs w:val="18"/>
                <w:rtl w:val="0"/>
              </w:rPr>
              <w:t xml:space="preserve">Importancia/contexto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line="240" w:lineRule="auto"/>
              <w:jc w:val="left"/>
              <w:rPr/>
            </w:pPr>
            <w:r w:rsidDel="00000000" w:rsidR="00000000" w:rsidRPr="00000000">
              <w:rPr>
                <w:rFonts w:ascii="Arial" w:cs="Arial" w:eastAsia="Arial" w:hAnsi="Arial"/>
                <w:color w:val="1e1e1e"/>
                <w:sz w:val="18"/>
                <w:szCs w:val="18"/>
                <w:rtl w:val="0"/>
              </w:rPr>
              <w:t xml:space="preserve">Explique el proceso o sistema, por qué requiere intervención y qué impacto técnico tiene la mejora propuesta.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3">
            <w:pPr>
              <w:spacing w:line="240" w:lineRule="auto"/>
              <w:jc w:val="left"/>
              <w:rPr/>
            </w:pPr>
            <w:r w:rsidDel="00000000" w:rsidR="00000000" w:rsidRPr="00000000">
              <w:rPr>
                <w:rFonts w:ascii="Arial" w:cs="Arial" w:eastAsia="Arial" w:hAnsi="Arial"/>
                <w:b w:val="1"/>
                <w:bCs w:val="1"/>
                <w:color w:val="1f4e79"/>
                <w:sz w:val="18"/>
                <w:szCs w:val="18"/>
                <w:rtl w:val="0"/>
              </w:rPr>
              <w:t xml:space="preserve">Problema/pregunta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line="240" w:lineRule="auto"/>
              <w:jc w:val="left"/>
              <w:rPr/>
            </w:pPr>
            <w:r w:rsidDel="00000000" w:rsidR="00000000" w:rsidRPr="00000000">
              <w:rPr>
                <w:rFonts w:ascii="Arial" w:cs="Arial" w:eastAsia="Arial" w:hAnsi="Arial"/>
                <w:color w:val="1e1e1e"/>
                <w:sz w:val="18"/>
                <w:szCs w:val="18"/>
                <w:rtl w:val="0"/>
              </w:rPr>
              <w:t xml:space="preserve">Defina una brecha verificable y una pregunta que pueda responderse mediante diseño + validación.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5">
            <w:pPr>
              <w:spacing w:line="240" w:lineRule="auto"/>
              <w:jc w:val="left"/>
              <w:rPr/>
            </w:pPr>
            <w:r w:rsidDel="00000000" w:rsidR="00000000" w:rsidRPr="00000000">
              <w:rPr>
                <w:rFonts w:ascii="Arial" w:cs="Arial" w:eastAsia="Arial" w:hAnsi="Arial"/>
                <w:b w:val="1"/>
                <w:bCs w:val="1"/>
                <w:color w:val="1f4e79"/>
                <w:sz w:val="18"/>
                <w:szCs w:val="18"/>
                <w:rtl w:val="0"/>
              </w:rPr>
              <w:t xml:space="preserve">Objetivos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line="240" w:lineRule="auto"/>
              <w:jc w:val="left"/>
              <w:rPr/>
            </w:pPr>
            <w:r w:rsidDel="00000000" w:rsidR="00000000" w:rsidRPr="00000000">
              <w:rPr>
                <w:rFonts w:ascii="Arial" w:cs="Arial" w:eastAsia="Arial" w:hAnsi="Arial"/>
                <w:color w:val="1e1e1e"/>
                <w:sz w:val="18"/>
                <w:szCs w:val="18"/>
                <w:rtl w:val="0"/>
              </w:rPr>
              <w:t xml:space="preserve">Un objetivo general y 3-4 específicos, con un solo verbo principal por objetivo y trazabilidad hacia las subsecciones del Desarrollo.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7">
            <w:pPr>
              <w:spacing w:line="240" w:lineRule="auto"/>
              <w:jc w:val="left"/>
              <w:rPr/>
            </w:pPr>
            <w:r w:rsidDel="00000000" w:rsidR="00000000" w:rsidRPr="00000000">
              <w:rPr>
                <w:rFonts w:ascii="Arial" w:cs="Arial" w:eastAsia="Arial" w:hAnsi="Arial"/>
                <w:b w:val="1"/>
                <w:bCs w:val="1"/>
                <w:color w:val="1f4e79"/>
                <w:sz w:val="18"/>
                <w:szCs w:val="18"/>
                <w:rtl w:val="0"/>
              </w:rPr>
              <w:t xml:space="preserve">Alcance/éxito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line="240" w:lineRule="auto"/>
              <w:jc w:val="left"/>
              <w:rPr/>
            </w:pPr>
            <w:r w:rsidDel="00000000" w:rsidR="00000000" w:rsidRPr="00000000">
              <w:rPr>
                <w:rFonts w:ascii="Arial" w:cs="Arial" w:eastAsia="Arial" w:hAnsi="Arial"/>
                <w:color w:val="1e1e1e"/>
                <w:sz w:val="18"/>
                <w:szCs w:val="18"/>
                <w:rtl w:val="0"/>
              </w:rPr>
              <w:t xml:space="preserve">Delimite qué se diseña/implementa y establezca criterios cuantitativos antes de observar los resultados.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9">
            <w:pPr>
              <w:spacing w:line="240" w:lineRule="auto"/>
              <w:jc w:val="left"/>
              <w:rPr/>
            </w:pPr>
            <w:r w:rsidDel="00000000" w:rsidR="00000000" w:rsidRPr="00000000">
              <w:rPr>
                <w:rFonts w:ascii="Arial" w:cs="Arial" w:eastAsia="Arial" w:hAnsi="Arial"/>
                <w:b w:val="1"/>
                <w:bCs w:val="1"/>
                <w:color w:val="1f4e79"/>
                <w:sz w:val="18"/>
                <w:szCs w:val="18"/>
                <w:rtl w:val="0"/>
              </w:rPr>
              <w:t xml:space="preserve">Cierre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line="240" w:lineRule="auto"/>
              <w:jc w:val="left"/>
              <w:rPr/>
            </w:pPr>
            <w:r w:rsidDel="00000000" w:rsidR="00000000" w:rsidRPr="00000000">
              <w:rPr>
                <w:rFonts w:ascii="Arial" w:cs="Arial" w:eastAsia="Arial" w:hAnsi="Arial"/>
                <w:color w:val="1e1e1e"/>
                <w:sz w:val="18"/>
                <w:szCs w:val="18"/>
                <w:rtl w:val="0"/>
              </w:rPr>
              <w:t xml:space="preserve">Al final de la introducción, resuma cómo se organiza el documento y qué se desarrolla en cada capítulo.</w:t>
            </w: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0EC">
      <w:pPr>
        <w:pStyle w:val="Heading1"/>
        <w:pageBreakBefore w:val="1"/>
        <w:rPr/>
      </w:pPr>
      <w:r w:rsidDel="00000000" w:rsidR="00000000" w:rsidRPr="00000000">
        <w:rPr>
          <w:rtl w:val="0"/>
        </w:rPr>
        <w:t xml:space="preserve">Introducción y generalidades</w:t>
      </w:r>
    </w:p>
    <w:p w:rsidR="00000000" w:rsidDel="00000000" w:rsidP="00000000" w:rsidRDefault="00000000" w:rsidRPr="00000000" w14:paraId="000000ED">
      <w:pPr>
        <w:pStyle w:val="Heading2"/>
        <w:rPr/>
      </w:pPr>
      <w:r w:rsidDel="00000000" w:rsidR="00000000" w:rsidRPr="00000000">
        <w:rPr>
          <w:rtl w:val="0"/>
        </w:rPr>
        <w:t xml:space="preserve">Importancia y contexto del tema</w:t>
      </w:r>
    </w:p>
    <w:p w:rsidR="00000000" w:rsidDel="00000000" w:rsidP="00000000" w:rsidRDefault="00000000" w:rsidRPr="00000000" w14:paraId="000000EE">
      <w:pPr>
        <w:rPr/>
      </w:pPr>
      <w:r w:rsidDel="00000000" w:rsidR="00000000" w:rsidRPr="00000000">
        <w:rPr>
          <w:rtl w:val="0"/>
        </w:rPr>
        <w:t xml:space="preserve">El secado constituye una etapa determinante para la conservación y calidad del café, debido a que durante este proceso se reduce el contenido de humedad del grano hasta condiciones adecuadas para su manejo y almacenamiento. La forma en que se suministra y distribuye el calor puede modificar la evolución de la humedad y la estabilidad térmica del proceso. En consecuencia, disponer de información organizada sobre temperatura y humedad permite analizar el comportamiento del secado y comparar diferentes condiciones térmicas.</w:t>
      </w:r>
    </w:p>
    <w:p w:rsidR="00000000" w:rsidDel="00000000" w:rsidP="00000000" w:rsidRDefault="00000000" w:rsidRPr="00000000" w14:paraId="000000EF">
      <w:pPr>
        <w:rPr/>
      </w:pPr>
      <w:r w:rsidDel="00000000" w:rsidR="00000000" w:rsidRPr="00000000">
        <w:rPr>
          <w:rtl w:val="0"/>
        </w:rPr>
        <w:t xml:space="preserve">En el contexto del proyecto, la oportunidad de ingeniería se relaciona con integrar modelado, simulación y supervisión digital en una misma propuesta. El uso de tecnologías IoT permite plantear una arquitectura para captura, transmisión y organización de datos, mientras que una HMI permite visualizar las variables de forma comprensible. El propósito no es sustituir de manera inmediata los métodos tradicionales ni construir un equipo industrial, sino generar una representación digital que permita estudiar el proceso antes de una eventual implementación.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Problema de investigación o necesidad técnica</w:t>
      </w:r>
    </w:p>
    <w:p w:rsidR="00000000" w:rsidDel="00000000" w:rsidP="00000000" w:rsidRDefault="00000000" w:rsidRPr="00000000" w14:paraId="000000F2">
      <w:pPr>
        <w:rPr/>
      </w:pPr>
      <w:r w:rsidDel="00000000" w:rsidR="00000000" w:rsidRPr="00000000">
        <w:rPr>
          <w:rtl w:val="0"/>
        </w:rPr>
        <w:t xml:space="preserve">En procesos de secado donde la información se obtiene de manera manual o de forma fragmentada, resulta difícil observar continuamente la relación entre las condiciones térmicas y la reducción de humedad. Esto limita la comparación entre perfiles de temperatura y dificulta identificar comportamientos favorables o desfavorables del proceso. Aunque existen trabajos sobre modelado del secado y aplicaciones de monitoreo digital, la integración de modelado, simulación, arquitectura IoT y supervisión HMI aplicada específicamente al análisis comparativo del secado de café constituye el foco de esta propuesta.</w:t>
      </w:r>
    </w:p>
    <w:p w:rsidR="00000000" w:rsidDel="00000000" w:rsidP="00000000" w:rsidRDefault="00000000" w:rsidRPr="00000000" w14:paraId="000000F3">
      <w:pPr>
        <w:pStyle w:val="Heading2"/>
        <w:rPr/>
      </w:pPr>
      <w:r w:rsidDel="00000000" w:rsidR="00000000" w:rsidRPr="00000000">
        <w:rPr>
          <w:rtl w:val="0"/>
        </w:rPr>
        <w:t xml:space="preserve">Pregunta de investigación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¿Cómo varía el contenido de humedad del café frente a diferentes perfiles de temperatura durante el proceso de secado, y cómo un sistema de supervisión digital permite analizar comparativamente estos comportamientos mediante simulación?</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Objetivo general</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Desarrollar un sistema de supervisión digital basado en tecnologías IoT para el análisis mediante simulación del proceso de secado de café bajo diferentes perfiles térmicos.</w:t>
      </w:r>
    </w:p>
    <w:p w:rsidR="00000000" w:rsidDel="00000000" w:rsidP="00000000" w:rsidRDefault="00000000" w:rsidRPr="00000000" w14:paraId="000000F7">
      <w:pPr>
        <w:pStyle w:val="Heading2"/>
        <w:rPr/>
      </w:pPr>
      <w:r w:rsidDel="00000000" w:rsidR="00000000" w:rsidRPr="00000000">
        <w:rPr>
          <w:rtl w:val="0"/>
        </w:rPr>
        <w:t xml:space="preserve">Objetivos específicos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t xml:space="preserve">Modelar computacionalmente el comportamiento del proceso de secado de café, con el fin de establecer una base para la simulación y el análisis del proceso.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t xml:space="preserve">Diseñar una arquitectura de supervisión digital basada en IoT y una interfaz HMI para el monitoreo de las variables del proceso de secado.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t xml:space="preserve">Analizar distintos perfiles térmicos mediante la simulación del proceso de secado de café, analizando el comportamiento de sus variables principales.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t xml:space="preserve">Evaluar la viabilidad económica del sistema de supervisión digital para el secado de café, mediante la estimación y análisis de los costos asociados a su implementación.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Alcance y criterios de éxito</w:t>
      </w:r>
    </w:p>
    <w:p w:rsidR="00000000" w:rsidDel="00000000" w:rsidP="00000000" w:rsidRDefault="00000000" w:rsidRPr="00000000" w14:paraId="000000FE">
      <w:pPr>
        <w:rPr/>
      </w:pPr>
      <w:r w:rsidDel="00000000" w:rsidR="00000000" w:rsidRPr="00000000">
        <w:rPr>
          <w:rtl w:val="0"/>
        </w:rPr>
        <w:t xml:space="preserve">El proyecto comprende el modelado computacional del proceso, la definición de una arquitectura conceptual de supervisión digital basada en IoT, el diseño de una HMI, la simulación de diferentes perfiles térmicos y el análisis de variables del proceso. También contempla una estimación económica de la solución. Se excluye la construcción física del secador, la implementación industrial a escala real y la integración con plataformas industriales complejas. El éxito se determinará mediante la coherencia del modelo, la correcta representación de variables en la arquitectura/HMI, la comparación reproducible de los perfiles térmicos y la estimación transparente de los costos.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Marco de referencia</w:t>
      </w:r>
    </w:p>
    <w:tbl>
      <w:tblPr>
        <w:tblStyle w:val="Table12"/>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3">
            <w:pPr>
              <w:spacing w:line="240" w:lineRule="auto"/>
              <w:jc w:val="left"/>
              <w:rPr/>
            </w:pPr>
            <w:r w:rsidDel="00000000" w:rsidR="00000000" w:rsidRPr="00000000">
              <w:rPr>
                <w:rFonts w:ascii="Arial" w:cs="Arial" w:eastAsia="Arial" w:hAnsi="Arial"/>
                <w:b w:val="1"/>
                <w:bCs w:val="1"/>
                <w:color w:val="1f4e79"/>
                <w:sz w:val="18"/>
                <w:szCs w:val="18"/>
                <w:rtl w:val="0"/>
              </w:rPr>
              <w:t xml:space="preserve">Estado del arte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line="240" w:lineRule="auto"/>
              <w:jc w:val="left"/>
              <w:rPr/>
            </w:pPr>
            <w:r w:rsidDel="00000000" w:rsidR="00000000" w:rsidRPr="00000000">
              <w:rPr>
                <w:rFonts w:ascii="Arial" w:cs="Arial" w:eastAsia="Arial" w:hAnsi="Arial"/>
                <w:color w:val="1e1e1e"/>
                <w:sz w:val="18"/>
                <w:szCs w:val="18"/>
                <w:rtl w:val="0"/>
              </w:rPr>
              <w:t xml:space="preserve">Compare soluciones o arquitecturas recientes relacionadas con la automatización de la tarea; identifique qué decisiones son transferibles al caso.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5">
            <w:pPr>
              <w:spacing w:line="240" w:lineRule="auto"/>
              <w:jc w:val="left"/>
              <w:rPr/>
            </w:pPr>
            <w:r w:rsidDel="00000000" w:rsidR="00000000" w:rsidRPr="00000000">
              <w:rPr>
                <w:rFonts w:ascii="Arial" w:cs="Arial" w:eastAsia="Arial" w:hAnsi="Arial"/>
                <w:b w:val="1"/>
                <w:bCs w:val="1"/>
                <w:color w:val="1f4e79"/>
                <w:sz w:val="18"/>
                <w:szCs w:val="18"/>
                <w:rtl w:val="0"/>
              </w:rPr>
              <w:t xml:space="preserve">Marco teórico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line="240" w:lineRule="auto"/>
              <w:jc w:val="left"/>
              <w:rPr/>
            </w:pPr>
            <w:r w:rsidDel="00000000" w:rsidR="00000000" w:rsidRPr="00000000">
              <w:rPr>
                <w:rFonts w:ascii="Arial" w:cs="Arial" w:eastAsia="Arial" w:hAnsi="Arial"/>
                <w:color w:val="1e1e1e"/>
                <w:sz w:val="18"/>
                <w:szCs w:val="18"/>
                <w:rtl w:val="0"/>
              </w:rPr>
              <w:t xml:space="preserve">Desarrolle fundamentos necesarios para cálculos y decisiones: control secuencial, sensórica, neumática, dimensionamiento, comunicaciones, seguridad, etc.</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7">
            <w:pPr>
              <w:spacing w:line="240" w:lineRule="auto"/>
              <w:jc w:val="left"/>
              <w:rPr/>
            </w:pPr>
            <w:r w:rsidDel="00000000" w:rsidR="00000000" w:rsidRPr="00000000">
              <w:rPr>
                <w:rFonts w:ascii="Arial" w:cs="Arial" w:eastAsia="Arial" w:hAnsi="Arial"/>
                <w:b w:val="1"/>
                <w:bCs w:val="1"/>
                <w:color w:val="1f4e79"/>
                <w:sz w:val="18"/>
                <w:szCs w:val="18"/>
                <w:rtl w:val="0"/>
              </w:rPr>
              <w:t xml:space="preserve">Marco conceptual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line="240" w:lineRule="auto"/>
              <w:jc w:val="left"/>
              <w:rPr/>
            </w:pPr>
            <w:r w:rsidDel="00000000" w:rsidR="00000000" w:rsidRPr="00000000">
              <w:rPr>
                <w:rFonts w:ascii="Arial" w:cs="Arial" w:eastAsia="Arial" w:hAnsi="Arial"/>
                <w:color w:val="1e1e1e"/>
                <w:sz w:val="18"/>
                <w:szCs w:val="18"/>
                <w:rtl w:val="0"/>
              </w:rPr>
              <w:t xml:space="preserve">Integre aquí definiciones y siglas (PLC, HMI, FRL, PNP/NPN, etc.). No use un glosario preliminar separado.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9">
            <w:pPr>
              <w:spacing w:line="240" w:lineRule="auto"/>
              <w:jc w:val="left"/>
              <w:rPr/>
            </w:pPr>
            <w:r w:rsidDel="00000000" w:rsidR="00000000" w:rsidRPr="00000000">
              <w:rPr>
                <w:rFonts w:ascii="Arial" w:cs="Arial" w:eastAsia="Arial" w:hAnsi="Arial"/>
                <w:b w:val="1"/>
                <w:bCs w:val="1"/>
                <w:color w:val="1f4e79"/>
                <w:sz w:val="18"/>
                <w:szCs w:val="18"/>
                <w:rtl w:val="0"/>
              </w:rPr>
              <w:t xml:space="preserve">Normativa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line="240" w:lineRule="auto"/>
              <w:jc w:val="left"/>
              <w:rPr/>
            </w:pPr>
            <w:r w:rsidDel="00000000" w:rsidR="00000000" w:rsidRPr="00000000">
              <w:rPr>
                <w:rFonts w:ascii="Arial" w:cs="Arial" w:eastAsia="Arial" w:hAnsi="Arial"/>
                <w:color w:val="1e1e1e"/>
                <w:sz w:val="18"/>
                <w:szCs w:val="18"/>
                <w:rtl w:val="0"/>
              </w:rPr>
              <w:t xml:space="preserve">Incluya normas y lineamientos que condicionen seguridad, electricidad, neumática o documentación, únicamente cuando apliquen.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B">
            <w:pPr>
              <w:spacing w:line="240" w:lineRule="auto"/>
              <w:jc w:val="left"/>
              <w:rPr/>
            </w:pPr>
            <w:r w:rsidDel="00000000" w:rsidR="00000000" w:rsidRPr="00000000">
              <w:rPr>
                <w:rFonts w:ascii="Arial" w:cs="Arial" w:eastAsia="Arial" w:hAnsi="Arial"/>
                <w:b w:val="1"/>
                <w:bCs w:val="1"/>
                <w:color w:val="1f4e79"/>
                <w:sz w:val="18"/>
                <w:szCs w:val="18"/>
                <w:rtl w:val="0"/>
              </w:rPr>
              <w:t xml:space="preserve">Citas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line="240" w:lineRule="auto"/>
              <w:jc w:val="left"/>
              <w:rPr/>
            </w:pPr>
            <w:r w:rsidDel="00000000" w:rsidR="00000000" w:rsidRPr="00000000">
              <w:rPr>
                <w:rFonts w:ascii="Arial" w:cs="Arial" w:eastAsia="Arial" w:hAnsi="Arial"/>
                <w:color w:val="1e1e1e"/>
                <w:sz w:val="18"/>
                <w:szCs w:val="18"/>
                <w:rtl w:val="0"/>
              </w:rPr>
              <w:t xml:space="preserve">Conecte la literatura con decisiones concretas del diseño; no acumule definiciones desconectadas.</w:t>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10E">
      <w:pPr>
        <w:pStyle w:val="Heading1"/>
        <w:pageBreakBefore w:val="1"/>
        <w:rPr/>
      </w:pPr>
      <w:r w:rsidDel="00000000" w:rsidR="00000000" w:rsidRPr="00000000">
        <w:rPr>
          <w:rtl w:val="0"/>
        </w:rPr>
        <w:t xml:space="preserve">Marco de referencia</w:t>
      </w:r>
    </w:p>
    <w:p w:rsidR="00000000" w:rsidDel="00000000" w:rsidP="00000000" w:rsidRDefault="00000000" w:rsidRPr="00000000" w14:paraId="0000010F">
      <w:pPr>
        <w:pStyle w:val="Heading2"/>
        <w:rPr/>
      </w:pPr>
      <w:r w:rsidDel="00000000" w:rsidR="00000000" w:rsidRPr="00000000">
        <w:rPr>
          <w:rtl w:val="0"/>
        </w:rPr>
        <w:t xml:space="preserve">Estado del arte y antecedentes técnicos</w:t>
      </w:r>
    </w:p>
    <w:p w:rsidR="00000000" w:rsidDel="00000000" w:rsidP="00000000" w:rsidRDefault="00000000" w:rsidRPr="00000000" w14:paraId="00000110">
      <w:pPr>
        <w:rPr/>
      </w:pPr>
      <w:r>
        <w:t>El secado de café ha sido abordado desde varias líneas de investigación que, en conjunto, sustentan la propuesta de este trabajo. Una primera línea corresponde al modelado térmico y la simulación del proceso: Ciro-Velásquez et al. (2010) desarrollaron un modelo numérico basado en ecuaciones de conducción de calor para representar la transferencia de humedad durante el secado de café, mientras que Rabello et al. (2021) emplearon modelos computacionales para estudiar la transferencia simultánea de calor y masa en secadores tipo caja, destacando que la simulación permite explorar distintos escenarios de operación sin necesidad de implementarlos físicamente. Estos antecedentes coinciden en que el control de las condiciones térmicas incide directamente en la eficiencia del secado y en la calidad final del grano (Erbay &amp; Icier, 2010; Mujumdar, 2014), y en que el modelado y la simulación permiten comparar dicho comportamiento sin construir el sistema real (Law, 2015).</w:t>
      </w:r>
    </w:p>
    <w:p w:rsidR="00000000" w:rsidDel="00000000" w:rsidP="00000000" w:rsidRDefault="00000000" w:rsidRPr="00000000" w14:paraId="00000111">
      <w:pPr>
        <w:rPr/>
      </w:pPr>
      <w:r>
        <w:t>Una segunda línea reúne los trabajos de supervisión digital y monitoreo aplicados al secado. Henao et al. (2010) desarrollaron un sistema automatizado para un secador de café tipo silo a escala de laboratorio, incorporando herramientas de supervisión para seguir la temperatura durante el proceso; en una dirección similar, Escobar Moreno y Pantoja De La Cruz (2016) propusieron un sistema de control térmico automatizado para el secado de café, con énfasis en el monitoreo continuo de las variables del proceso. Estos sistemas permiten representar gráficamente el comportamiento de las variables y facilitan la identificación de tendencias y cambios sin recurrir a registros manuales dispersos (Boyle, 2009; Groover, 2016).</w:t>
      </w:r>
    </w:p>
    <w:p w:rsidR="00000000" w:rsidDel="00000000" w:rsidP="00000000" w:rsidRDefault="00000000" w:rsidRPr="00000000" w14:paraId="00000112">
      <w:pPr>
        <w:rPr/>
      </w:pPr>
      <w:r>
        <w:t>Una tercera línea corresponde a la aplicación de tecnologías IoT al monitoreo agrícola, mediante la interconexión de sensores, sistemas de comunicación y plataformas digitales que permiten el seguimiento remoto de variables ambientales y operacionales (Atzori et al., 2010; Zhang et al., 2014); en este campo, Kumar et al. (2020) desarrollaron un sistema inteligente de secado apoyado en IoT para el monitoreo de productos agrícolas. A pesar de este cuerpo de trabajo, la mayoría de los antecedentes revisados centra su aporte en la implementación física de los sistemas o en el control de variables en tiempo real, mientras que el análisis comparativo del proceso a partir de simulación y supervisión digital —tomando los perfiles térmicos como eje del estudio— permanece poco explorado. En ese espacio se ubica este proyecto, que retoma los aportes de las tres líneas descritas para proponer, mediante simulación, un sistema de supervisión digital basado en IoT para el análisis comparativo del secado de café bajo diferentes perfiles térmicos.</w:t>
      </w:r>
    </w:p>
    <w:p w:rsidR="00000000" w:rsidDel="00000000" w:rsidP="00000000" w:rsidRDefault="00000000" w:rsidRPr="00000000" w14:paraId="00000113">
      <w:pPr>
        <w:pStyle w:val="Heading2"/>
        <w:rPr/>
      </w:pPr>
      <w:r w:rsidDel="00000000" w:rsidR="00000000" w:rsidRPr="00000000">
        <w:rPr>
          <w:rtl w:val="0"/>
        </w:rPr>
        <w:t xml:space="preserve">Marco teórico</w:t>
      </w:r>
    </w:p>
    <w:p w:rsidR="00000000" w:rsidDel="00000000" w:rsidP="00000000" w:rsidRDefault="00000000" w:rsidRPr="00000000" w14:paraId="00000114">
      <w:pPr>
        <w:rPr/>
      </w:pPr>
      <w:r>
        <w:t>Desde la ingeniería, el secado de café se entiende como un proceso simultáneo de transferencia de calor y de masa, cuyo propósito es reducir el contenido de humedad del grano hasta niveles seguros para su almacenamiento, típicamente entre el 10 % y el 12 % (Mujumdar, 2014). La transferencia de calor aporta la energía necesaria para evaporar la humedad y puede ocurrir por conducción, convección o radiación, siendo la convección el mecanismo dominante en los sistemas de secado (Çengel &amp; Ghajar, 2015); en métodos sin control activo, como el secado al sol, la ausencia de regulación fina de estas variables favorece variaciones que se reflejan en el resultado final. Paralelamente, la transferencia de masa describe el desplazamiento de la humedad desde el interior del grano hacia la superficie, donde se evapora, y se estudia mediante la cinética de secado, que caracteriza la velocidad de pérdida de humedad en función del tiempo bajo distintas condiciones de operación (Erbay &amp; Icier, 2010). En productos agrícolas como el café, este comportamiento suele transcurrir predominantemente en un periodo de velocidad decreciente, gobernado por la difusión interna de humedad (Geankoplis, 2006).</w:t>
      </w:r>
    </w:p>
    <w:p w:rsidR="00000000" w:rsidDel="00000000" w:rsidP="00000000" w:rsidRDefault="00000000" w:rsidRPr="00000000" w14:paraId="00000115">
      <w:pPr>
        <w:rPr/>
      </w:pPr>
      <w:r>
        <w:t>Sobre esta base física se apoyan las tecnologías de automatización y supervisión que sustentan el sistema propuesto. El Internet de las Cosas (IoT) permite interconectar dispositivos que capturan, transmiten y analizan datos en tiempo real, lo que resulta especialmente útil en aplicaciones agroindustriales donde el monitoreo remoto aporta valor (Atzori et al., 2010). Este enfoque se enmarca dentro del paradigma de Industria 4.0, que integra tecnologías digitales, sistemas ciberfísicos y análisis de datos con el fin de optimizar procesos productivos y sustentar decisiones en información en tiempo real (Hermann et al., 2016; Kagermann et al., 2013). En este esquema, los sistemas de supervisión digital constituyen la interfaz mediante la cual se visualizan, almacenan y analizan las variables del proceso; en contextos industriales suelen implementarse como sistemas SCADA, mientras que en entornos académicos es habitual recurrir a soluciones simplificadas basadas en plataformas digitales más accesibles (Boyle, 2009).</w:t>
      </w:r>
    </w:p>
    <w:p w:rsidR="00000000" w:rsidDel="00000000" w:rsidP="00000000" w:rsidRDefault="00000000" w:rsidRPr="00000000" w14:paraId="00000116">
      <w:pPr>
        <w:rPr/>
      </w:pPr>
      <w:r>
        <w:t>Finalmente, para procesos que requieran control activo de la temperatura, los controladores PID (Proporcional-Integral-Derivativo) representan la solución más extendida, dado que ajustan la señal de control a partir de la diferencia entre el valor deseado y el valor medido, combinando simplicidad y buen desempeño en sistemas térmicos (Ogata, 2010).</w:t>
      </w:r>
    </w:p>
    <w:p w:rsidR="00000000" w:rsidDel="00000000" w:rsidP="00000000" w:rsidRDefault="00000000" w:rsidRPr="00000000" w14:paraId="00000117">
      <w:pPr>
        <w:pStyle w:val="Heading2"/>
        <w:rPr>
          <w:color w:val="4f81bd"/>
        </w:rPr>
      </w:pPr>
      <w:r w:rsidDel="00000000" w:rsidR="00000000" w:rsidRPr="00000000">
        <w:rPr>
          <w:rtl w:val="0"/>
        </w:rPr>
        <w:t xml:space="preserve">Marco conceptual</w:t>
      </w:r>
      <w:r w:rsidDel="00000000" w:rsidR="00000000" w:rsidRPr="00000000">
        <w:rPr>
          <w:rtl w:val="0"/>
        </w:rPr>
      </w:r>
    </w:p>
    <w:p w:rsidR="00000000" w:rsidDel="00000000" w:rsidP="00000000" w:rsidRDefault="00000000" w:rsidRPr="00000000" w14:paraId="00000117">
      <w:r>
        <w:rPr>
          <w:b/>
          <w:i w:val="0"/>
        </w:rPr>
        <w:t>Tabla 1</w:t>
      </w:r>
    </w:p>
    <w:p w:rsidR="00000000" w:rsidDel="00000000" w:rsidP="00000000" w:rsidRDefault="00000000" w:rsidRPr="00000000" w14:paraId="00000117">
      <w:r>
        <w:rPr>
          <w:b w:val="0"/>
          <w:i/>
        </w:rPr>
        <w:t>Definición de conceptos clave aplicados al proyecto</w:t>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8">
            <w:pPr>
              <w:ind w:firstLine="0"/>
              <w:rPr/>
            </w:pPr>
            <w:r w:rsidDel="00000000" w:rsidR="00000000" w:rsidRPr="00000000">
              <w:rPr>
                <w:b w:val="1"/>
                <w:bCs w:val="1"/>
                <w:rtl w:val="0"/>
              </w:rPr>
              <w:t xml:space="preserve">Concepto</w:t>
            </w:r>
            <w:r w:rsidDel="00000000" w:rsidR="00000000" w:rsidRPr="00000000">
              <w:rPr>
                <w:rtl w:val="0"/>
              </w:rPr>
            </w:r>
          </w:p>
        </w:tc>
        <w:tc>
          <w:tcPr/>
          <w:p w:rsidR="00000000" w:rsidDel="00000000" w:rsidP="00000000" w:rsidRDefault="00000000" w:rsidRPr="00000000" w14:paraId="00000119">
            <w:pPr>
              <w:ind w:firstLine="0"/>
              <w:rPr/>
            </w:pPr>
            <w:r w:rsidDel="00000000" w:rsidR="00000000" w:rsidRPr="00000000">
              <w:rPr>
                <w:b w:val="1"/>
                <w:bCs w:val="1"/>
                <w:rtl w:val="0"/>
              </w:rPr>
              <w:t xml:space="preserve">Definición aplicada al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ind w:firstLine="0"/>
              <w:rPr/>
            </w:pPr>
            <w:r w:rsidDel="00000000" w:rsidR="00000000" w:rsidRPr="00000000">
              <w:rPr>
                <w:rtl w:val="0"/>
              </w:rPr>
              <w:t xml:space="preserve">Secado de café</w:t>
            </w:r>
          </w:p>
        </w:tc>
        <w:tc>
          <w:tcPr>
            <w:vAlign w:val="top"/>
          </w:tcPr>
          <w:p>
            <w:r>
              <w:t>Proceso mediante el cual se reduce el contenido de humedad del grano de café a través de la transferencia simultánea de calor y masa, hasta alcanzar niveles adecuados para su almacenamiento (Mujumdar, 2014).</w:t>
            </w:r>
          </w:p>
        </w:tc>
      </w:tr>
      <w:tr>
        <w:trPr>
          <w:cantSplit w:val="0"/>
          <w:tblHeader w:val="0"/>
        </w:trPr>
        <w:tc>
          <w:tcPr>
            <w:vAlign w:val="top"/>
          </w:tcPr>
          <w:p w:rsidR="00000000" w:rsidDel="00000000" w:rsidP="00000000" w:rsidRDefault="00000000" w:rsidRPr="00000000" w14:paraId="0000011C">
            <w:pPr>
              <w:ind w:firstLine="0"/>
              <w:rPr/>
            </w:pPr>
            <w:r w:rsidDel="00000000" w:rsidR="00000000" w:rsidRPr="00000000">
              <w:rPr>
                <w:rtl w:val="0"/>
              </w:rPr>
              <w:t xml:space="preserve">Contenido de humedad</w:t>
            </w:r>
          </w:p>
        </w:tc>
        <w:tc>
          <w:tcPr>
            <w:vAlign w:val="top"/>
          </w:tcPr>
          <w:p>
            <w:r>
              <w:t>Variable que expresa la cantidad de agua presente en el grano durante las distintas fases del secado; su control incide directamente en la conservación, la calidad y la estabilidad del producto final (Oliveros-Tascón et al., 2010).</w:t>
            </w:r>
          </w:p>
        </w:tc>
      </w:tr>
      <w:tr>
        <w:trPr>
          <w:cantSplit w:val="0"/>
          <w:tblHeader w:val="0"/>
        </w:trPr>
        <w:tc>
          <w:tcPr>
            <w:vAlign w:val="top"/>
          </w:tcPr>
          <w:p w:rsidR="00000000" w:rsidDel="00000000" w:rsidP="00000000" w:rsidRDefault="00000000" w:rsidRPr="00000000" w14:paraId="0000011E">
            <w:pPr>
              <w:ind w:firstLine="0"/>
              <w:rPr/>
            </w:pPr>
            <w:r w:rsidDel="00000000" w:rsidR="00000000" w:rsidRPr="00000000">
              <w:rPr>
                <w:rtl w:val="0"/>
              </w:rPr>
              <w:t xml:space="preserve">Perfil térmico</w:t>
            </w:r>
          </w:p>
        </w:tc>
        <w:tc>
          <w:tcPr>
            <w:vAlign w:val="top"/>
          </w:tcPr>
          <w:p>
            <w:r>
              <w:t>Forma en que varía la temperatura del proceso a lo largo del tiempo (constante, escalonado, en rampa o variable); influye en la tasa de secado, el tiempo total del proceso y la estabilidad térmica del sistema (Erbay &amp; Icier, 2010).</w:t>
            </w:r>
          </w:p>
        </w:tc>
      </w:tr>
      <w:tr>
        <w:trPr>
          <w:cantSplit w:val="0"/>
          <w:tblHeader w:val="0"/>
        </w:trPr>
        <w:tc>
          <w:tcPr>
            <w:vAlign w:val="top"/>
          </w:tcPr>
          <w:p w:rsidR="00000000" w:rsidDel="00000000" w:rsidP="00000000" w:rsidRDefault="00000000" w:rsidRPr="00000000" w14:paraId="00000120">
            <w:pPr>
              <w:ind w:firstLine="0"/>
              <w:rPr/>
            </w:pPr>
            <w:r w:rsidDel="00000000" w:rsidR="00000000" w:rsidRPr="00000000">
              <w:rPr>
                <w:rtl w:val="0"/>
              </w:rPr>
              <w:t xml:space="preserve">Tasa de secado</w:t>
            </w:r>
          </w:p>
        </w:tc>
        <w:tc>
          <w:tcPr>
            <w:vAlign w:val="top"/>
          </w:tcPr>
          <w:p>
            <w:r>
              <w:t>Indicador de la velocidad a la que se reduce el contenido de humedad en función del tiempo, propio de la cinética de secado del producto (Erbay &amp; Icier, 2010).</w:t>
            </w:r>
          </w:p>
        </w:tc>
      </w:tr>
      <w:tr>
        <w:trPr>
          <w:cantSplit w:val="0"/>
          <w:tblHeader w:val="0"/>
        </w:trPr>
        <w:tc>
          <w:tcPr>
            <w:vAlign w:val="top"/>
          </w:tcPr>
          <w:p w:rsidR="00000000" w:rsidDel="00000000" w:rsidP="00000000" w:rsidRDefault="00000000" w:rsidRPr="00000000" w14:paraId="00000122">
            <w:pPr>
              <w:ind w:firstLine="0"/>
              <w:rPr/>
            </w:pPr>
            <w:r w:rsidDel="00000000" w:rsidR="00000000" w:rsidRPr="00000000">
              <w:rPr>
                <w:rtl w:val="0"/>
              </w:rPr>
              <w:t xml:space="preserve">IoT</w:t>
            </w:r>
          </w:p>
        </w:tc>
        <w:tc>
          <w:tcPr>
            <w:vAlign w:val="top"/>
          </w:tcPr>
          <w:p>
            <w:r>
              <w:t>Interconexión de dispositivos que capturan, transmiten y comparten información a través de redes de comunicación, permitiendo el monitoreo remoto de procesos y la adquisición de datos en tiempo real (Atzori et al., 2010).</w:t>
            </w:r>
          </w:p>
        </w:tc>
      </w:tr>
      <w:tr>
        <w:trPr>
          <w:cantSplit w:val="0"/>
          <w:tblHeader w:val="0"/>
        </w:trPr>
        <w:tc>
          <w:tcPr>
            <w:vAlign w:val="top"/>
          </w:tcPr>
          <w:p w:rsidR="00000000" w:rsidDel="00000000" w:rsidP="00000000" w:rsidRDefault="00000000" w:rsidRPr="00000000" w14:paraId="00000124">
            <w:pPr>
              <w:ind w:firstLine="0"/>
              <w:rPr/>
            </w:pPr>
            <w:r w:rsidDel="00000000" w:rsidR="00000000" w:rsidRPr="00000000">
              <w:rPr>
                <w:rtl w:val="0"/>
              </w:rPr>
              <w:t xml:space="preserve">HMI</w:t>
            </w:r>
          </w:p>
        </w:tc>
        <w:tc>
          <w:tcPr>
            <w:vAlign w:val="top"/>
          </w:tcPr>
          <w:p>
            <w:r>
              <w:t>Interfaz gráfica que permite al usuario visualizar, supervisar e interpretar las variables de un proceso mediante indicadores, gráficas y alertas (Boyle, 2009).</w:t>
            </w:r>
          </w:p>
        </w:tc>
      </w:tr>
      <w:tr>
        <w:trPr>
          <w:cantSplit w:val="0"/>
          <w:tblHeader w:val="0"/>
        </w:trPr>
        <w:tc>
          <w:tcPr>
            <w:vAlign w:val="top"/>
          </w:tcPr>
          <w:p w:rsidR="00000000" w:rsidDel="00000000" w:rsidP="00000000" w:rsidRDefault="00000000" w:rsidRPr="00000000" w14:paraId="00000126">
            <w:pPr>
              <w:ind w:firstLine="0"/>
              <w:rPr/>
            </w:pPr>
            <w:r w:rsidDel="00000000" w:rsidR="00000000" w:rsidRPr="00000000">
              <w:rPr>
                <w:rtl w:val="0"/>
              </w:rPr>
              <w:t xml:space="preserve">Supervisión digital</w:t>
            </w:r>
          </w:p>
        </w:tc>
        <w:tc>
          <w:tcPr>
            <w:vAlign w:val="top"/>
          </w:tcPr>
          <w:p>
            <w:r>
              <w:t>Uso de herramientas computacionales para visualizar y analizar las variables de un proceso, en entornos simulados o reales, sin depender de registros manuales (Groover, 2016).</w:t>
            </w:r>
          </w:p>
        </w:tc>
      </w:tr>
      <w:tr>
        <w:trPr>
          <w:cantSplit w:val="0"/>
          <w:tblHeader w:val="0"/>
        </w:trPr>
        <w:tc>
          <w:tcPr>
            <w:vAlign w:val="top"/>
          </w:tcPr>
          <w:p w:rsidR="00000000" w:rsidDel="00000000" w:rsidP="00000000" w:rsidRDefault="00000000" w:rsidRPr="00000000" w14:paraId="00000128">
            <w:pPr>
              <w:ind w:firstLine="0"/>
              <w:rPr/>
            </w:pPr>
            <w:r w:rsidDel="00000000" w:rsidR="00000000" w:rsidRPr="00000000">
              <w:rPr>
                <w:rtl w:val="0"/>
              </w:rPr>
              <w:t xml:space="preserve">Simulación</w:t>
            </w:r>
          </w:p>
        </w:tc>
        <w:tc>
          <w:tcPr>
            <w:vAlign w:val="top"/>
          </w:tcPr>
          <w:p>
            <w:r>
              <w:t>Representación computacional del comportamiento de un sistema real a partir de modelos matemáticos y escenarios de operación, que permite analizar variables y comparar condiciones sin una implementación física (Law, 2015).</w:t>
            </w:r>
          </w:p>
        </w:tc>
      </w:tr>
      <w:tr>
        <w:tc>
          <w:tcPr>
            <w:tcW w:type="dxa" w:w="4320"/>
          </w:tcPr>
          <w:p>
            <w:r>
              <w:t>Industria 4.0</w:t>
            </w:r>
          </w:p>
        </w:tc>
        <w:tc>
          <w:tcPr>
            <w:tcW w:type="dxa" w:w="4320"/>
          </w:tcPr>
          <w:p>
            <w:r>
              <w:t>Enfoque que integra tecnologías digitales, automatización, conectividad y procesamiento de datos dentro de los procesos productivos, con el propósito de mejorar su supervisión y análisis (Hermann et al., 2016).</w:t>
            </w:r>
          </w:p>
        </w:tc>
      </w:tr>
    </w:tbl>
    <w:p w:rsidR="00000000" w:rsidDel="00000000" w:rsidP="00000000" w:rsidRDefault="00000000" w:rsidRPr="00000000" w14:paraId="0000012B">
      <w:pPr>
        <w:pStyle w:val="Heading2"/>
        <w:rPr/>
      </w:pPr>
      <w:r w:rsidDel="00000000" w:rsidR="00000000" w:rsidRPr="00000000">
        <w:rPr>
          <w:rtl w:val="0"/>
        </w:rPr>
        <w:t xml:space="preserve">Marco normativo y de seguridad</w:t>
      </w:r>
    </w:p>
    <w:p w:rsidR="00000000" w:rsidDel="00000000" w:rsidP="00000000" w:rsidRDefault="00000000" w:rsidRPr="00000000" w14:paraId="0000012C">
      <w:pPr>
        <w:rPr/>
      </w:pPr>
      <w:r>
        <w:t>Aunque el proyecto se desarrolla en un entorno de diseño conceptual y simulación, sin mediciones físicas ni implementación industrial, se apoya en un conjunto de normas y lineamientos que fijan criterios de referencia sobre la calidad del café, el manejo de variables críticas del proceso y el uso de tecnologías digitales, y que deberán tenerse en cuenta ante una eventual implementación física. En el ámbito sanitario, la Resolución 2674 de 2013 del Ministerio de Salud y Protección Social establece los requisitos sanitarios para alimentos en Colombia, incluyendo el control de variables de procesamiento como la temperatura y la humedad (Ministerio de Salud y Protección Social, 2013), mientras que la Resolución 82394 de 2020 del ICA actualiza los lineamientos de Buenas Prácticas Agrícolas y respalda el uso de tecnologías de monitoreo como apoyo al control de los procesos productivos (Instituto Colombiano Agropecuario [ICA], 2020).</w:t>
      </w:r>
    </w:p>
    <w:p w:rsidR="00000000" w:rsidDel="00000000" w:rsidP="00000000" w:rsidRDefault="00000000" w:rsidRPr="00000000" w14:paraId="0000012C">
      <w:pPr>
        <w:rPr/>
      </w:pPr>
      <w:r>
        <w:t>Para la determinación y el control del contenido de humedad, el proyecto toma como referencia la NTC 2558 del Instituto Colombiano de Normas Técnicas y Certificación, que establece el método estandarizado para determinar la humedad en café verde (Instituto Colombiano de Normas Técnicas y Certificación [ICONTEC], s.f.), y su equivalente internacional, la norma ISO 6673 (International Organization for Standardization, s.f.); ambas sirven para fijar rangos de humedad coherentes dentro del sistema simulado. En un sentido más amplio, la norma ISO 22000:2018 establece los requisitos para los sistemas de gestión de la inocuidad alimentaria (International Organization for Standardization, 2018), a los que el monitoreo de temperatura y humedad propuesto contribuye de forma indirecta.</w:t>
      </w:r>
    </w:p>
    <w:p w:rsidR="00000000" w:rsidDel="00000000" w:rsidP="00000000" w:rsidRDefault="00000000" w:rsidRPr="00000000" w14:paraId="0000012C">
      <w:pPr>
        <w:rPr/>
      </w:pPr>
      <w:r>
        <w:t>En cuanto a la arquitectura tecnológica, la norma ISO/IEC 30141:2018 proporciona un modelo de referencia para el diseño de sistemas basados en Internet de las Cosas, orientando la adquisición, la transmisión y la visualización de los datos del sistema de supervisión propuesto (International Organization for Standardization &amp; International Electrotechnical Commission, 2018), mientras que la IEC 61131-3:2013 establece los estándares de programación de controladores lógicos programables que sustentarían el uso de herramientas como CODESYS en una eventual etapa de automatización (International Electrotechnical Commission, 2013). Finalmente, la Federación Nacional de Cafeteros de Colombia (2013) recoge lineamientos técnicos para el manejo y procesamiento del café, con recomendaciones sobre el control de humedad durante el secado, que refuerzan la pertinencia del sistema de supervisión propuesto.</w:t>
      </w:r>
    </w:p>
    <w:p w:rsidR="00000000" w:rsidDel="00000000" w:rsidP="00000000" w:rsidRDefault="00000000" w:rsidRPr="00000000" w14:paraId="0000012D">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Desarrollo del proyecto</w:t>
      </w:r>
    </w:p>
    <w:tbl>
      <w:tblPr>
        <w:tblStyle w:val="Table14"/>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0">
            <w:pPr>
              <w:spacing w:line="240" w:lineRule="auto"/>
              <w:jc w:val="left"/>
              <w:rPr/>
            </w:pPr>
            <w:r w:rsidDel="00000000" w:rsidR="00000000" w:rsidRPr="00000000">
              <w:rPr>
                <w:rFonts w:ascii="Arial" w:cs="Arial" w:eastAsia="Arial" w:hAnsi="Arial"/>
                <w:b w:val="1"/>
                <w:bCs w:val="1"/>
                <w:color w:val="1f4e79"/>
                <w:sz w:val="18"/>
                <w:szCs w:val="18"/>
                <w:rtl w:val="0"/>
              </w:rPr>
              <w:t xml:space="preserve">Estructura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line="240" w:lineRule="auto"/>
              <w:jc w:val="left"/>
              <w:rPr/>
            </w:pPr>
            <w:r w:rsidDel="00000000" w:rsidR="00000000" w:rsidRPr="00000000">
              <w:rPr>
                <w:rFonts w:ascii="Arial" w:cs="Arial" w:eastAsia="Arial" w:hAnsi="Arial"/>
                <w:color w:val="1e1e1e"/>
                <w:sz w:val="18"/>
                <w:szCs w:val="18"/>
                <w:rtl w:val="0"/>
              </w:rPr>
              <w:t xml:space="preserve">Es el núcleo del diplomado. Organícelo por objetivos o por fases de ingeniería, pero mantenga trazabilidad entre diseño, cálculo, dimensionamiento, especificaciones y validación.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2">
            <w:pPr>
              <w:spacing w:line="240" w:lineRule="auto"/>
              <w:jc w:val="left"/>
              <w:rPr/>
            </w:pPr>
            <w:r w:rsidDel="00000000" w:rsidR="00000000" w:rsidRPr="00000000">
              <w:rPr>
                <w:rFonts w:ascii="Arial" w:cs="Arial" w:eastAsia="Arial" w:hAnsi="Arial"/>
                <w:b w:val="1"/>
                <w:bCs w:val="1"/>
                <w:color w:val="1f4e79"/>
                <w:sz w:val="18"/>
                <w:szCs w:val="18"/>
                <w:rtl w:val="0"/>
              </w:rPr>
              <w:t xml:space="preserve">Requisitos/arquitectura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line="240" w:lineRule="auto"/>
              <w:jc w:val="left"/>
              <w:rPr/>
            </w:pPr>
            <w:r w:rsidDel="00000000" w:rsidR="00000000" w:rsidRPr="00000000">
              <w:rPr>
                <w:rFonts w:ascii="Arial" w:cs="Arial" w:eastAsia="Arial" w:hAnsi="Arial"/>
                <w:color w:val="1e1e1e"/>
                <w:sz w:val="18"/>
                <w:szCs w:val="18"/>
                <w:rtl w:val="0"/>
              </w:rPr>
              <w:t xml:space="preserve">Documente entradas, salidas, secuencia, restricciones, interfaces y alternativas consideradas antes de seleccionar la solución.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4">
            <w:pPr>
              <w:spacing w:line="240" w:lineRule="auto"/>
              <w:jc w:val="left"/>
              <w:rPr/>
            </w:pPr>
            <w:r w:rsidDel="00000000" w:rsidR="00000000" w:rsidRPr="00000000">
              <w:rPr>
                <w:rFonts w:ascii="Arial" w:cs="Arial" w:eastAsia="Arial" w:hAnsi="Arial"/>
                <w:b w:val="1"/>
                <w:bCs w:val="1"/>
                <w:color w:val="1f4e79"/>
                <w:sz w:val="18"/>
                <w:szCs w:val="18"/>
                <w:rtl w:val="0"/>
              </w:rPr>
              <w:t xml:space="preserve">Diseño y cálculo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line="240" w:lineRule="auto"/>
              <w:jc w:val="left"/>
              <w:rPr/>
            </w:pPr>
            <w:r w:rsidDel="00000000" w:rsidR="00000000" w:rsidRPr="00000000">
              <w:rPr>
                <w:rFonts w:ascii="Arial" w:cs="Arial" w:eastAsia="Arial" w:hAnsi="Arial"/>
                <w:color w:val="1e1e1e"/>
                <w:sz w:val="18"/>
                <w:szCs w:val="18"/>
                <w:rtl w:val="0"/>
              </w:rPr>
              <w:t xml:space="preserve">Muestre ecuaciones, supuestos, factores de seguridad y resultados que justifican selección de actuadores, sensores, válvulas, protecciones, fuente y PLC.</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6">
            <w:pPr>
              <w:spacing w:line="240" w:lineRule="auto"/>
              <w:jc w:val="left"/>
              <w:rPr/>
            </w:pPr>
            <w:r w:rsidDel="00000000" w:rsidR="00000000" w:rsidRPr="00000000">
              <w:rPr>
                <w:rFonts w:ascii="Arial" w:cs="Arial" w:eastAsia="Arial" w:hAnsi="Arial"/>
                <w:b w:val="1"/>
                <w:bCs w:val="1"/>
                <w:color w:val="1f4e79"/>
                <w:sz w:val="18"/>
                <w:szCs w:val="18"/>
                <w:rtl w:val="0"/>
              </w:rPr>
              <w:t xml:space="preserve">Especificaciones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line="240" w:lineRule="auto"/>
              <w:jc w:val="left"/>
              <w:rPr/>
            </w:pPr>
            <w:r w:rsidDel="00000000" w:rsidR="00000000" w:rsidRPr="00000000">
              <w:rPr>
                <w:rFonts w:ascii="Arial" w:cs="Arial" w:eastAsia="Arial" w:hAnsi="Arial"/>
                <w:color w:val="1e1e1e"/>
                <w:sz w:val="18"/>
                <w:szCs w:val="18"/>
                <w:rtl w:val="0"/>
              </w:rPr>
              <w:t xml:space="preserve">Convierta cálculos en requisitos de compra/configuración: rango, capacidad, tensión, corriente, caudal, presión, comunicación, IP, etc.</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8">
            <w:pPr>
              <w:spacing w:line="240" w:lineRule="auto"/>
              <w:jc w:val="left"/>
              <w:rPr/>
            </w:pPr>
            <w:r w:rsidDel="00000000" w:rsidR="00000000" w:rsidRPr="00000000">
              <w:rPr>
                <w:rFonts w:ascii="Arial" w:cs="Arial" w:eastAsia="Arial" w:hAnsi="Arial"/>
                <w:b w:val="1"/>
                <w:bCs w:val="1"/>
                <w:color w:val="1f4e79"/>
                <w:sz w:val="18"/>
                <w:szCs w:val="18"/>
                <w:rtl w:val="0"/>
              </w:rPr>
              <w:t xml:space="preserve">Planteamiento científico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line="240" w:lineRule="auto"/>
              <w:jc w:val="left"/>
              <w:rPr/>
            </w:pPr>
            <w:r w:rsidDel="00000000" w:rsidR="00000000" w:rsidRPr="00000000">
              <w:rPr>
                <w:rFonts w:ascii="Arial" w:cs="Arial" w:eastAsia="Arial" w:hAnsi="Arial"/>
                <w:color w:val="1e1e1e"/>
                <w:sz w:val="18"/>
                <w:szCs w:val="18"/>
                <w:rtl w:val="0"/>
              </w:rPr>
              <w:t xml:space="preserve">Defina hipótesis/proposición, variables/métricas, criterios de aceptación y protocolo de validación aun cuando el objetivo principal sea funcional.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A">
            <w:pPr>
              <w:spacing w:line="240" w:lineRule="auto"/>
              <w:jc w:val="left"/>
              <w:rPr/>
            </w:pPr>
            <w:r w:rsidDel="00000000" w:rsidR="00000000" w:rsidRPr="00000000">
              <w:rPr>
                <w:rFonts w:ascii="Arial" w:cs="Arial" w:eastAsia="Arial" w:hAnsi="Arial"/>
                <w:b w:val="1"/>
                <w:bCs w:val="1"/>
                <w:color w:val="1f4e79"/>
                <w:sz w:val="18"/>
                <w:szCs w:val="18"/>
                <w:rtl w:val="0"/>
              </w:rPr>
              <w:t xml:space="preserve">Volumen experimental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line="240" w:lineRule="auto"/>
              <w:jc w:val="left"/>
              <w:rPr/>
            </w:pPr>
            <w:r w:rsidDel="00000000" w:rsidR="00000000" w:rsidRPr="00000000">
              <w:rPr>
                <w:rFonts w:ascii="Arial" w:cs="Arial" w:eastAsia="Arial" w:hAnsi="Arial"/>
                <w:color w:val="1e1e1e"/>
                <w:sz w:val="18"/>
                <w:szCs w:val="18"/>
                <w:rtl w:val="0"/>
              </w:rPr>
              <w:t xml:space="preserve">Justifique cantidad de piezas, ciclos o repeticiones. Considere variabilidad y precisión requerida.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C">
            <w:pPr>
              <w:spacing w:line="240" w:lineRule="auto"/>
              <w:jc w:val="left"/>
              <w:rPr/>
            </w:pPr>
            <w:r w:rsidDel="00000000" w:rsidR="00000000" w:rsidRPr="00000000">
              <w:rPr>
                <w:rFonts w:ascii="Arial" w:cs="Arial" w:eastAsia="Arial" w:hAnsi="Arial"/>
                <w:b w:val="1"/>
                <w:bCs w:val="1"/>
                <w:color w:val="1f4e79"/>
                <w:sz w:val="18"/>
                <w:szCs w:val="18"/>
                <w:rtl w:val="0"/>
              </w:rPr>
              <w:t xml:space="preserve">Resultados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line="240" w:lineRule="auto"/>
              <w:jc w:val="left"/>
              <w:rPr/>
            </w:pPr>
            <w:r w:rsidDel="00000000" w:rsidR="00000000" w:rsidRPr="00000000">
              <w:rPr>
                <w:rFonts w:ascii="Arial" w:cs="Arial" w:eastAsia="Arial" w:hAnsi="Arial"/>
                <w:color w:val="1e1e1e"/>
                <w:sz w:val="18"/>
                <w:szCs w:val="18"/>
                <w:rtl w:val="0"/>
              </w:rPr>
              <w:t xml:space="preserve">Presente evidencias por objetivo y discútalas frente a los criterios. Un sistema que falla en alguna condición debe documentarse y analizarse.</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E">
            <w:pPr>
              <w:spacing w:line="240" w:lineRule="auto"/>
              <w:jc w:val="left"/>
              <w:rPr/>
            </w:pPr>
            <w:r w:rsidDel="00000000" w:rsidR="00000000" w:rsidRPr="00000000">
              <w:rPr>
                <w:rFonts w:ascii="Arial" w:cs="Arial" w:eastAsia="Arial" w:hAnsi="Arial"/>
                <w:b w:val="1"/>
                <w:bCs w:val="1"/>
                <w:color w:val="1f4e79"/>
                <w:sz w:val="18"/>
                <w:szCs w:val="18"/>
                <w:rtl w:val="0"/>
              </w:rPr>
              <w:t xml:space="preserve">Reproducibilidad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F">
            <w:pPr>
              <w:spacing w:line="240" w:lineRule="auto"/>
              <w:jc w:val="left"/>
              <w:rPr/>
            </w:pPr>
            <w:r w:rsidDel="00000000" w:rsidR="00000000" w:rsidRPr="00000000">
              <w:rPr>
                <w:rFonts w:ascii="Arial" w:cs="Arial" w:eastAsia="Arial" w:hAnsi="Arial"/>
                <w:color w:val="1e1e1e"/>
                <w:sz w:val="18"/>
                <w:szCs w:val="18"/>
                <w:rtl w:val="0"/>
              </w:rPr>
              <w:t xml:space="preserve">Incluya diagramas, lista de E/S, versiones de programa, parámetros, planos y anexos necesarios para reconstruir la solución.</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141">
      <w:pPr>
        <w:pStyle w:val="Heading1"/>
        <w:pageBreakBefore w:val="1"/>
        <w:rPr/>
      </w:pPr>
      <w:r w:rsidDel="00000000" w:rsidR="00000000" w:rsidRPr="00000000">
        <w:rPr>
          <w:rtl w:val="0"/>
        </w:rPr>
        <w:t xml:space="preserve">Desarrollo del proyecto</w:t>
      </w:r>
    </w:p>
    <w:p w:rsidR="00000000" w:rsidDel="00000000" w:rsidP="00000000" w:rsidRDefault="00000000" w:rsidRPr="00000000" w14:paraId="00000142">
      <w:pPr>
        <w:pStyle w:val="Heading2"/>
        <w:rPr/>
      </w:pPr>
      <w:r w:rsidDel="00000000" w:rsidR="00000000" w:rsidRPr="00000000">
        <w:rPr>
          <w:rtl w:val="0"/>
        </w:rPr>
        <w:t xml:space="preserve">Método e ingeniería de proyecto</w:t>
      </w:r>
    </w:p>
    <w:p w:rsidR="00000000" w:rsidDel="00000000" w:rsidP="00000000" w:rsidRDefault="00000000" w:rsidRPr="00000000" w14:paraId="00000143">
      <w:pPr>
        <w:spacing w:after="120" w:line="276" w:lineRule="auto"/>
        <w:ind w:firstLine="0"/>
        <w:rPr/>
      </w:pPr>
      <w:r w:rsidDel="00000000" w:rsidR="00000000" w:rsidRPr="00000000">
        <w:rPr>
          <w:rtl w:val="0"/>
        </w:rPr>
        <w:t xml:space="preserve">El desarrollo se estructura en cuatro objetivos. El primero establece el modelo computacional; el segundo transforma las necesidades de supervisión en una arquitectura IoT y una HMI; el tercero utiliza el modelo para comparar perfiles térmicos; y el cuarto estima los costos asociados a una implementación futura. Esta organización mantiene trazabilidad directa entre objetivo, actividad, evidencia y criterio de análisis.</w:t>
      </w:r>
    </w:p>
    <w:p w:rsidR="00000000" w:rsidDel="00000000" w:rsidP="00000000" w:rsidRDefault="00000000" w:rsidRPr="00000000" w14:paraId="00000144">
      <w:pPr>
        <w:pStyle w:val="Heading3"/>
        <w:spacing w:after="120" w:line="276" w:lineRule="auto"/>
        <w:ind w:firstLine="0"/>
        <w:rPr/>
      </w:pPr>
      <w:bookmarkStart w:colFirst="0" w:colLast="0" w:name="_h7zdgbo5zrf8" w:id="0"/>
      <w:bookmarkEnd w:id="0"/>
      <w:r w:rsidDel="00000000" w:rsidR="00000000" w:rsidRPr="00000000">
        <w:rPr>
          <w:rtl w:val="0"/>
        </w:rPr>
        <w:t xml:space="preserve">Modelado computacional del proceso</w:t>
      </w:r>
    </w:p>
    <w:p w:rsidR="00000000" w:rsidDel="00000000" w:rsidP="00000000" w:rsidRDefault="00000000" w:rsidRPr="00000000" w14:paraId="00000145">
      <w:pPr>
        <w:spacing w:after="120" w:line="276" w:lineRule="auto"/>
        <w:ind w:firstLine="0"/>
        <w:rPr/>
      </w:pPr>
      <w:r>
        <w:t>El modelo computacional del secado se construye a partir de la cinética de secado en capa delgada, que describe la razón de humedad MR = (M(t) - Me) / (M0 - Me) en función del tiempo, donde M0 es la humedad inicial, Me la humedad de equilibrio y M(t) la humedad en el instante t. A partir de una comparación de modelos candidatos de la literatura (Newton, Page, Henderson-Pabis, Logarítmico y Midilli modificado), se seleccionaron tres formulaciones para representar las estrategias de secado consideradas en el proyecto: el modelo de Newton, MR = exp(-k·t), como referencia mínima para el secado sin control activo; el modelo Logarítmico, MR = a·exp(-k·t) + c, para la línea base activa de ventilación forzada, por ser el de mejor ajuste reportado bajo temperatura variable (Mackpayen et al., 2017); y el modelo de Midilli modificado, MR = exp(-k·tⁿ) + b·t (con a = 1 fijo), como modelo principal bajo temperatura y humedad relativa controladas, por ser el de mejor ajuste reportado en la literatura revisada (Phitakwinai et al., 2019). Este último se ajustó contra la curva de referencia publicada por Phitakwinai et al. (2019) para 60 °C y 20 % de humedad relativa, reproduciéndola con un coeficiente de determinación cercano a 1; el modelo Logarítmico de la línea base activa se calibró con los parámetros publicados para un secador solar de ventilación forzada (a = 1,1274; k = 0,186 h⁻¹; c = -0,1780; Mackpayen et al., 2017); y el modelo de Newton de la línea base mínima se calibró a partir de condiciones de secado en patio reportadas por Resende et al. (2009), asumiendo que el tiempo total de secado corresponde a una razón de humedad remanente del 5 %. Cada parámetro se documenta con su unidad, su valor y su procedencia, siguiendo el criterio de trazabilidad exigido por la guía del diplomado.</w:t>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46">
            <w:pPr>
              <w:ind w:firstLine="0"/>
              <w:rPr/>
            </w:pPr>
            <w:r w:rsidDel="00000000" w:rsidR="00000000" w:rsidRPr="00000000">
              <w:rPr>
                <w:b w:val="1"/>
                <w:bCs w:val="1"/>
                <w:rtl w:val="0"/>
              </w:rPr>
              <w:t xml:space="preserve">Variable</w:t>
            </w:r>
            <w:r w:rsidDel="00000000" w:rsidR="00000000" w:rsidRPr="00000000">
              <w:rPr>
                <w:rtl w:val="0"/>
              </w:rPr>
            </w:r>
          </w:p>
        </w:tc>
        <w:tc>
          <w:tcPr/>
          <w:p w:rsidR="00000000" w:rsidDel="00000000" w:rsidP="00000000" w:rsidRDefault="00000000" w:rsidRPr="00000000" w14:paraId="00000147">
            <w:pPr>
              <w:ind w:firstLine="0"/>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148">
            <w:pPr>
              <w:ind w:firstLine="0"/>
              <w:rPr/>
            </w:pPr>
            <w:r w:rsidDel="00000000" w:rsidR="00000000" w:rsidRPr="00000000">
              <w:rPr>
                <w:b w:val="1"/>
                <w:bCs w:val="1"/>
                <w:rtl w:val="0"/>
              </w:rPr>
              <w:t xml:space="preserve">Unidad sugerida</w:t>
            </w:r>
            <w:r w:rsidDel="00000000" w:rsidR="00000000" w:rsidRPr="00000000">
              <w:rPr>
                <w:rtl w:val="0"/>
              </w:rPr>
            </w:r>
          </w:p>
        </w:tc>
        <w:tc>
          <w:tcPr/>
          <w:p w:rsidR="00000000" w:rsidDel="00000000" w:rsidP="00000000" w:rsidRDefault="00000000" w:rsidRPr="00000000" w14:paraId="00000149">
            <w:pPr>
              <w:ind w:firstLine="0"/>
              <w:rPr/>
            </w:pPr>
            <w:r w:rsidDel="00000000" w:rsidR="00000000" w:rsidRPr="00000000">
              <w:rPr>
                <w:b w:val="1"/>
                <w:bCs w:val="1"/>
                <w:rtl w:val="0"/>
              </w:rPr>
              <w:t xml:space="preserve">Uso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ind w:firstLine="0"/>
              <w:rPr/>
            </w:pPr>
            <w:r w:rsidDel="00000000" w:rsidR="00000000" w:rsidRPr="00000000">
              <w:rPr>
                <w:rtl w:val="0"/>
              </w:rPr>
              <w:t xml:space="preserve">Temperatura T</w:t>
            </w:r>
          </w:p>
        </w:tc>
        <w:tc>
          <w:tcPr>
            <w:vAlign w:val="top"/>
          </w:tcPr>
          <w:p w:rsidR="00000000" w:rsidDel="00000000" w:rsidP="00000000" w:rsidRDefault="00000000" w:rsidRPr="00000000" w14:paraId="0000014B">
            <w:pPr>
              <w:ind w:firstLine="0"/>
              <w:rPr/>
            </w:pPr>
            <w:r w:rsidDel="00000000" w:rsidR="00000000" w:rsidRPr="00000000">
              <w:rPr>
                <w:rtl w:val="0"/>
              </w:rPr>
              <w:t xml:space="preserve">Entrada</w:t>
            </w:r>
          </w:p>
        </w:tc>
        <w:tc>
          <w:tcPr>
            <w:vAlign w:val="top"/>
          </w:tcPr>
          <w:p w:rsidR="00000000" w:rsidDel="00000000" w:rsidP="00000000" w:rsidRDefault="00000000" w:rsidRPr="00000000" w14:paraId="0000014C">
            <w:pPr>
              <w:ind w:firstLine="0"/>
              <w:rPr/>
            </w:pPr>
            <w:r w:rsidDel="00000000" w:rsidR="00000000" w:rsidRPr="00000000">
              <w:rPr>
                <w:rtl w:val="0"/>
              </w:rPr>
              <w:t xml:space="preserve">°C</w:t>
            </w:r>
          </w:p>
        </w:tc>
        <w:tc>
          <w:tcPr>
            <w:vAlign w:val="top"/>
          </w:tcPr>
          <w:p w:rsidR="00000000" w:rsidDel="00000000" w:rsidP="00000000" w:rsidRDefault="00000000" w:rsidRPr="00000000" w14:paraId="0000014D">
            <w:pPr>
              <w:ind w:firstLine="0"/>
              <w:rPr/>
            </w:pPr>
            <w:r w:rsidDel="00000000" w:rsidR="00000000" w:rsidRPr="00000000">
              <w:rPr>
                <w:rtl w:val="0"/>
              </w:rPr>
              <w:t xml:space="preserve">Define el perfil térmico aplicado.</w:t>
            </w:r>
          </w:p>
        </w:tc>
      </w:tr>
      <w:tr>
        <w:trPr>
          <w:cantSplit w:val="0"/>
          <w:tblHeader w:val="0"/>
        </w:trPr>
        <w:tc>
          <w:tcPr>
            <w:vAlign w:val="top"/>
          </w:tcPr>
          <w:p w:rsidR="00000000" w:rsidDel="00000000" w:rsidP="00000000" w:rsidRDefault="00000000" w:rsidRPr="00000000" w14:paraId="0000014E">
            <w:pPr>
              <w:ind w:firstLine="0"/>
              <w:rPr/>
            </w:pPr>
            <w:r w:rsidDel="00000000" w:rsidR="00000000" w:rsidRPr="00000000">
              <w:rPr>
                <w:rtl w:val="0"/>
              </w:rPr>
              <w:t xml:space="preserve">Tiempo t</w:t>
            </w:r>
          </w:p>
        </w:tc>
        <w:tc>
          <w:tcPr>
            <w:vAlign w:val="top"/>
          </w:tcPr>
          <w:p w:rsidR="00000000" w:rsidDel="00000000" w:rsidP="00000000" w:rsidRDefault="00000000" w:rsidRPr="00000000" w14:paraId="0000014F">
            <w:pPr>
              <w:ind w:firstLine="0"/>
              <w:rPr/>
            </w:pPr>
            <w:r w:rsidDel="00000000" w:rsidR="00000000" w:rsidRPr="00000000">
              <w:rPr>
                <w:rtl w:val="0"/>
              </w:rPr>
              <w:t xml:space="preserve">Independiente temporal</w:t>
            </w:r>
          </w:p>
        </w:tc>
        <w:tc>
          <w:tcPr>
            <w:vAlign w:val="top"/>
          </w:tcPr>
          <w:p w:rsidR="00000000" w:rsidDel="00000000" w:rsidP="00000000" w:rsidRDefault="00000000" w:rsidRPr="00000000" w14:paraId="00000150">
            <w:pPr>
              <w:ind w:firstLine="0"/>
              <w:rPr/>
            </w:pPr>
            <w:r w:rsidDel="00000000" w:rsidR="00000000" w:rsidRPr="00000000">
              <w:rPr>
                <w:rtl w:val="0"/>
              </w:rPr>
              <w:t xml:space="preserve">min o h</w:t>
            </w:r>
          </w:p>
        </w:tc>
        <w:tc>
          <w:tcPr>
            <w:vAlign w:val="top"/>
          </w:tcPr>
          <w:p w:rsidR="00000000" w:rsidDel="00000000" w:rsidP="00000000" w:rsidRDefault="00000000" w:rsidRPr="00000000" w14:paraId="00000151">
            <w:pPr>
              <w:ind w:firstLine="0"/>
              <w:rPr/>
            </w:pPr>
            <w:r w:rsidDel="00000000" w:rsidR="00000000" w:rsidRPr="00000000">
              <w:rPr>
                <w:rtl w:val="0"/>
              </w:rPr>
              <w:t xml:space="preserve">Eje de evolución del proceso.</w:t>
            </w:r>
          </w:p>
        </w:tc>
      </w:tr>
      <w:tr>
        <w:trPr>
          <w:cantSplit w:val="0"/>
          <w:tblHeader w:val="0"/>
        </w:trPr>
        <w:tc>
          <w:tcPr>
            <w:vAlign w:val="top"/>
          </w:tcPr>
          <w:p w:rsidR="00000000" w:rsidDel="00000000" w:rsidP="00000000" w:rsidRDefault="00000000" w:rsidRPr="00000000" w14:paraId="00000152">
            <w:pPr>
              <w:ind w:firstLine="0"/>
              <w:rPr/>
            </w:pPr>
            <w:r w:rsidDel="00000000" w:rsidR="00000000" w:rsidRPr="00000000">
              <w:rPr>
                <w:rtl w:val="0"/>
              </w:rPr>
              <w:t xml:space="preserve">Contenido de humedad M</w:t>
            </w:r>
          </w:p>
        </w:tc>
        <w:tc>
          <w:tcPr>
            <w:vAlign w:val="top"/>
          </w:tcPr>
          <w:p w:rsidR="00000000" w:rsidDel="00000000" w:rsidP="00000000" w:rsidRDefault="00000000" w:rsidRPr="00000000" w14:paraId="00000153">
            <w:pPr>
              <w:ind w:firstLine="0"/>
              <w:rPr/>
            </w:pPr>
            <w:r w:rsidDel="00000000" w:rsidR="00000000" w:rsidRPr="00000000">
              <w:rPr>
                <w:rtl w:val="0"/>
              </w:rPr>
              <w:t xml:space="preserve">Salida</w:t>
            </w:r>
          </w:p>
        </w:tc>
        <w:tc>
          <w:tcPr>
            <w:vAlign w:val="top"/>
          </w:tcPr>
          <w:p w:rsidR="00000000" w:rsidDel="00000000" w:rsidP="00000000" w:rsidRDefault="00000000" w:rsidRPr="00000000" w14:paraId="00000154">
            <w:pPr>
              <w:ind w:firstLine="0"/>
              <w:rPr/>
            </w:pPr>
            <w:r w:rsidDel="00000000" w:rsidR="00000000" w:rsidRPr="00000000">
              <w:rPr>
                <w:rtl w:val="0"/>
              </w:rPr>
              <w:t xml:space="preserve">%</w:t>
            </w:r>
          </w:p>
        </w:tc>
        <w:tc>
          <w:tcPr>
            <w:vAlign w:val="top"/>
          </w:tcPr>
          <w:p w:rsidR="00000000" w:rsidDel="00000000" w:rsidP="00000000" w:rsidRDefault="00000000" w:rsidRPr="00000000" w14:paraId="00000155">
            <w:pPr>
              <w:ind w:firstLine="0"/>
              <w:rPr/>
            </w:pPr>
            <w:r w:rsidDel="00000000" w:rsidR="00000000" w:rsidRPr="00000000">
              <w:rPr>
                <w:rtl w:val="0"/>
              </w:rPr>
              <w:t xml:space="preserve">Indicador principal de secado.</w:t>
            </w:r>
          </w:p>
        </w:tc>
      </w:tr>
      <w:tr>
        <w:trPr>
          <w:cantSplit w:val="0"/>
          <w:tblHeader w:val="0"/>
        </w:trPr>
        <w:tc>
          <w:tcPr>
            <w:vAlign w:val="top"/>
          </w:tcPr>
          <w:p w:rsidR="00000000" w:rsidDel="00000000" w:rsidP="00000000" w:rsidRDefault="00000000" w:rsidRPr="00000000" w14:paraId="00000156">
            <w:pPr>
              <w:ind w:firstLine="0"/>
              <w:rPr/>
            </w:pPr>
            <w:r w:rsidDel="00000000" w:rsidR="00000000" w:rsidRPr="00000000">
              <w:rPr>
                <w:rtl w:val="0"/>
              </w:rPr>
              <w:t xml:space="preserve">Tasa de secado dM/dt</w:t>
            </w:r>
          </w:p>
        </w:tc>
        <w:tc>
          <w:tcPr>
            <w:vAlign w:val="top"/>
          </w:tcPr>
          <w:p w:rsidR="00000000" w:rsidDel="00000000" w:rsidP="00000000" w:rsidRDefault="00000000" w:rsidRPr="00000000" w14:paraId="00000157">
            <w:pPr>
              <w:ind w:firstLine="0"/>
              <w:rPr/>
            </w:pPr>
            <w:r w:rsidDel="00000000" w:rsidR="00000000" w:rsidRPr="00000000">
              <w:rPr>
                <w:rtl w:val="0"/>
              </w:rPr>
              <w:t xml:space="preserve">Salida derivada</w:t>
            </w:r>
          </w:p>
        </w:tc>
        <w:tc>
          <w:tcPr>
            <w:vAlign w:val="top"/>
          </w:tcPr>
          <w:p w:rsidR="00000000" w:rsidDel="00000000" w:rsidP="00000000" w:rsidRDefault="00000000" w:rsidRPr="00000000" w14:paraId="00000158">
            <w:pPr>
              <w:ind w:firstLine="0"/>
              <w:rPr/>
            </w:pPr>
            <w:r w:rsidDel="00000000" w:rsidR="00000000" w:rsidRPr="00000000">
              <w:rPr>
                <w:rtl w:val="0"/>
              </w:rPr>
              <w:t xml:space="preserve">%/tiempo</w:t>
            </w:r>
          </w:p>
        </w:tc>
        <w:tc>
          <w:tcPr>
            <w:vAlign w:val="top"/>
          </w:tcPr>
          <w:p w:rsidR="00000000" w:rsidDel="00000000" w:rsidP="00000000" w:rsidRDefault="00000000" w:rsidRPr="00000000" w14:paraId="00000159">
            <w:pPr>
              <w:ind w:firstLine="0"/>
              <w:rPr/>
            </w:pPr>
            <w:r w:rsidDel="00000000" w:rsidR="00000000" w:rsidRPr="00000000">
              <w:rPr>
                <w:rtl w:val="0"/>
              </w:rPr>
              <w:t xml:space="preserve">Compara velocidad de reducción.</w:t>
            </w:r>
          </w:p>
        </w:tc>
      </w:tr>
      <w:tr>
        <w:trPr>
          <w:cantSplit w:val="0"/>
          <w:tblHeader w:val="0"/>
        </w:trPr>
        <w:tc>
          <w:tcPr>
            <w:vAlign w:val="top"/>
          </w:tcPr>
          <w:p w:rsidR="00000000" w:rsidDel="00000000" w:rsidP="00000000" w:rsidRDefault="00000000" w:rsidRPr="00000000" w14:paraId="0000015A">
            <w:pPr>
              <w:ind w:firstLine="0"/>
              <w:rPr/>
            </w:pPr>
            <w:r w:rsidDel="00000000" w:rsidR="00000000" w:rsidRPr="00000000">
              <w:rPr>
                <w:rtl w:val="0"/>
              </w:rPr>
              <w:t xml:space="preserve">Estabilidad térmica</w:t>
            </w:r>
          </w:p>
        </w:tc>
        <w:tc>
          <w:tcPr>
            <w:vAlign w:val="top"/>
          </w:tcPr>
          <w:p w:rsidR="00000000" w:rsidDel="00000000" w:rsidP="00000000" w:rsidRDefault="00000000" w:rsidRPr="00000000" w14:paraId="0000015B">
            <w:pPr>
              <w:ind w:firstLine="0"/>
              <w:rPr/>
            </w:pPr>
            <w:r w:rsidDel="00000000" w:rsidR="00000000" w:rsidRPr="00000000">
              <w:rPr>
                <w:rtl w:val="0"/>
              </w:rPr>
              <w:t xml:space="preserve">Indicador</w:t>
            </w:r>
          </w:p>
        </w:tc>
        <w:tc>
          <w:tcPr>
            <w:vAlign w:val="top"/>
          </w:tcPr>
          <w:p w:rsidR="00000000" w:rsidDel="00000000" w:rsidP="00000000" w:rsidRDefault="00000000" w:rsidRPr="00000000" w14:paraId="0000015C">
            <w:pPr>
              <w:ind w:firstLine="0"/>
              <w:rPr/>
            </w:pPr>
            <w:r w:rsidDel="00000000" w:rsidR="00000000" w:rsidRPr="00000000">
              <w:rPr>
                <w:rtl w:val="0"/>
              </w:rPr>
              <w:t xml:space="preserve">°C / variación</w:t>
            </w:r>
          </w:p>
        </w:tc>
        <w:tc>
          <w:tcPr>
            <w:vAlign w:val="top"/>
          </w:tcPr>
          <w:p w:rsidR="00000000" w:rsidDel="00000000" w:rsidP="00000000" w:rsidRDefault="00000000" w:rsidRPr="00000000" w14:paraId="0000015D">
            <w:pPr>
              <w:ind w:firstLine="0"/>
              <w:rPr/>
            </w:pPr>
            <w:r w:rsidDel="00000000" w:rsidR="00000000" w:rsidRPr="00000000">
              <w:rPr>
                <w:rtl w:val="0"/>
              </w:rPr>
              <w:t xml:space="preserve">Evalúa comportamiento de la temperatura.</w:t>
            </w:r>
          </w:p>
        </w:tc>
      </w:tr>
    </w:tbl>
    <w:p w:rsidR="00000000" w:rsidDel="00000000" w:rsidP="00000000" w:rsidRDefault="00000000" w:rsidRPr="00000000" w14:paraId="0000015E">
      <w:pPr>
        <w:spacing w:after="120" w:line="276" w:lineRule="auto"/>
        <w:ind w:firstLine="0"/>
        <w:rPr>
          <w:color w:val="4f81bd"/>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15F">
      <w:pPr>
        <w:pStyle w:val="Heading3"/>
        <w:spacing w:before="200" w:line="276" w:lineRule="auto"/>
        <w:rPr/>
      </w:pPr>
      <w:bookmarkStart w:colFirst="0" w:colLast="0" w:name="_pdfht9ufcy6y" w:id="1"/>
      <w:bookmarkEnd w:id="1"/>
      <w:r w:rsidDel="00000000" w:rsidR="00000000" w:rsidRPr="00000000">
        <w:rPr>
          <w:rtl w:val="0"/>
        </w:rPr>
        <w:t xml:space="preserve">Supuestos del modelo</w:t>
      </w:r>
    </w:p>
    <w:p w:rsidR="00000000" w:rsidDel="00000000" w:rsidP="00000000" w:rsidRDefault="00000000" w:rsidRPr="00000000" w14:paraId="00000160">
      <w:pPr>
        <w:numPr>
          <w:ilvl w:val="0"/>
          <w:numId w:val="1"/>
        </w:numPr>
        <w:spacing w:line="276" w:lineRule="auto"/>
        <w:ind w:left="360" w:hanging="360"/>
        <w:rPr>
          <w:rFonts w:ascii="Times New Roman" w:cs="Times New Roman" w:eastAsia="Times New Roman" w:hAnsi="Times New Roman"/>
        </w:rPr>
      </w:pPr>
      <w:r>
        <w:t>Las tres estrategias evaluadas (sol abierto, activa de referencia y propuesta supervisada) se comparan bajo condiciones iniciales de humedad y parámetros ambientales equivalentes, de modo que las diferencias observadas sean atribuibles al perfil térmico y no a otros factores.</w:t>
      </w:r>
    </w:p>
    <w:p w:rsidR="00000000" w:rsidDel="00000000" w:rsidP="00000000" w:rsidRDefault="00000000" w:rsidRPr="00000000" w14:paraId="00000161">
      <w:pPr>
        <w:numPr>
          <w:ilvl w:val="0"/>
          <w:numId w:val="1"/>
        </w:numPr>
        <w:spacing w:line="276" w:lineRule="auto"/>
        <w:ind w:left="360" w:hanging="360"/>
        <w:rPr>
          <w:rFonts w:ascii="Times New Roman" w:cs="Times New Roman" w:eastAsia="Times New Roman" w:hAnsi="Times New Roman"/>
        </w:rPr>
      </w:pPr>
      <w:r>
        <w:t>Los parámetros del modelo Logarítmico (Mackpayen et al., 2017) y del modelo de Midilli modificado (Phitakwinai et al., 2019) provienen de ajustes ya publicados y verificados contra las fuentes originales; no son datos generados por este proyecto.</w:t>
      </w:r>
    </w:p>
    <w:p w:rsidR="00000000" w:rsidDel="00000000" w:rsidP="00000000" w:rsidRDefault="00000000" w:rsidRPr="00000000" w14:paraId="00000162">
      <w:pPr>
        <w:numPr>
          <w:ilvl w:val="0"/>
          <w:numId w:val="1"/>
        </w:numPr>
        <w:spacing w:line="276" w:lineRule="auto"/>
        <w:ind w:left="360" w:hanging="360"/>
        <w:rPr>
          <w:rFonts w:ascii="Times New Roman" w:cs="Times New Roman" w:eastAsia="Times New Roman" w:hAnsi="Times New Roman"/>
        </w:rPr>
      </w:pPr>
      <w:r>
        <w:t>La calibración del modelo de Newton para la línea base mínima es una aproximación de dos puntos a partir de las condiciones resumidas del secado en patio (Resende et al., 2009), y no un reajuste de datos experimentales completos; esta limitación se declara explícitamente.</w:t>
      </w:r>
    </w:p>
    <w:p w:rsidR="00000000" w:rsidDel="00000000" w:rsidP="00000000" w:rsidRDefault="00000000" w:rsidRPr="00000000" w14:paraId="00000163">
      <w:pPr>
        <w:numPr>
          <w:ilvl w:val="0"/>
          <w:numId w:val="1"/>
        </w:numPr>
        <w:spacing w:after="200" w:line="276" w:lineRule="auto"/>
        <w:ind w:left="360" w:hanging="360"/>
        <w:rPr>
          <w:rFonts w:ascii="Times New Roman" w:cs="Times New Roman" w:eastAsia="Times New Roman" w:hAnsi="Times New Roman"/>
        </w:rPr>
      </w:pPr>
      <w:r>
        <w:t>El modelo representa el proceso a nivel académico mediante simulación y no sustituye una validación experimental física; toda simplificación adoptada se documenta para interpretar correctamente el alcance de los resultados.</w:t>
      </w:r>
    </w:p>
    <w:p w:rsidR="00000000" w:rsidDel="00000000" w:rsidP="00000000" w:rsidRDefault="00000000" w:rsidRPr="00000000" w14:paraId="00000164">
      <w:pPr>
        <w:pStyle w:val="Heading3"/>
        <w:spacing w:before="200" w:line="276" w:lineRule="auto"/>
        <w:rPr/>
      </w:pPr>
      <w:bookmarkStart w:colFirst="0" w:colLast="0" w:name="_98onuu3jf1rp" w:id="2"/>
      <w:bookmarkEnd w:id="2"/>
      <w:r w:rsidDel="00000000" w:rsidR="00000000" w:rsidRPr="00000000">
        <w:rPr>
          <w:rtl w:val="0"/>
        </w:rPr>
        <w:t xml:space="preserve">Arquitectura de supervisión digital e HMI</w:t>
      </w:r>
    </w:p>
    <w:p w:rsidR="00000000" w:rsidDel="00000000" w:rsidP="00000000" w:rsidRDefault="00000000" w:rsidRPr="00000000" w14:paraId="00000165">
      <w:pPr>
        <w:spacing w:after="120" w:line="276" w:lineRule="auto"/>
        <w:ind w:firstLine="0"/>
        <w:rPr/>
      </w:pPr>
      <w:r w:rsidDel="00000000" w:rsidR="00000000" w:rsidRPr="00000000">
        <w:rPr>
          <w:rtl w:val="0"/>
        </w:rPr>
        <w:t xml:space="preserve">La arquitectura propuesta se organiza conceptualmente en cuatro capas. La primera corresponde al proceso simulado, donde se calculan temperatura y humedad. La segunda corresponde a adquisición/automatización, donde se estructuran las variables. La tercera representa la comunicación bajo una lógica IoT. La cuarta corresponde a supervisión, donde la HMI muestra valores, tendencias y resultados comparativos.</w:t>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66">
            <w:pPr>
              <w:ind w:firstLine="0"/>
              <w:rPr/>
            </w:pPr>
            <w:r w:rsidDel="00000000" w:rsidR="00000000" w:rsidRPr="00000000">
              <w:rPr>
                <w:b w:val="1"/>
                <w:bCs w:val="1"/>
                <w:rtl w:val="0"/>
              </w:rPr>
              <w:t xml:space="preserve">Capa</w:t>
            </w:r>
            <w:r w:rsidDel="00000000" w:rsidR="00000000" w:rsidRPr="00000000">
              <w:rPr>
                <w:rtl w:val="0"/>
              </w:rPr>
            </w:r>
          </w:p>
        </w:tc>
        <w:tc>
          <w:tcPr/>
          <w:p w:rsidR="00000000" w:rsidDel="00000000" w:rsidP="00000000" w:rsidRDefault="00000000" w:rsidRPr="00000000" w14:paraId="00000167">
            <w:pPr>
              <w:ind w:firstLine="0"/>
              <w:rPr/>
            </w:pPr>
            <w:r w:rsidDel="00000000" w:rsidR="00000000" w:rsidRPr="00000000">
              <w:rPr>
                <w:b w:val="1"/>
                <w:bCs w:val="1"/>
                <w:rtl w:val="0"/>
              </w:rPr>
              <w:t xml:space="preserve">Función</w:t>
            </w:r>
            <w:r w:rsidDel="00000000" w:rsidR="00000000" w:rsidRPr="00000000">
              <w:rPr>
                <w:rtl w:val="0"/>
              </w:rPr>
            </w:r>
          </w:p>
        </w:tc>
        <w:tc>
          <w:tcPr/>
          <w:p w:rsidR="00000000" w:rsidDel="00000000" w:rsidP="00000000" w:rsidRDefault="00000000" w:rsidRPr="00000000" w14:paraId="00000168">
            <w:pPr>
              <w:ind w:firstLine="0"/>
              <w:rPr/>
            </w:pPr>
            <w:r w:rsidDel="00000000" w:rsidR="00000000" w:rsidRPr="00000000">
              <w:rPr>
                <w:b w:val="1"/>
                <w:bCs w:val="1"/>
                <w:rtl w:val="0"/>
              </w:rPr>
              <w:t xml:space="preserve">Información principal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ind w:firstLine="0"/>
              <w:rPr/>
            </w:pPr>
            <w:r w:rsidDel="00000000" w:rsidR="00000000" w:rsidRPr="00000000">
              <w:rPr>
                <w:rtl w:val="0"/>
              </w:rPr>
              <w:t xml:space="preserve">Proceso simulado</w:t>
            </w:r>
          </w:p>
        </w:tc>
        <w:tc>
          <w:tcPr>
            <w:vAlign w:val="top"/>
          </w:tcPr>
          <w:p w:rsidR="00000000" w:rsidDel="00000000" w:rsidP="00000000" w:rsidRDefault="00000000" w:rsidRPr="00000000" w14:paraId="0000016A">
            <w:pPr>
              <w:ind w:firstLine="0"/>
              <w:rPr/>
            </w:pPr>
            <w:r w:rsidDel="00000000" w:rsidR="00000000" w:rsidRPr="00000000">
              <w:rPr>
                <w:rtl w:val="0"/>
              </w:rPr>
              <w:t xml:space="preserve">Generar respuesta del secado</w:t>
            </w:r>
          </w:p>
        </w:tc>
        <w:tc>
          <w:tcPr>
            <w:vAlign w:val="top"/>
          </w:tcPr>
          <w:p w:rsidR="00000000" w:rsidDel="00000000" w:rsidP="00000000" w:rsidRDefault="00000000" w:rsidRPr="00000000" w14:paraId="0000016B">
            <w:pPr>
              <w:ind w:firstLine="0"/>
              <w:rPr/>
            </w:pPr>
            <w:r w:rsidDel="00000000" w:rsidR="00000000" w:rsidRPr="00000000">
              <w:rPr>
                <w:rtl w:val="0"/>
              </w:rPr>
              <w:t xml:space="preserve">Temperatura, humedad, tiempo</w:t>
            </w:r>
          </w:p>
        </w:tc>
      </w:tr>
      <w:tr>
        <w:trPr>
          <w:cantSplit w:val="0"/>
          <w:tblHeader w:val="0"/>
        </w:trPr>
        <w:tc>
          <w:tcPr>
            <w:vAlign w:val="top"/>
          </w:tcPr>
          <w:p w:rsidR="00000000" w:rsidDel="00000000" w:rsidP="00000000" w:rsidRDefault="00000000" w:rsidRPr="00000000" w14:paraId="0000016C">
            <w:pPr>
              <w:ind w:firstLine="0"/>
              <w:rPr/>
            </w:pPr>
            <w:r w:rsidDel="00000000" w:rsidR="00000000" w:rsidRPr="00000000">
              <w:rPr>
                <w:rtl w:val="0"/>
              </w:rPr>
              <w:t xml:space="preserve">Automatización/adquisición</w:t>
            </w:r>
          </w:p>
        </w:tc>
        <w:tc>
          <w:tcPr>
            <w:vAlign w:val="top"/>
          </w:tcPr>
          <w:p w:rsidR="00000000" w:rsidDel="00000000" w:rsidP="00000000" w:rsidRDefault="00000000" w:rsidRPr="00000000" w14:paraId="0000016D">
            <w:pPr>
              <w:ind w:firstLine="0"/>
              <w:rPr/>
            </w:pPr>
            <w:r w:rsidDel="00000000" w:rsidR="00000000" w:rsidRPr="00000000">
              <w:rPr>
                <w:rtl w:val="0"/>
              </w:rPr>
              <w:t xml:space="preserve">Organizar variables del modelo</w:t>
            </w:r>
          </w:p>
        </w:tc>
        <w:tc>
          <w:tcPr>
            <w:vAlign w:val="top"/>
          </w:tcPr>
          <w:p w:rsidR="00000000" w:rsidDel="00000000" w:rsidP="00000000" w:rsidRDefault="00000000" w:rsidRPr="00000000" w14:paraId="0000016E">
            <w:pPr>
              <w:ind w:firstLine="0"/>
              <w:rPr/>
            </w:pPr>
            <w:r w:rsidDel="00000000" w:rsidR="00000000" w:rsidRPr="00000000">
              <w:rPr>
                <w:rtl w:val="0"/>
              </w:rPr>
              <w:t xml:space="preserve">Variables de proceso y estados</w:t>
            </w:r>
          </w:p>
        </w:tc>
      </w:tr>
      <w:tr>
        <w:trPr>
          <w:cantSplit w:val="0"/>
          <w:tblHeader w:val="0"/>
        </w:trPr>
        <w:tc>
          <w:tcPr>
            <w:vAlign w:val="top"/>
          </w:tcPr>
          <w:p w:rsidR="00000000" w:rsidDel="00000000" w:rsidP="00000000" w:rsidRDefault="00000000" w:rsidRPr="00000000" w14:paraId="0000016F">
            <w:pPr>
              <w:ind w:firstLine="0"/>
              <w:rPr/>
            </w:pPr>
            <w:r w:rsidDel="00000000" w:rsidR="00000000" w:rsidRPr="00000000">
              <w:rPr>
                <w:rtl w:val="0"/>
              </w:rPr>
              <w:t xml:space="preserve">Comunicación IoT</w:t>
            </w:r>
          </w:p>
        </w:tc>
        <w:tc>
          <w:tcPr>
            <w:vAlign w:val="top"/>
          </w:tcPr>
          <w:p w:rsidR="00000000" w:rsidDel="00000000" w:rsidP="00000000" w:rsidRDefault="00000000" w:rsidRPr="00000000" w14:paraId="00000170">
            <w:pPr>
              <w:ind w:firstLine="0"/>
              <w:rPr/>
            </w:pPr>
            <w:r w:rsidDel="00000000" w:rsidR="00000000" w:rsidRPr="00000000">
              <w:rPr>
                <w:rtl w:val="0"/>
              </w:rPr>
              <w:t xml:space="preserve">Representar flujo de datos</w:t>
            </w:r>
          </w:p>
        </w:tc>
        <w:tc>
          <w:tcPr>
            <w:vAlign w:val="top"/>
          </w:tcPr>
          <w:p w:rsidR="00000000" w:rsidDel="00000000" w:rsidP="00000000" w:rsidRDefault="00000000" w:rsidRPr="00000000" w14:paraId="00000171">
            <w:pPr>
              <w:ind w:firstLine="0"/>
              <w:rPr/>
            </w:pPr>
            <w:r w:rsidDel="00000000" w:rsidR="00000000" w:rsidRPr="00000000">
              <w:rPr>
                <w:rtl w:val="0"/>
              </w:rPr>
              <w:t xml:space="preserve">Datos transmitidos</w:t>
            </w:r>
          </w:p>
        </w:tc>
      </w:tr>
      <w:tr>
        <w:trPr>
          <w:cantSplit w:val="0"/>
          <w:tblHeader w:val="0"/>
        </w:trPr>
        <w:tc>
          <w:tcPr>
            <w:vAlign w:val="top"/>
          </w:tcPr>
          <w:p w:rsidR="00000000" w:rsidDel="00000000" w:rsidP="00000000" w:rsidRDefault="00000000" w:rsidRPr="00000000" w14:paraId="00000172">
            <w:pPr>
              <w:ind w:firstLine="0"/>
              <w:rPr/>
            </w:pPr>
            <w:r w:rsidDel="00000000" w:rsidR="00000000" w:rsidRPr="00000000">
              <w:rPr>
                <w:rtl w:val="0"/>
              </w:rPr>
              <w:t xml:space="preserve">Supervisión/HMI</w:t>
            </w:r>
          </w:p>
        </w:tc>
        <w:tc>
          <w:tcPr>
            <w:vAlign w:val="top"/>
          </w:tcPr>
          <w:p w:rsidR="00000000" w:rsidDel="00000000" w:rsidP="00000000" w:rsidRDefault="00000000" w:rsidRPr="00000000" w14:paraId="00000173">
            <w:pPr>
              <w:ind w:firstLine="0"/>
              <w:rPr/>
            </w:pPr>
            <w:r w:rsidDel="00000000" w:rsidR="00000000" w:rsidRPr="00000000">
              <w:rPr>
                <w:rtl w:val="0"/>
              </w:rPr>
              <w:t xml:space="preserve">Visualizar y analizar</w:t>
            </w:r>
          </w:p>
        </w:tc>
        <w:tc>
          <w:tcPr>
            <w:vAlign w:val="top"/>
          </w:tcPr>
          <w:p w:rsidR="00000000" w:rsidDel="00000000" w:rsidP="00000000" w:rsidRDefault="00000000" w:rsidRPr="00000000" w14:paraId="00000174">
            <w:pPr>
              <w:ind w:firstLine="0"/>
              <w:rPr/>
            </w:pPr>
            <w:r w:rsidDel="00000000" w:rsidR="00000000" w:rsidRPr="00000000">
              <w:rPr>
                <w:rtl w:val="0"/>
              </w:rPr>
              <w:t xml:space="preserve">Indicadores, tendencias y perfiles</w:t>
            </w:r>
          </w:p>
        </w:tc>
      </w:tr>
    </w:tbl>
    <w:p w:rsidR="00000000" w:rsidDel="00000000" w:rsidP="00000000" w:rsidRDefault="00000000" w:rsidRPr="00000000" w14:paraId="00000175">
      <w:pPr>
        <w:spacing w:after="120" w:line="276" w:lineRule="auto"/>
        <w:ind w:firstLine="0"/>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176">
      <w:pPr>
        <w:spacing w:after="120" w:line="276" w:lineRule="auto"/>
        <w:ind w:firstLine="0"/>
        <w:rPr/>
      </w:pPr>
      <w:r w:rsidDel="00000000" w:rsidR="00000000" w:rsidRPr="00000000">
        <w:rPr>
          <w:rtl w:val="0"/>
        </w:rPr>
        <w:t xml:space="preserve">La HMI deberá permitir identificar el perfil activo, visualizar temperatura y humedad frente al tiempo, consultar la tasa de secado y comparar escenarios. Las alarmas o indicadores deberán definirse solo cuando exista un umbral técnico justificado.</w:t>
      </w:r>
    </w:p>
    <w:p w:rsidR="00000000" w:rsidDel="00000000" w:rsidP="00000000" w:rsidRDefault="00000000" w:rsidRPr="00000000" w14:paraId="00000177">
      <w:pPr>
        <w:pStyle w:val="Heading3"/>
        <w:spacing w:before="200" w:line="276" w:lineRule="auto"/>
        <w:rPr/>
      </w:pPr>
      <w:bookmarkStart w:colFirst="0" w:colLast="0" w:name="_y8uwkpj7yorx" w:id="3"/>
      <w:bookmarkEnd w:id="3"/>
      <w:r w:rsidDel="00000000" w:rsidR="00000000" w:rsidRPr="00000000">
        <w:rPr>
          <w:rtl w:val="0"/>
        </w:rPr>
        <w:t xml:space="preserve">Perfiles térmicos y simulación</w:t>
      </w:r>
    </w:p>
    <w:p w:rsidR="00000000" w:rsidDel="00000000" w:rsidP="00000000" w:rsidRDefault="00000000" w:rsidRPr="00000000" w14:paraId="00000178">
      <w:pPr>
        <w:rPr/>
      </w:pPr>
      <w:r w:rsidDel="00000000" w:rsidR="00000000" w:rsidRPr="00000000">
        <w:rPr>
          <w:rtl w:val="0"/>
        </w:rPr>
      </w:r>
    </w:p>
    <w:tbl>
      <w:tblPr>
        <w:tblStyle w:val="Table1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79">
            <w:pPr>
              <w:ind w:firstLine="0"/>
              <w:rPr/>
            </w:pPr>
            <w:r w:rsidDel="00000000" w:rsidR="00000000" w:rsidRPr="00000000">
              <w:rPr>
                <w:b w:val="1"/>
                <w:bCs w:val="1"/>
                <w:rtl w:val="0"/>
              </w:rPr>
              <w:t xml:space="preserve">Perfil</w:t>
            </w:r>
            <w:r w:rsidDel="00000000" w:rsidR="00000000" w:rsidRPr="00000000">
              <w:rPr>
                <w:rtl w:val="0"/>
              </w:rPr>
            </w:r>
          </w:p>
        </w:tc>
        <w:tc>
          <w:tcPr/>
          <w:p w:rsidR="00000000" w:rsidDel="00000000" w:rsidP="00000000" w:rsidRDefault="00000000" w:rsidRPr="00000000" w14:paraId="0000017A">
            <w:pPr>
              <w:ind w:firstLine="0"/>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7B">
            <w:pPr>
              <w:ind w:firstLine="0"/>
              <w:rPr/>
            </w:pPr>
            <w:r w:rsidDel="00000000" w:rsidR="00000000" w:rsidRPr="00000000">
              <w:rPr>
                <w:b w:val="1"/>
                <w:bCs w:val="1"/>
                <w:rtl w:val="0"/>
              </w:rPr>
              <w:t xml:space="preserve">Finalidad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ind w:firstLine="0"/>
              <w:rPr/>
            </w:pPr>
            <w:r w:rsidDel="00000000" w:rsidR="00000000" w:rsidRPr="00000000">
              <w:rPr>
                <w:rtl w:val="0"/>
              </w:rPr>
              <w:t xml:space="preserve">Constante</w:t>
            </w:r>
          </w:p>
        </w:tc>
        <w:tc>
          <w:tcPr>
            <w:vAlign w:val="top"/>
          </w:tcPr>
          <w:p w:rsidR="00000000" w:rsidDel="00000000" w:rsidP="00000000" w:rsidRDefault="00000000" w:rsidRPr="00000000" w14:paraId="0000017D">
            <w:pPr>
              <w:ind w:firstLine="0"/>
              <w:rPr/>
            </w:pPr>
            <w:r w:rsidDel="00000000" w:rsidR="00000000" w:rsidRPr="00000000">
              <w:rPr>
                <w:rtl w:val="0"/>
              </w:rPr>
              <w:t xml:space="preserve">Temperatura aproximadamente constante durante el escenario.</w:t>
            </w:r>
          </w:p>
        </w:tc>
        <w:tc>
          <w:tcPr>
            <w:vAlign w:val="top"/>
          </w:tcPr>
          <w:p w:rsidR="00000000" w:rsidDel="00000000" w:rsidP="00000000" w:rsidRDefault="00000000" w:rsidRPr="00000000" w14:paraId="0000017E">
            <w:pPr>
              <w:ind w:firstLine="0"/>
              <w:rPr/>
            </w:pPr>
            <w:r w:rsidDel="00000000" w:rsidR="00000000" w:rsidRPr="00000000">
              <w:rPr>
                <w:rtl w:val="0"/>
              </w:rPr>
              <w:t xml:space="preserve">Servir como referencia.</w:t>
            </w:r>
          </w:p>
        </w:tc>
      </w:tr>
      <w:tr>
        <w:trPr>
          <w:cantSplit w:val="0"/>
          <w:tblHeader w:val="0"/>
        </w:trPr>
        <w:tc>
          <w:tcPr>
            <w:vAlign w:val="top"/>
          </w:tcPr>
          <w:p w:rsidR="00000000" w:rsidDel="00000000" w:rsidP="00000000" w:rsidRDefault="00000000" w:rsidRPr="00000000" w14:paraId="0000017F">
            <w:pPr>
              <w:ind w:firstLine="0"/>
              <w:rPr/>
            </w:pPr>
            <w:r w:rsidDel="00000000" w:rsidR="00000000" w:rsidRPr="00000000">
              <w:rPr>
                <w:rtl w:val="0"/>
              </w:rPr>
              <w:t xml:space="preserve">Escalonado</w:t>
            </w:r>
          </w:p>
        </w:tc>
        <w:tc>
          <w:tcPr>
            <w:vAlign w:val="top"/>
          </w:tcPr>
          <w:p w:rsidR="00000000" w:rsidDel="00000000" w:rsidP="00000000" w:rsidRDefault="00000000" w:rsidRPr="00000000" w14:paraId="00000180">
            <w:pPr>
              <w:ind w:firstLine="0"/>
              <w:rPr/>
            </w:pPr>
            <w:r w:rsidDel="00000000" w:rsidR="00000000" w:rsidRPr="00000000">
              <w:rPr>
                <w:rtl w:val="0"/>
              </w:rPr>
              <w:t xml:space="preserve">Temperatura cambia entre niveles definidos.</w:t>
            </w:r>
          </w:p>
        </w:tc>
        <w:tc>
          <w:tcPr>
            <w:vAlign w:val="top"/>
          </w:tcPr>
          <w:p w:rsidR="00000000" w:rsidDel="00000000" w:rsidP="00000000" w:rsidRDefault="00000000" w:rsidRPr="00000000" w14:paraId="00000181">
            <w:pPr>
              <w:ind w:firstLine="0"/>
              <w:rPr/>
            </w:pPr>
            <w:r w:rsidDel="00000000" w:rsidR="00000000" w:rsidRPr="00000000">
              <w:rPr>
                <w:rtl w:val="0"/>
              </w:rPr>
              <w:t xml:space="preserve">Analizar respuesta ante cambios discretos.</w:t>
            </w:r>
          </w:p>
        </w:tc>
      </w:tr>
      <w:tr>
        <w:trPr>
          <w:cantSplit w:val="0"/>
          <w:tblHeader w:val="0"/>
        </w:trPr>
        <w:tc>
          <w:tcPr>
            <w:vAlign w:val="top"/>
          </w:tcPr>
          <w:p w:rsidR="00000000" w:rsidDel="00000000" w:rsidP="00000000" w:rsidRDefault="00000000" w:rsidRPr="00000000" w14:paraId="00000182">
            <w:pPr>
              <w:ind w:firstLine="0"/>
              <w:rPr/>
            </w:pPr>
            <w:r w:rsidDel="00000000" w:rsidR="00000000" w:rsidRPr="00000000">
              <w:rPr>
                <w:rtl w:val="0"/>
              </w:rPr>
              <w:t xml:space="preserve">Rampa</w:t>
            </w:r>
          </w:p>
        </w:tc>
        <w:tc>
          <w:tcPr>
            <w:vAlign w:val="top"/>
          </w:tcPr>
          <w:p w:rsidR="00000000" w:rsidDel="00000000" w:rsidP="00000000" w:rsidRDefault="00000000" w:rsidRPr="00000000" w14:paraId="00000183">
            <w:pPr>
              <w:ind w:firstLine="0"/>
              <w:rPr/>
            </w:pPr>
            <w:r w:rsidDel="00000000" w:rsidR="00000000" w:rsidRPr="00000000">
              <w:rPr>
                <w:rtl w:val="0"/>
              </w:rPr>
              <w:t xml:space="preserve">Temperatura aumenta o disminuye progresivamente.</w:t>
            </w:r>
          </w:p>
        </w:tc>
        <w:tc>
          <w:tcPr>
            <w:vAlign w:val="top"/>
          </w:tcPr>
          <w:p w:rsidR="00000000" w:rsidDel="00000000" w:rsidP="00000000" w:rsidRDefault="00000000" w:rsidRPr="00000000" w14:paraId="00000184">
            <w:pPr>
              <w:ind w:firstLine="0"/>
              <w:rPr/>
            </w:pPr>
            <w:r w:rsidDel="00000000" w:rsidR="00000000" w:rsidRPr="00000000">
              <w:rPr>
                <w:rtl w:val="0"/>
              </w:rPr>
              <w:t xml:space="preserve">Evaluar una transición gradual.</w:t>
            </w:r>
          </w:p>
        </w:tc>
      </w:tr>
      <w:tr>
        <w:trPr>
          <w:cantSplit w:val="0"/>
          <w:tblHeader w:val="0"/>
        </w:trPr>
        <w:tc>
          <w:tcPr>
            <w:vAlign w:val="top"/>
          </w:tcPr>
          <w:p w:rsidR="00000000" w:rsidDel="00000000" w:rsidP="00000000" w:rsidRDefault="00000000" w:rsidRPr="00000000" w14:paraId="00000185">
            <w:pPr>
              <w:ind w:firstLine="0"/>
              <w:rPr/>
            </w:pPr>
            <w:r w:rsidDel="00000000" w:rsidR="00000000" w:rsidRPr="00000000">
              <w:rPr>
                <w:rtl w:val="0"/>
              </w:rPr>
              <w:t xml:space="preserve">Variable/controlado</w:t>
            </w:r>
          </w:p>
        </w:tc>
        <w:tc>
          <w:tcPr>
            <w:vAlign w:val="top"/>
          </w:tcPr>
          <w:p w:rsidR="00000000" w:rsidDel="00000000" w:rsidP="00000000" w:rsidRDefault="00000000" w:rsidRPr="00000000" w14:paraId="00000186">
            <w:pPr>
              <w:ind w:firstLine="0"/>
              <w:rPr/>
            </w:pPr>
            <w:r w:rsidDel="00000000" w:rsidR="00000000" w:rsidRPr="00000000">
              <w:rPr>
                <w:rtl w:val="0"/>
              </w:rPr>
              <w:t xml:space="preserve">Temperatura cambia siguiendo una trayectoria definida para el estudio.</w:t>
            </w:r>
          </w:p>
        </w:tc>
        <w:tc>
          <w:tcPr>
            <w:vAlign w:val="top"/>
          </w:tcPr>
          <w:p w:rsidR="00000000" w:rsidDel="00000000" w:rsidP="00000000" w:rsidRDefault="00000000" w:rsidRPr="00000000" w14:paraId="00000187">
            <w:pPr>
              <w:ind w:firstLine="0"/>
              <w:rPr/>
            </w:pPr>
            <w:r w:rsidDel="00000000" w:rsidR="00000000" w:rsidRPr="00000000">
              <w:rPr>
                <w:rtl w:val="0"/>
              </w:rPr>
              <w:t xml:space="preserve">Comparar una estrategia no constante.</w:t>
            </w:r>
          </w:p>
        </w:tc>
      </w:tr>
    </w:tbl>
    <w:p w:rsidR="00000000" w:rsidDel="00000000" w:rsidP="00000000" w:rsidRDefault="00000000" w:rsidRPr="00000000" w14:paraId="00000188">
      <w:pPr>
        <w:spacing w:after="120" w:line="276" w:lineRule="auto"/>
        <w:ind w:firstLine="0"/>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189">
      <w:pPr>
        <w:spacing w:after="120" w:line="276" w:lineRule="auto"/>
        <w:ind w:firstLine="0"/>
        <w:rPr/>
      </w:pPr>
      <w:r w:rsidDel="00000000" w:rsidR="00000000" w:rsidRPr="00000000">
        <w:rPr>
          <w:rtl w:val="0"/>
        </w:rPr>
        <w:t xml:space="preserve">Cada perfil debe ejecutarse bajo condiciones iniciales y de simulación equivalentes. El análisis debe registrar la evolución de humedad, tasa de secado y comportamiento térmico. No se deben declarar como mejores los perfiles hasta comparar sus resultados con los criterios definidos.</w:t>
      </w:r>
    </w:p>
    <w:p w:rsidR="00000000" w:rsidDel="00000000" w:rsidP="00000000" w:rsidRDefault="00000000" w:rsidRPr="00000000" w14:paraId="0000018A">
      <w:pPr>
        <w:pStyle w:val="Heading3"/>
        <w:spacing w:after="120" w:line="276" w:lineRule="auto"/>
        <w:ind w:firstLine="0"/>
        <w:rPr/>
      </w:pPr>
      <w:bookmarkStart w:colFirst="0" w:colLast="0" w:name="_g75atu542nq" w:id="4"/>
      <w:bookmarkEnd w:id="4"/>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spacing w:after="120" w:line="276" w:lineRule="auto"/>
        <w:ind w:firstLine="0"/>
        <w:rPr/>
      </w:pPr>
      <w:bookmarkStart w:colFirst="0" w:colLast="0" w:name="_blgfy8ch34ua" w:id="5"/>
      <w:bookmarkEnd w:id="5"/>
      <w:r w:rsidDel="00000000" w:rsidR="00000000" w:rsidRPr="00000000">
        <w:rPr>
          <w:rtl w:val="0"/>
        </w:rPr>
        <w:t xml:space="preserve">Protocolo  de análisis y validación</w:t>
      </w:r>
      <w:r w:rsidDel="00000000" w:rsidR="00000000" w:rsidRPr="00000000">
        <w:rPr>
          <w:rtl w:val="0"/>
        </w:rPr>
      </w:r>
    </w:p>
    <w:tbl>
      <w:tblPr>
        <w:tblStyle w:val="Table18"/>
        <w:tblpPr w:leftFromText="180" w:rightFromText="180" w:topFromText="180" w:bottomFromText="180" w:vertAnchor="text" w:horzAnchor="text" w:tblpX="360" w:tblpY="808.599853515643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D">
            <w:pPr>
              <w:ind w:firstLine="0"/>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18E">
            <w:pPr>
              <w:ind w:firstLine="0"/>
              <w:rPr/>
            </w:pPr>
            <w:r w:rsidDel="00000000" w:rsidR="00000000" w:rsidRPr="00000000">
              <w:rPr>
                <w:b w:val="1"/>
                <w:bCs w:val="1"/>
                <w:rtl w:val="0"/>
              </w:rPr>
              <w:t xml:space="preserve">Criterio de análisis</w:t>
            </w:r>
            <w:r w:rsidDel="00000000" w:rsidR="00000000" w:rsidRPr="00000000">
              <w:rPr>
                <w:rtl w:val="0"/>
              </w:rPr>
            </w:r>
          </w:p>
        </w:tc>
      </w:tr>
      <w:tr>
        <w:trPr>
          <w:cantSplit w:val="0"/>
          <w:tblHeader w:val="0"/>
        </w:trPr>
        <w:tc>
          <w:tcPr/>
          <w:p w:rsidR="00000000" w:rsidDel="00000000" w:rsidP="00000000" w:rsidRDefault="00000000" w:rsidRPr="00000000" w14:paraId="0000018F">
            <w:pPr>
              <w:ind w:firstLine="0"/>
              <w:rPr/>
            </w:pPr>
            <w:r w:rsidDel="00000000" w:rsidR="00000000" w:rsidRPr="00000000">
              <w:rPr>
                <w:rtl w:val="0"/>
              </w:rPr>
              <w:t xml:space="preserve">Contenido final de humedad</w:t>
            </w:r>
          </w:p>
        </w:tc>
        <w:tc>
          <w:tcPr/>
          <w:p w:rsidR="00000000" w:rsidDel="00000000" w:rsidP="00000000" w:rsidRDefault="00000000" w:rsidRPr="00000000" w14:paraId="00000190">
            <w:pPr>
              <w:ind w:firstLine="0"/>
              <w:rPr/>
            </w:pPr>
            <w:r w:rsidDel="00000000" w:rsidR="00000000" w:rsidRPr="00000000">
              <w:rPr>
                <w:rtl w:val="0"/>
              </w:rPr>
              <w:t xml:space="preserve">Comparar valor alcanzado bajo cada perfil.</w:t>
            </w:r>
          </w:p>
        </w:tc>
      </w:tr>
      <w:tr>
        <w:trPr>
          <w:cantSplit w:val="0"/>
          <w:tblHeader w:val="0"/>
        </w:trPr>
        <w:tc>
          <w:tcPr/>
          <w:p w:rsidR="00000000" w:rsidDel="00000000" w:rsidP="00000000" w:rsidRDefault="00000000" w:rsidRPr="00000000" w14:paraId="00000191">
            <w:pPr>
              <w:ind w:firstLine="0"/>
              <w:rPr/>
            </w:pPr>
            <w:r w:rsidDel="00000000" w:rsidR="00000000" w:rsidRPr="00000000">
              <w:rPr>
                <w:rtl w:val="0"/>
              </w:rPr>
              <w:t xml:space="preserve">Tiempo de secado</w:t>
            </w:r>
          </w:p>
        </w:tc>
        <w:tc>
          <w:tcPr/>
          <w:p w:rsidR="00000000" w:rsidDel="00000000" w:rsidP="00000000" w:rsidRDefault="00000000" w:rsidRPr="00000000" w14:paraId="00000192">
            <w:pPr>
              <w:ind w:firstLine="0"/>
              <w:rPr/>
            </w:pPr>
            <w:r w:rsidDel="00000000" w:rsidR="00000000" w:rsidRPr="00000000">
              <w:rPr>
                <w:rtl w:val="0"/>
              </w:rPr>
              <w:t xml:space="preserve">Comparar el tiempo requerido para alcanzar la condición objetivo definida en el modelo.</w:t>
            </w:r>
          </w:p>
        </w:tc>
      </w:tr>
      <w:tr>
        <w:trPr>
          <w:cantSplit w:val="0"/>
          <w:tblHeader w:val="0"/>
        </w:trPr>
        <w:tc>
          <w:tcPr/>
          <w:p w:rsidR="00000000" w:rsidDel="00000000" w:rsidP="00000000" w:rsidRDefault="00000000" w:rsidRPr="00000000" w14:paraId="00000193">
            <w:pPr>
              <w:ind w:firstLine="0"/>
              <w:rPr/>
            </w:pPr>
            <w:r w:rsidDel="00000000" w:rsidR="00000000" w:rsidRPr="00000000">
              <w:rPr>
                <w:rtl w:val="0"/>
              </w:rPr>
              <w:t xml:space="preserve">Tasa de secado</w:t>
            </w:r>
          </w:p>
        </w:tc>
        <w:tc>
          <w:tcPr/>
          <w:p w:rsidR="00000000" w:rsidDel="00000000" w:rsidP="00000000" w:rsidRDefault="00000000" w:rsidRPr="00000000" w14:paraId="00000194">
            <w:pPr>
              <w:ind w:firstLine="0"/>
              <w:rPr/>
            </w:pPr>
            <w:r w:rsidDel="00000000" w:rsidR="00000000" w:rsidRPr="00000000">
              <w:rPr>
                <w:rtl w:val="0"/>
              </w:rPr>
              <w:t xml:space="preserve">Comparar velocidad media y evolución temporal.</w:t>
            </w:r>
          </w:p>
        </w:tc>
      </w:tr>
      <w:tr>
        <w:trPr>
          <w:cantSplit w:val="0"/>
          <w:tblHeader w:val="0"/>
        </w:trPr>
        <w:tc>
          <w:tcPr/>
          <w:p w:rsidR="00000000" w:rsidDel="00000000" w:rsidP="00000000" w:rsidRDefault="00000000" w:rsidRPr="00000000" w14:paraId="00000195">
            <w:pPr>
              <w:ind w:firstLine="0"/>
              <w:rPr/>
            </w:pPr>
            <w:r w:rsidDel="00000000" w:rsidR="00000000" w:rsidRPr="00000000">
              <w:rPr>
                <w:rtl w:val="0"/>
              </w:rPr>
              <w:t xml:space="preserve">Estabilidad térmica</w:t>
            </w:r>
          </w:p>
        </w:tc>
        <w:tc>
          <w:tcPr/>
          <w:p w:rsidR="00000000" w:rsidDel="00000000" w:rsidP="00000000" w:rsidRDefault="00000000" w:rsidRPr="00000000" w14:paraId="00000196">
            <w:pPr>
              <w:ind w:firstLine="0"/>
              <w:rPr/>
            </w:pPr>
            <w:r w:rsidDel="00000000" w:rsidR="00000000" w:rsidRPr="00000000">
              <w:rPr>
                <w:rtl w:val="0"/>
              </w:rPr>
              <w:t xml:space="preserve">Evaluar desviaciones y cambios de temperatura.</w:t>
            </w:r>
          </w:p>
        </w:tc>
      </w:tr>
      <w:tr>
        <w:trPr>
          <w:cantSplit w:val="0"/>
          <w:tblHeader w:val="0"/>
        </w:trPr>
        <w:tc>
          <w:tcPr/>
          <w:p w:rsidR="00000000" w:rsidDel="00000000" w:rsidP="00000000" w:rsidRDefault="00000000" w:rsidRPr="00000000" w14:paraId="00000197">
            <w:pPr>
              <w:ind w:firstLine="0"/>
              <w:rPr/>
            </w:pPr>
            <w:r w:rsidDel="00000000" w:rsidR="00000000" w:rsidRPr="00000000">
              <w:rPr>
                <w:rtl w:val="0"/>
              </w:rPr>
              <w:t xml:space="preserve">Consistencia</w:t>
            </w:r>
          </w:p>
        </w:tc>
        <w:tc>
          <w:tcPr/>
          <w:p w:rsidR="00000000" w:rsidDel="00000000" w:rsidP="00000000" w:rsidRDefault="00000000" w:rsidRPr="00000000" w14:paraId="00000198">
            <w:pPr>
              <w:ind w:firstLine="0"/>
              <w:rPr/>
            </w:pPr>
            <w:r w:rsidDel="00000000" w:rsidR="00000000" w:rsidRPr="00000000">
              <w:rPr>
                <w:rtl w:val="0"/>
              </w:rPr>
              <w:t xml:space="preserve">Comprobar que todos los perfiles usen condiciones iniciales equivalentes.</w:t>
            </w:r>
          </w:p>
        </w:tc>
      </w:tr>
    </w:tbl>
    <w:p w:rsidR="00000000" w:rsidDel="00000000" w:rsidP="00000000" w:rsidRDefault="00000000" w:rsidRPr="00000000" w14:paraId="00000199">
      <w:pPr>
        <w:spacing w:after="120" w:line="276" w:lineRule="auto"/>
        <w:ind w:firstLine="0"/>
        <w:rPr/>
      </w:pPr>
      <w:r w:rsidDel="00000000" w:rsidR="00000000" w:rsidRPr="00000000">
        <w:rPr>
          <w:rtl w:val="0"/>
        </w:rPr>
        <w:t xml:space="preserve">La validación será de tipo computacional. Para cada perfil se ejecutará el mismo escenario base, cambiando únicamente el perfil térmico. Se registrarán las variables a intervalos definidos y se </w:t>
      </w:r>
    </w:p>
    <w:p w:rsidR="00000000" w:rsidDel="00000000" w:rsidP="00000000" w:rsidRDefault="00000000" w:rsidRPr="00000000" w14:paraId="0000019A">
      <w:pPr>
        <w:spacing w:after="120" w:line="276" w:lineRule="auto"/>
        <w:ind w:firstLine="0"/>
        <w:rPr/>
      </w:pPr>
      <w:r w:rsidDel="00000000" w:rsidR="00000000" w:rsidRPr="00000000">
        <w:rPr>
          <w:rtl w:val="0"/>
        </w:rPr>
      </w:r>
    </w:p>
    <w:p w:rsidR="00000000" w:rsidDel="00000000" w:rsidP="00000000" w:rsidRDefault="00000000" w:rsidRPr="00000000" w14:paraId="0000019B">
      <w:pPr>
        <w:spacing w:after="120" w:line="276" w:lineRule="auto"/>
        <w:ind w:firstLine="0"/>
        <w:rPr/>
      </w:pPr>
      <w:r w:rsidDel="00000000" w:rsidR="00000000" w:rsidRPr="00000000">
        <w:rPr>
          <w:rtl w:val="0"/>
        </w:rPr>
      </w:r>
    </w:p>
    <w:p w:rsidR="00000000" w:rsidDel="00000000" w:rsidP="00000000" w:rsidRDefault="00000000" w:rsidRPr="00000000" w14:paraId="0000019C">
      <w:pPr>
        <w:spacing w:after="120" w:line="276" w:lineRule="auto"/>
        <w:ind w:firstLine="0"/>
        <w:rPr/>
      </w:pPr>
      <w:r w:rsidDel="00000000" w:rsidR="00000000" w:rsidRPr="00000000">
        <w:rPr>
          <w:rtl w:val="0"/>
        </w:rPr>
      </w:r>
    </w:p>
    <w:p w:rsidR="00000000" w:rsidDel="00000000" w:rsidP="00000000" w:rsidRDefault="00000000" w:rsidRPr="00000000" w14:paraId="0000019D">
      <w:pPr>
        <w:spacing w:after="120" w:line="276" w:lineRule="auto"/>
        <w:ind w:firstLine="0"/>
        <w:rPr/>
      </w:pPr>
      <w:r w:rsidDel="00000000" w:rsidR="00000000" w:rsidRPr="00000000">
        <w:rPr>
          <w:rtl w:val="0"/>
        </w:rPr>
      </w:r>
    </w:p>
    <w:p w:rsidR="00000000" w:rsidDel="00000000" w:rsidP="00000000" w:rsidRDefault="00000000" w:rsidRPr="00000000" w14:paraId="0000019E">
      <w:pPr>
        <w:spacing w:after="120" w:line="276" w:lineRule="auto"/>
        <w:ind w:firstLine="0"/>
        <w:rPr/>
      </w:pPr>
      <w:r w:rsidDel="00000000" w:rsidR="00000000" w:rsidRPr="00000000">
        <w:rPr>
          <w:rtl w:val="0"/>
        </w:rPr>
      </w:r>
    </w:p>
    <w:p w:rsidR="00000000" w:rsidDel="00000000" w:rsidP="00000000" w:rsidRDefault="00000000" w:rsidRPr="00000000" w14:paraId="0000019F">
      <w:pPr>
        <w:spacing w:after="120" w:line="276" w:lineRule="auto"/>
        <w:ind w:firstLine="0"/>
        <w:rPr/>
      </w:pPr>
      <w:r w:rsidDel="00000000" w:rsidR="00000000" w:rsidRPr="00000000">
        <w:rPr>
          <w:rtl w:val="0"/>
        </w:rPr>
      </w:r>
    </w:p>
    <w:p w:rsidR="00000000" w:rsidDel="00000000" w:rsidP="00000000" w:rsidRDefault="00000000" w:rsidRPr="00000000" w14:paraId="000001A0">
      <w:pPr>
        <w:spacing w:after="120" w:line="276" w:lineRule="auto"/>
        <w:ind w:firstLine="0"/>
        <w:rPr/>
      </w:pPr>
      <w:r w:rsidDel="00000000" w:rsidR="00000000" w:rsidRPr="00000000">
        <w:rPr>
          <w:rtl w:val="0"/>
        </w:rPr>
      </w:r>
    </w:p>
    <w:p w:rsidR="00000000" w:rsidDel="00000000" w:rsidP="00000000" w:rsidRDefault="00000000" w:rsidRPr="00000000" w14:paraId="000001A1">
      <w:pPr>
        <w:spacing w:after="120" w:line="276" w:lineRule="auto"/>
        <w:ind w:firstLine="0"/>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1A2">
      <w:pPr>
        <w:spacing w:after="120" w:line="276" w:lineRule="auto"/>
        <w:ind w:firstLine="0"/>
        <w:rPr/>
      </w:pPr>
      <w:r w:rsidDel="00000000" w:rsidR="00000000" w:rsidRPr="00000000">
        <w:rPr>
          <w:rtl w:val="0"/>
        </w:rPr>
        <w:t xml:space="preserve">calcularán indicadores comparables. Si se realizan repeticiones con variaciones de parámetros, estas deberán justificarse y documentarse.</w:t>
      </w:r>
      <w:r w:rsidDel="00000000" w:rsidR="00000000" w:rsidRPr="00000000">
        <w:rPr>
          <w:rtl w:val="0"/>
        </w:rPr>
        <w:t xml:space="preserve">Procesamiento y análisis</w:t>
      </w:r>
    </w:p>
    <w:p w:rsidR="00000000" w:rsidDel="00000000" w:rsidP="00000000" w:rsidRDefault="00000000" w:rsidRPr="00000000" w14:paraId="000001A3">
      <w:pPr>
        <w:spacing w:after="120" w:line="276" w:lineRule="auto"/>
        <w:ind w:firstLine="0"/>
        <w:rPr/>
      </w:pPr>
      <w:r w:rsidDel="00000000" w:rsidR="00000000" w:rsidRPr="00000000">
        <w:rPr>
          <w:rtl w:val="0"/>
        </w:rPr>
        <w:t xml:space="preserve">Los datos obtenidos deberán organizarse en tablas y gráficos. Para cada escenario se recomienda presentar curvas de temperatura-tiempo y humedad-tiempo, además de indicadores resumidos. Si el número de simulaciones permite análisis estadístico, se podrá comparar la distribución de los indicadores entre perfiles; si no, se presentará un análisis descriptivo y se declarará la limitación. </w:t>
      </w:r>
    </w:p>
    <w:p w:rsidR="00000000" w:rsidDel="00000000" w:rsidP="00000000" w:rsidRDefault="00000000" w:rsidRPr="00000000" w14:paraId="000001A4">
      <w:pPr>
        <w:pStyle w:val="Heading3"/>
        <w:spacing w:before="200" w:line="276" w:lineRule="auto"/>
        <w:rPr/>
      </w:pPr>
      <w:bookmarkStart w:colFirst="0" w:colLast="0" w:name="_mfpkpwnerujm" w:id="6"/>
      <w:bookmarkEnd w:id="6"/>
      <w:r w:rsidDel="00000000" w:rsidR="00000000" w:rsidRPr="00000000">
        <w:rPr>
          <w:rtl w:val="0"/>
        </w:rPr>
        <w:t xml:space="preserve">Resultados por objetivo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120" w:line="276" w:lineRule="auto"/>
        <w:ind w:firstLine="0"/>
        <w:rPr/>
      </w:pPr>
      <w:r w:rsidDel="00000000" w:rsidR="00000000" w:rsidRPr="00000000">
        <w:rPr>
          <w:rtl w:val="0"/>
        </w:rPr>
        <w:t xml:space="preserve">Objetivo 1: la evidencia será el modelo computacional documentado, con variables, supuestos, ecuaciones y parámetros.</w:t>
      </w:r>
    </w:p>
    <w:p w:rsidR="00000000" w:rsidDel="00000000" w:rsidP="00000000" w:rsidRDefault="00000000" w:rsidRPr="00000000" w14:paraId="000001A7">
      <w:pPr>
        <w:spacing w:after="120" w:line="276" w:lineRule="auto"/>
        <w:ind w:firstLine="0"/>
        <w:rPr/>
      </w:pPr>
      <w:r w:rsidDel="00000000" w:rsidR="00000000" w:rsidRPr="00000000">
        <w:rPr>
          <w:rtl w:val="0"/>
        </w:rPr>
        <w:t xml:space="preserve">Objetivo 2: la evidencia será el esquema de arquitectura IoT y la HMI con las variables y funciones definidas.</w:t>
      </w:r>
    </w:p>
    <w:p w:rsidR="00000000" w:rsidDel="00000000" w:rsidP="00000000" w:rsidRDefault="00000000" w:rsidRPr="00000000" w14:paraId="000001A8">
      <w:pPr>
        <w:spacing w:after="120" w:line="276" w:lineRule="auto"/>
        <w:ind w:firstLine="0"/>
        <w:rPr/>
      </w:pPr>
      <w:r w:rsidDel="00000000" w:rsidR="00000000" w:rsidRPr="00000000">
        <w:rPr>
          <w:rtl w:val="0"/>
        </w:rPr>
        <w:t xml:space="preserve">Objetivo 3: la evidencia serán las simulaciones, tablas y figuras comparativas de los perfiles térmicos.</w:t>
      </w:r>
    </w:p>
    <w:p w:rsidR="00000000" w:rsidDel="00000000" w:rsidP="00000000" w:rsidRDefault="00000000" w:rsidRPr="00000000" w14:paraId="000001A9">
      <w:pPr>
        <w:spacing w:after="120" w:line="276" w:lineRule="auto"/>
        <w:ind w:firstLine="0"/>
        <w:rPr/>
      </w:pPr>
      <w:r w:rsidDel="00000000" w:rsidR="00000000" w:rsidRPr="00000000">
        <w:rPr>
          <w:rtl w:val="0"/>
        </w:rPr>
        <w:t xml:space="preserve">Objetivo 4: la evidencia será la estructura de costos, supuestos y análisis de viabilidad económica.</w:t>
      </w:r>
      <w:r w:rsidDel="00000000" w:rsidR="00000000" w:rsidRPr="00000000">
        <w:rPr>
          <w:rtl w:val="0"/>
        </w:rPr>
      </w:r>
    </w:p>
    <w:p w:rsidR="00000000" w:rsidDel="00000000" w:rsidP="00000000" w:rsidRDefault="00000000" w:rsidRPr="00000000" w14:paraId="000001AA">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Análisis económico</w:t>
      </w:r>
    </w:p>
    <w:tbl>
      <w:tblPr>
        <w:tblStyle w:val="Table19"/>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AD">
            <w:pPr>
              <w:spacing w:line="240" w:lineRule="auto"/>
              <w:jc w:val="left"/>
              <w:rPr/>
            </w:pPr>
            <w:r w:rsidDel="00000000" w:rsidR="00000000" w:rsidRPr="00000000">
              <w:rPr>
                <w:rFonts w:ascii="Arial" w:cs="Arial" w:eastAsia="Arial" w:hAnsi="Arial"/>
                <w:b w:val="1"/>
                <w:bCs w:val="1"/>
                <w:color w:val="1f4e79"/>
                <w:sz w:val="18"/>
                <w:szCs w:val="18"/>
                <w:rtl w:val="0"/>
              </w:rPr>
              <w:t xml:space="preserve">Propósito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line="240" w:lineRule="auto"/>
              <w:jc w:val="left"/>
              <w:rPr/>
            </w:pPr>
            <w:r w:rsidDel="00000000" w:rsidR="00000000" w:rsidRPr="00000000">
              <w:rPr>
                <w:rFonts w:ascii="Arial" w:cs="Arial" w:eastAsia="Arial" w:hAnsi="Arial"/>
                <w:color w:val="1e1e1e"/>
                <w:sz w:val="18"/>
                <w:szCs w:val="18"/>
                <w:rtl w:val="0"/>
              </w:rPr>
              <w:t xml:space="preserve">Cuantificar el costo de la solución y discutir su viabilidad o conveniencia frente al problema.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AF">
            <w:pPr>
              <w:spacing w:line="240" w:lineRule="auto"/>
              <w:jc w:val="left"/>
              <w:rPr/>
            </w:pPr>
            <w:r w:rsidDel="00000000" w:rsidR="00000000" w:rsidRPr="00000000">
              <w:rPr>
                <w:rFonts w:ascii="Arial" w:cs="Arial" w:eastAsia="Arial" w:hAnsi="Arial"/>
                <w:b w:val="1"/>
                <w:bCs w:val="1"/>
                <w:color w:val="1f4e79"/>
                <w:sz w:val="18"/>
                <w:szCs w:val="18"/>
                <w:rtl w:val="0"/>
              </w:rPr>
              <w:t xml:space="preserve">Costos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line="240" w:lineRule="auto"/>
              <w:jc w:val="left"/>
              <w:rPr/>
            </w:pPr>
            <w:r w:rsidDel="00000000" w:rsidR="00000000" w:rsidRPr="00000000">
              <w:rPr>
                <w:rFonts w:ascii="Arial" w:cs="Arial" w:eastAsia="Arial" w:hAnsi="Arial"/>
                <w:color w:val="1e1e1e"/>
                <w:sz w:val="18"/>
                <w:szCs w:val="18"/>
                <w:rtl w:val="0"/>
              </w:rPr>
              <w:t xml:space="preserve">Considere equipos, componentes, fabricación, ingeniería, mantenimiento y recursos relevantes; diferencie lo disponible de lo que sería necesario comprar.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1">
            <w:pPr>
              <w:spacing w:line="240" w:lineRule="auto"/>
              <w:jc w:val="left"/>
              <w:rPr/>
            </w:pPr>
            <w:r w:rsidDel="00000000" w:rsidR="00000000" w:rsidRPr="00000000">
              <w:rPr>
                <w:rFonts w:ascii="Arial" w:cs="Arial" w:eastAsia="Arial" w:hAnsi="Arial"/>
                <w:b w:val="1"/>
                <w:bCs w:val="1"/>
                <w:color w:val="1f4e79"/>
                <w:sz w:val="18"/>
                <w:szCs w:val="18"/>
                <w:rtl w:val="0"/>
              </w:rPr>
              <w:t xml:space="preserve">Beneficios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2">
            <w:pPr>
              <w:spacing w:line="240" w:lineRule="auto"/>
              <w:jc w:val="left"/>
              <w:rPr/>
            </w:pPr>
            <w:r w:rsidDel="00000000" w:rsidR="00000000" w:rsidRPr="00000000">
              <w:rPr>
                <w:rFonts w:ascii="Arial" w:cs="Arial" w:eastAsia="Arial" w:hAnsi="Arial"/>
                <w:color w:val="1e1e1e"/>
                <w:sz w:val="18"/>
                <w:szCs w:val="18"/>
                <w:rtl w:val="0"/>
              </w:rPr>
              <w:t xml:space="preserve">Cuando existan datos, estime ahorro de tiempo, reproceso, disponibilidad o productividad. Declare supuestos y horizonte.</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3">
            <w:pPr>
              <w:spacing w:line="240" w:lineRule="auto"/>
              <w:jc w:val="left"/>
              <w:rPr/>
            </w:pPr>
            <w:r w:rsidDel="00000000" w:rsidR="00000000" w:rsidRPr="00000000">
              <w:rPr>
                <w:rFonts w:ascii="Arial" w:cs="Arial" w:eastAsia="Arial" w:hAnsi="Arial"/>
                <w:b w:val="1"/>
                <w:bCs w:val="1"/>
                <w:color w:val="1f4e79"/>
                <w:sz w:val="18"/>
                <w:szCs w:val="18"/>
                <w:rtl w:val="0"/>
              </w:rPr>
              <w:t xml:space="preserve">Beneficio-costo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4">
            <w:pPr>
              <w:spacing w:line="240" w:lineRule="auto"/>
              <w:jc w:val="left"/>
              <w:rPr/>
            </w:pPr>
            <w:r w:rsidDel="00000000" w:rsidR="00000000" w:rsidRPr="00000000">
              <w:rPr>
                <w:rFonts w:ascii="Arial" w:cs="Arial" w:eastAsia="Arial" w:hAnsi="Arial"/>
                <w:color w:val="1e1e1e"/>
                <w:sz w:val="18"/>
                <w:szCs w:val="18"/>
                <w:rtl w:val="0"/>
              </w:rPr>
              <w:t xml:space="preserve">No fuerce una tasa de retorno si la información no permite sustentarla. Un análisis académico puede presentar escenarios y condiciones de viabilidad.</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5">
            <w:pPr>
              <w:spacing w:line="240" w:lineRule="auto"/>
              <w:jc w:val="left"/>
              <w:rPr/>
            </w:pPr>
            <w:r w:rsidDel="00000000" w:rsidR="00000000" w:rsidRPr="00000000">
              <w:rPr>
                <w:rFonts w:ascii="Arial" w:cs="Arial" w:eastAsia="Arial" w:hAnsi="Arial"/>
                <w:b w:val="1"/>
                <w:bCs w:val="1"/>
                <w:color w:val="1f4e79"/>
                <w:sz w:val="18"/>
                <w:szCs w:val="18"/>
                <w:rtl w:val="0"/>
              </w:rPr>
              <w:t xml:space="preserve">Coherencia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spacing w:line="240" w:lineRule="auto"/>
              <w:jc w:val="left"/>
              <w:rPr/>
            </w:pPr>
            <w:r w:rsidDel="00000000" w:rsidR="00000000" w:rsidRPr="00000000">
              <w:rPr>
                <w:rFonts w:ascii="Arial" w:cs="Arial" w:eastAsia="Arial" w:hAnsi="Arial"/>
                <w:color w:val="1e1e1e"/>
                <w:sz w:val="18"/>
                <w:szCs w:val="18"/>
                <w:rtl w:val="0"/>
              </w:rPr>
              <w:t xml:space="preserve">Los costos deben corresponder a la arquitectura y BOM realmente presentadas en Desarrollo del proyecto.</w:t>
            </w: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1B8">
      <w:pPr>
        <w:pStyle w:val="Heading1"/>
        <w:pageBreakBefore w:val="1"/>
        <w:rPr/>
      </w:pPr>
      <w:r w:rsidDel="00000000" w:rsidR="00000000" w:rsidRPr="00000000">
        <w:rPr>
          <w:rtl w:val="0"/>
        </w:rPr>
        <w:t xml:space="preserve">Análisis económico</w:t>
      </w:r>
      <w:r w:rsidDel="00000000" w:rsidR="00000000" w:rsidRPr="00000000">
        <w:br w:type="page"/>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Conclusiones y recomendaciones</w:t>
      </w:r>
    </w:p>
    <w:tbl>
      <w:tblPr>
        <w:tblStyle w:val="Table20"/>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C">
            <w:pPr>
              <w:spacing w:line="240" w:lineRule="auto"/>
              <w:jc w:val="left"/>
              <w:rPr/>
            </w:pPr>
            <w:r w:rsidDel="00000000" w:rsidR="00000000" w:rsidRPr="00000000">
              <w:rPr>
                <w:rFonts w:ascii="Arial" w:cs="Arial" w:eastAsia="Arial" w:hAnsi="Arial"/>
                <w:b w:val="1"/>
                <w:bCs w:val="1"/>
                <w:color w:val="1f4e79"/>
                <w:sz w:val="18"/>
                <w:szCs w:val="18"/>
                <w:rtl w:val="0"/>
              </w:rPr>
              <w:t xml:space="preserve">Conclusiones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line="240" w:lineRule="auto"/>
              <w:jc w:val="left"/>
              <w:rPr/>
            </w:pPr>
            <w:r w:rsidDel="00000000" w:rsidR="00000000" w:rsidRPr="00000000">
              <w:rPr>
                <w:rFonts w:ascii="Arial" w:cs="Arial" w:eastAsia="Arial" w:hAnsi="Arial"/>
                <w:color w:val="1e1e1e"/>
                <w:sz w:val="18"/>
                <w:szCs w:val="18"/>
                <w:rtl w:val="0"/>
              </w:rPr>
              <w:t xml:space="preserve">Responda la pregunta y resuma cumplimiento de criterios y objetivos mediante datos.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E">
            <w:pPr>
              <w:spacing w:line="240" w:lineRule="auto"/>
              <w:jc w:val="left"/>
              <w:rPr/>
            </w:pPr>
            <w:r w:rsidDel="00000000" w:rsidR="00000000" w:rsidRPr="00000000">
              <w:rPr>
                <w:rFonts w:ascii="Arial" w:cs="Arial" w:eastAsia="Arial" w:hAnsi="Arial"/>
                <w:b w:val="1"/>
                <w:bCs w:val="1"/>
                <w:color w:val="1f4e79"/>
                <w:sz w:val="18"/>
                <w:szCs w:val="18"/>
                <w:rtl w:val="0"/>
              </w:rPr>
              <w:t xml:space="preserve">Ingeniería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line="240" w:lineRule="auto"/>
              <w:jc w:val="left"/>
              <w:rPr/>
            </w:pPr>
            <w:r w:rsidDel="00000000" w:rsidR="00000000" w:rsidRPr="00000000">
              <w:rPr>
                <w:rFonts w:ascii="Arial" w:cs="Arial" w:eastAsia="Arial" w:hAnsi="Arial"/>
                <w:color w:val="1e1e1e"/>
                <w:sz w:val="18"/>
                <w:szCs w:val="18"/>
                <w:rtl w:val="0"/>
              </w:rPr>
              <w:t xml:space="preserve">Indique qué decisiones de diseño/cálculo quedaron validadas y bajo qué condiciones.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C0">
            <w:pPr>
              <w:spacing w:line="240" w:lineRule="auto"/>
              <w:jc w:val="left"/>
              <w:rPr/>
            </w:pPr>
            <w:r w:rsidDel="00000000" w:rsidR="00000000" w:rsidRPr="00000000">
              <w:rPr>
                <w:rFonts w:ascii="Arial" w:cs="Arial" w:eastAsia="Arial" w:hAnsi="Arial"/>
                <w:b w:val="1"/>
                <w:bCs w:val="1"/>
                <w:color w:val="1f4e79"/>
                <w:sz w:val="18"/>
                <w:szCs w:val="18"/>
                <w:rtl w:val="0"/>
              </w:rPr>
              <w:t xml:space="preserve">Limitaciones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line="240" w:lineRule="auto"/>
              <w:jc w:val="left"/>
              <w:rPr/>
            </w:pPr>
            <w:r w:rsidDel="00000000" w:rsidR="00000000" w:rsidRPr="00000000">
              <w:rPr>
                <w:rFonts w:ascii="Arial" w:cs="Arial" w:eastAsia="Arial" w:hAnsi="Arial"/>
                <w:color w:val="1e1e1e"/>
                <w:sz w:val="18"/>
                <w:szCs w:val="18"/>
                <w:rtl w:val="0"/>
              </w:rPr>
              <w:t xml:space="preserve">Declare qué no se evaluó: rango de presión, durabilidad, seguridad funcional, operación industrial, etc.</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C2">
            <w:pPr>
              <w:spacing w:line="240" w:lineRule="auto"/>
              <w:jc w:val="left"/>
              <w:rPr/>
            </w:pPr>
            <w:r w:rsidDel="00000000" w:rsidR="00000000" w:rsidRPr="00000000">
              <w:rPr>
                <w:rFonts w:ascii="Arial" w:cs="Arial" w:eastAsia="Arial" w:hAnsi="Arial"/>
                <w:b w:val="1"/>
                <w:bCs w:val="1"/>
                <w:color w:val="1f4e79"/>
                <w:sz w:val="18"/>
                <w:szCs w:val="18"/>
                <w:rtl w:val="0"/>
              </w:rPr>
              <w:t xml:space="preserve">Recomendaciones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3">
            <w:pPr>
              <w:spacing w:line="240" w:lineRule="auto"/>
              <w:jc w:val="left"/>
              <w:rPr/>
            </w:pPr>
            <w:r w:rsidDel="00000000" w:rsidR="00000000" w:rsidRPr="00000000">
              <w:rPr>
                <w:rFonts w:ascii="Arial" w:cs="Arial" w:eastAsia="Arial" w:hAnsi="Arial"/>
                <w:color w:val="1e1e1e"/>
                <w:sz w:val="18"/>
                <w:szCs w:val="18"/>
                <w:rtl w:val="0"/>
              </w:rPr>
              <w:t xml:space="preserve">Proponga mejoras técnicas y pruebas futuras directamente derivadas de las limitaciones y resultados.</w:t>
            </w: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1C5">
      <w:pPr>
        <w:pStyle w:val="Heading1"/>
        <w:pageBreakBefore w:val="1"/>
        <w:rPr/>
      </w:pPr>
      <w:r w:rsidDel="00000000" w:rsidR="00000000" w:rsidRPr="00000000">
        <w:rPr>
          <w:rtl w:val="0"/>
        </w:rPr>
        <w:t xml:space="preserve">Conclusiones y recomendaciones</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r>
    </w:p>
    <w:p w:rsidR="00000000" w:rsidDel="00000000" w:rsidP="00000000" w:rsidRDefault="00000000" w:rsidRPr="00000000" w14:paraId="000001C8">
      <w:pPr>
        <w:spacing w:after="200" w:line="276" w:lineRule="auto"/>
        <w:ind w:left="0" w:firstLine="0"/>
        <w:rPr/>
      </w:pPr>
      <w:r w:rsidDel="00000000" w:rsidR="00000000" w:rsidRPr="00000000">
        <w:rPr>
          <w:rtl w:val="0"/>
        </w:rPr>
      </w:r>
    </w:p>
    <w:p w:rsidR="00000000" w:rsidDel="00000000" w:rsidP="00000000" w:rsidRDefault="00000000" w:rsidRPr="00000000" w14:paraId="000001C9">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Referencias</w:t>
      </w:r>
    </w:p>
    <w:tbl>
      <w:tblPr>
        <w:tblStyle w:val="Table21"/>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CC">
            <w:pPr>
              <w:spacing w:line="240" w:lineRule="auto"/>
              <w:jc w:val="left"/>
              <w:rPr/>
            </w:pPr>
            <w:r w:rsidDel="00000000" w:rsidR="00000000" w:rsidRPr="00000000">
              <w:rPr>
                <w:rFonts w:ascii="Arial" w:cs="Arial" w:eastAsia="Arial" w:hAnsi="Arial"/>
                <w:b w:val="1"/>
                <w:bCs w:val="1"/>
                <w:color w:val="1f4e79"/>
                <w:sz w:val="18"/>
                <w:szCs w:val="18"/>
                <w:rtl w:val="0"/>
              </w:rPr>
              <w:t xml:space="preserve">Qué contiene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line="240" w:lineRule="auto"/>
              <w:jc w:val="left"/>
              <w:rPr/>
            </w:pPr>
            <w:r w:rsidDel="00000000" w:rsidR="00000000" w:rsidRPr="00000000">
              <w:rPr>
                <w:rFonts w:ascii="Arial" w:cs="Arial" w:eastAsia="Arial" w:hAnsi="Arial"/>
                <w:color w:val="1e1e1e"/>
                <w:sz w:val="18"/>
                <w:szCs w:val="18"/>
                <w:rtl w:val="0"/>
              </w:rPr>
              <w:t xml:space="preserve">Únicamente las obras que fueron citadas en el cuerpo de la trabajo final. No agregue una fuente “por si acaso”: cita y referencia deben corresponder en ambos sentidos.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CE">
            <w:pPr>
              <w:spacing w:line="240" w:lineRule="auto"/>
              <w:jc w:val="left"/>
              <w:rPr/>
            </w:pPr>
            <w:r w:rsidDel="00000000" w:rsidR="00000000" w:rsidRPr="00000000">
              <w:rPr>
                <w:rFonts w:ascii="Arial" w:cs="Arial" w:eastAsia="Arial" w:hAnsi="Arial"/>
                <w:b w:val="1"/>
                <w:bCs w:val="1"/>
                <w:color w:val="1f4e79"/>
                <w:sz w:val="18"/>
                <w:szCs w:val="18"/>
                <w:rtl w:val="0"/>
              </w:rPr>
              <w:t xml:space="preserve">Mendeley Cite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line="240" w:lineRule="auto"/>
              <w:jc w:val="left"/>
              <w:rPr/>
            </w:pPr>
            <w:r w:rsidDel="00000000" w:rsidR="00000000" w:rsidRPr="00000000">
              <w:rPr>
                <w:rFonts w:ascii="Arial" w:cs="Arial" w:eastAsia="Arial" w:hAnsi="Arial"/>
                <w:color w:val="1e1e1e"/>
                <w:sz w:val="18"/>
                <w:szCs w:val="18"/>
                <w:rtl w:val="0"/>
              </w:rPr>
              <w:t xml:space="preserve">En Word abra Referencias &gt; Mendeley Cite. Seleccione APA 7th edition como estilo. Busque en su biblioteca y use Insert citation para insertar cada cita desde el complemento, en vez de escribirla manualmente.</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0">
            <w:pPr>
              <w:spacing w:line="240" w:lineRule="auto"/>
              <w:jc w:val="left"/>
              <w:rPr/>
            </w:pPr>
            <w:r w:rsidDel="00000000" w:rsidR="00000000" w:rsidRPr="00000000">
              <w:rPr>
                <w:rFonts w:ascii="Arial" w:cs="Arial" w:eastAsia="Arial" w:hAnsi="Arial"/>
                <w:b w:val="1"/>
                <w:bCs w:val="1"/>
                <w:color w:val="1f4e79"/>
                <w:sz w:val="18"/>
                <w:szCs w:val="18"/>
                <w:rtl w:val="0"/>
              </w:rPr>
              <w:t xml:space="preserve">Bibliografía automática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1">
            <w:pPr>
              <w:spacing w:line="240" w:lineRule="auto"/>
              <w:jc w:val="left"/>
              <w:rPr/>
            </w:pPr>
            <w:r w:rsidDel="00000000" w:rsidR="00000000" w:rsidRPr="00000000">
              <w:rPr>
                <w:rFonts w:ascii="Arial" w:cs="Arial" w:eastAsia="Arial" w:hAnsi="Arial"/>
                <w:color w:val="1e1e1e"/>
                <w:sz w:val="18"/>
                <w:szCs w:val="18"/>
                <w:rtl w:val="0"/>
              </w:rPr>
              <w:t xml:space="preserve">Al finalizar, en el panel de Mendeley Cite abra More (…) &gt; Insert Bibliography. La lista se actualiza a partir de las citas insertadas con el complemento.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2">
            <w:pPr>
              <w:spacing w:line="240" w:lineRule="auto"/>
              <w:jc w:val="left"/>
              <w:rPr/>
            </w:pPr>
            <w:r w:rsidDel="00000000" w:rsidR="00000000" w:rsidRPr="00000000">
              <w:rPr>
                <w:rFonts w:ascii="Arial" w:cs="Arial" w:eastAsia="Arial" w:hAnsi="Arial"/>
                <w:b w:val="1"/>
                <w:bCs w:val="1"/>
                <w:color w:val="1f4e79"/>
                <w:sz w:val="18"/>
                <w:szCs w:val="18"/>
                <w:rtl w:val="0"/>
              </w:rPr>
              <w:t xml:space="preserve">Metadatos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3">
            <w:pPr>
              <w:spacing w:line="240" w:lineRule="auto"/>
              <w:jc w:val="left"/>
              <w:rPr/>
            </w:pPr>
            <w:r w:rsidDel="00000000" w:rsidR="00000000" w:rsidRPr="00000000">
              <w:rPr>
                <w:rFonts w:ascii="Arial" w:cs="Arial" w:eastAsia="Arial" w:hAnsi="Arial"/>
                <w:color w:val="1e1e1e"/>
                <w:sz w:val="18"/>
                <w:szCs w:val="18"/>
                <w:rtl w:val="0"/>
              </w:rPr>
              <w:t xml:space="preserve">Antes de citar, revise en Mendeley autor, año, título, revista/libro, volumen, número, páginas y DOI/URL. Un gestor bibliográfico reproduce errores si los metadatos están incompletos.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4">
            <w:pPr>
              <w:spacing w:line="240" w:lineRule="auto"/>
              <w:jc w:val="left"/>
              <w:rPr/>
            </w:pPr>
            <w:r w:rsidDel="00000000" w:rsidR="00000000" w:rsidRPr="00000000">
              <w:rPr>
                <w:rFonts w:ascii="Arial" w:cs="Arial" w:eastAsia="Arial" w:hAnsi="Arial"/>
                <w:b w:val="1"/>
                <w:bCs w:val="1"/>
                <w:color w:val="1f4e79"/>
                <w:sz w:val="18"/>
                <w:szCs w:val="18"/>
                <w:rtl w:val="0"/>
              </w:rPr>
              <w:t xml:space="preserve">Formato APA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5">
            <w:pPr>
              <w:spacing w:line="240" w:lineRule="auto"/>
              <w:jc w:val="left"/>
              <w:rPr/>
            </w:pPr>
            <w:r w:rsidDel="00000000" w:rsidR="00000000" w:rsidRPr="00000000">
              <w:rPr>
                <w:rFonts w:ascii="Arial" w:cs="Arial" w:eastAsia="Arial" w:hAnsi="Arial"/>
                <w:color w:val="1e1e1e"/>
                <w:sz w:val="18"/>
                <w:szCs w:val="18"/>
                <w:rtl w:val="0"/>
              </w:rPr>
              <w:t xml:space="preserve">La lista va en orden alfabético, a doble espacio y con sangría francesa de 1,27 cm. Los títulos de libros y nombres de revistas/volúmenes se formatean según APA.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6">
            <w:pPr>
              <w:spacing w:line="240" w:lineRule="auto"/>
              <w:jc w:val="left"/>
              <w:rPr/>
            </w:pPr>
            <w:r w:rsidDel="00000000" w:rsidR="00000000" w:rsidRPr="00000000">
              <w:rPr>
                <w:rFonts w:ascii="Arial" w:cs="Arial" w:eastAsia="Arial" w:hAnsi="Arial"/>
                <w:b w:val="1"/>
                <w:bCs w:val="1"/>
                <w:color w:val="1f4e79"/>
                <w:sz w:val="18"/>
                <w:szCs w:val="18"/>
                <w:rtl w:val="0"/>
              </w:rPr>
              <w:t xml:space="preserve">Ejemplo de correspondencia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line="240" w:lineRule="auto"/>
              <w:jc w:val="left"/>
              <w:rPr/>
            </w:pPr>
            <w:r w:rsidDel="00000000" w:rsidR="00000000" w:rsidRPr="00000000">
              <w:rPr>
                <w:rFonts w:ascii="Arial" w:cs="Arial" w:eastAsia="Arial" w:hAnsi="Arial"/>
                <w:color w:val="1e1e1e"/>
                <w:sz w:val="18"/>
                <w:szCs w:val="18"/>
                <w:rtl w:val="0"/>
              </w:rPr>
              <w:t xml:space="preserve">Si en el texto aparece (Åström &amp; Murray, 2008), esa obra debe aparecer en Referencias. Si una obra está en Referencias pero nunca se cita, debe citarse donde corresponda o retirarse.</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8">
            <w:pPr>
              <w:spacing w:line="240" w:lineRule="auto"/>
              <w:jc w:val="left"/>
              <w:rPr/>
            </w:pPr>
            <w:r w:rsidDel="00000000" w:rsidR="00000000" w:rsidRPr="00000000">
              <w:rPr>
                <w:rFonts w:ascii="Arial" w:cs="Arial" w:eastAsia="Arial" w:hAnsi="Arial"/>
                <w:b w:val="1"/>
                <w:bCs w:val="1"/>
                <w:color w:val="1f4e79"/>
                <w:sz w:val="18"/>
                <w:szCs w:val="18"/>
                <w:rtl w:val="0"/>
              </w:rPr>
              <w:t xml:space="preserve">Advertencia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line="240" w:lineRule="auto"/>
              <w:jc w:val="left"/>
              <w:rPr/>
            </w:pPr>
            <w:r w:rsidDel="00000000" w:rsidR="00000000" w:rsidRPr="00000000">
              <w:rPr>
                <w:rFonts w:ascii="Arial" w:cs="Arial" w:eastAsia="Arial" w:hAnsi="Arial"/>
                <w:color w:val="1e1e1e"/>
                <w:sz w:val="18"/>
                <w:szCs w:val="18"/>
                <w:rtl w:val="0"/>
              </w:rPr>
              <w:t xml:space="preserve">Evite romper las citas de Mendeley copiándolas como texto plano. Haga una copia del archivo antes de cambios masivos y revise visualmente el resultado final.</w:t>
            </w:r>
            <w:r w:rsidDel="00000000" w:rsidR="00000000" w:rsidRPr="00000000">
              <w:rPr>
                <w:rtl w:val="0"/>
              </w:rPr>
            </w:r>
          </w:p>
        </w:tc>
      </w:tr>
    </w:tbl>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1DB">
      <w:pPr>
        <w:pStyle w:val="Heading1"/>
        <w:pageBreakBefore w:val="1"/>
        <w:rPr/>
      </w:pPr>
      <w:r w:rsidDel="00000000" w:rsidR="00000000" w:rsidRPr="00000000">
        <w:rPr>
          <w:rtl w:val="0"/>
        </w:rPr>
        <w:t xml:space="preserve">Referencias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Atzori, L., Iera, A., &amp; Morabito, G. (2010). The Internet of Things: A survey. </w:t>
      </w:r>
      <w:r>
        <w:rPr>
          <w:i/>
        </w:rPr>
        <w:t>Computer Networks, 54</w:t>
      </w:r>
      <w:r>
        <w:rPr>
          <w:i w:val="0"/>
        </w:rPr>
        <w:t>(15), 2787–2805. https://doi.org/10.1016/j.comnet.2010.05.010</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Boyle, D. (2009). </w:t>
      </w:r>
      <w:r>
        <w:rPr>
          <w:i/>
        </w:rPr>
        <w:t>Industrial control systems: Design and implementation.</w:t>
      </w:r>
      <w:r>
        <w:rPr>
          <w:i w:val="0"/>
        </w:rPr>
        <w:t xml:space="preserve"> ISA.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Çengel, Y. A., &amp; Ghajar, A. J. (2015). </w:t>
      </w:r>
      <w:r>
        <w:rPr>
          <w:i/>
        </w:rPr>
        <w:t>Heat and mass transfer: Fundamentals and applications</w:t>
      </w:r>
      <w:r>
        <w:rPr>
          <w:i w:val="0"/>
        </w:rPr>
        <w:t xml:space="preserve"> (5th ed.). McGraw-Hill Education.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Ciro-Velásquez, H. J., Abud-Cano, L. C., &amp; Pérez-Alegría, L. R. (2010). Numerical simulation of thin layer coffee drying by control volumes. </w:t>
      </w:r>
      <w:r>
        <w:rPr>
          <w:i/>
        </w:rPr>
        <w:t>DYNA, 77</w:t>
      </w:r>
      <w:r>
        <w:rPr>
          <w:i w:val="0"/>
        </w:rPr>
        <w:t>(163), 270–278.</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Erbay, Z., &amp; Icier, F. (2010). A review of thin layer drying of foods: Theory, modeling, and experimental results. </w:t>
      </w:r>
      <w:r>
        <w:rPr>
          <w:i/>
        </w:rPr>
        <w:t>Critical Reviews in Food Science and Nutrition, 50</w:t>
      </w:r>
      <w:r>
        <w:rPr>
          <w:i w:val="0"/>
        </w:rPr>
        <w:t>(5), 441–464. https://doi.org/10.1080/10408390802437063</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Escobar Moreno, W. J., &amp; Pantoja De La Cruz, E. C. (2016). </w:t>
      </w:r>
      <w:r>
        <w:rPr>
          <w:i/>
        </w:rPr>
        <w:t>Sistema automatizado para el control de la temperatura y humedad relativa de un secador solar de café</w:t>
      </w:r>
      <w:r>
        <w:rPr>
          <w:i w:val="0"/>
        </w:rPr>
        <w:t xml:space="preserve"> [Trabajo de grado, Universidad de Nariño]. Universidad de Nariño.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Federación Nacional de Cafeteros de Colombia. (2013). </w:t>
      </w:r>
      <w:r>
        <w:rPr>
          <w:i/>
        </w:rPr>
        <w:t>Manual del cafetero colombiano: Investigación y tecnología para la sostenibilidad de la caficultura.</w:t>
      </w:r>
      <w:r>
        <w:rPr>
          <w:i w:val="0"/>
        </w:rPr>
        <w:t xml:space="preserve"> Cenicafé.</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Geankoplis, C. J. (2006). </w:t>
      </w:r>
      <w:r>
        <w:rPr>
          <w:i/>
        </w:rPr>
        <w:t>Transport processes and separation process principles</w:t>
      </w:r>
      <w:r>
        <w:rPr>
          <w:i w:val="0"/>
        </w:rPr>
        <w:t xml:space="preserve"> (4th ed.). Prentice Hall.</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Groover, M. P. (2016). </w:t>
      </w:r>
      <w:r>
        <w:rPr>
          <w:i/>
        </w:rPr>
        <w:t>Automation, production systems, and computer-integrated manufacturing</w:t>
      </w:r>
      <w:r>
        <w:rPr>
          <w:i w:val="0"/>
        </w:rPr>
        <w:t xml:space="preserve"> (4th ed.). Pearson.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Henao, J. D., Soto, A., Góngora R., M. A., &amp; Cortés C., F. (2010). Automatización de secador de café (tipo silo) de laboratorio. </w:t>
      </w:r>
      <w:r>
        <w:rPr>
          <w:i/>
        </w:rPr>
        <w:t>Ingeniería y Región, 7</w:t>
      </w:r>
      <w:r>
        <w:rPr>
          <w:i w:val="0"/>
        </w:rPr>
        <w:t>, 73–83. https://doi.org/10.25054/22161325.802</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Hermann, M., Pentek, T., &amp; Otto, B. (2016). Design principles for Industrie 4.0 scenarios. </w:t>
      </w:r>
      <w:r>
        <w:rPr>
          <w:i/>
        </w:rPr>
        <w:t>Proceedings of the Annual Hawaii International Conference on System Sciences</w:t>
      </w:r>
      <w:r>
        <w:rPr>
          <w:i w:val="0"/>
        </w:rPr>
        <w:t>, 3928–3937.</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Instituto Colombiano Agropecuario. (2020). </w:t>
      </w:r>
      <w:r>
        <w:rPr>
          <w:i/>
        </w:rPr>
        <w:t>Resolución 82394 de 2020. Por medio de la cual se modifican los artículos 2, 3, 4, 12 y 14 de la Resolución 30021 de 2017.</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Instituto Colombiano de Normas Técnicas y Certificación [ICONTEC]. (s.f.). </w:t>
      </w:r>
      <w:r>
        <w:rPr>
          <w:i/>
        </w:rPr>
        <w:t>NTC 2558: Café verde. Determinación del contenido de humedad.</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International Electrotechnical Commission. (2013). </w:t>
      </w:r>
      <w:r>
        <w:rPr>
          <w:i/>
        </w:rPr>
        <w:t>IEC 61131-3:2013 Programmable controllers—Part 3: Programming languages.</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International Organization for Standardization. (s.f.). </w:t>
      </w:r>
      <w:r>
        <w:rPr>
          <w:i/>
        </w:rPr>
        <w:t>ISO 6673: Green coffee—Determination of loss in mass at 105 °C.</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International Organization for Standardization. (2018). </w:t>
      </w:r>
      <w:r>
        <w:rPr>
          <w:i/>
        </w:rPr>
        <w:t>ISO 22000:2018 Food safety management systems—Requirements for any organization in the food chain.</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International Organization for Standardization &amp; International Electrotechnical Commission. (2018). </w:t>
      </w:r>
      <w:r>
        <w:rPr>
          <w:i/>
        </w:rPr>
        <w:t>ISO/IEC 30141:2018 Internet of Things (IoT)—Reference architecture.</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Kagermann, H., Wahlster, W., &amp; Helbig, J. (2013). </w:t>
      </w:r>
      <w:r>
        <w:rPr>
          <w:i/>
        </w:rPr>
        <w:t>Recommendations for implementing the strategic initiative INDUSTRIE 4.0.</w:t>
      </w:r>
      <w:r>
        <w:rPr>
          <w:i w:val="0"/>
        </w:rPr>
        <w:t xml:space="preserve"> German National Academy of Science and Engineering.</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Kumar, R., Singh, M. P., &amp; Kumar, P. (2020). IoT-based smart drying system for agricultural products. </w:t>
      </w:r>
      <w:r>
        <w:rPr>
          <w:i/>
        </w:rPr>
        <w:t>Journal of Food Processing and Preservation, 44</w:t>
      </w:r>
      <w:r>
        <w:rPr>
          <w:i w:val="0"/>
        </w:rPr>
        <w:t>(6). https://doi.org/10.1111/jfpp.14579</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Law, A. M. (2015). </w:t>
      </w:r>
      <w:r>
        <w:rPr>
          <w:i/>
        </w:rPr>
        <w:t>Simulation modeling and analysis</w:t>
      </w:r>
      <w:r>
        <w:rPr>
          <w:i w:val="0"/>
        </w:rPr>
        <w:t xml:space="preserve"> (5th ed.). McGraw-Hill Education.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Mackpayen, A. O., M'Boliguipa, J., Malenguinza, S., Bara, L. M., &amp; Napo, K. (2017). Modeling of profile temperature and kinetics of coffee beans drying using solar dryer Icaro improved. </w:t>
      </w:r>
      <w:r>
        <w:rPr>
          <w:i/>
        </w:rPr>
        <w:t>International Journal of Engineering Sciences &amp; Research Technology, 6</w:t>
      </w:r>
      <w:r>
        <w:rPr>
          <w:i w:val="0"/>
        </w:rPr>
        <w:t>(11), 359–371. https://doi.org/10.5281/zenodo.1050268</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Ministerio de Salud y Protección Social. (2013). </w:t>
      </w:r>
      <w:r>
        <w:rPr>
          <w:i/>
        </w:rPr>
        <w:t>Resolución 2674 de 2013. Por la cual se establecen los requisitos sanitarios para alimentos.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Mujumdar, A. S. (2014). </w:t>
      </w:r>
      <w:r>
        <w:rPr>
          <w:i/>
        </w:rPr>
        <w:t>Handbook of industrial drying</w:t>
      </w:r>
      <w:r>
        <w:rPr>
          <w:i w:val="0"/>
        </w:rPr>
        <w:t xml:space="preserve"> (4th ed.). CRC Press.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Ogata, K. (2010). </w:t>
      </w:r>
      <w:r>
        <w:rPr>
          <w:i/>
        </w:rPr>
        <w:t>Modern control engineering</w:t>
      </w:r>
      <w:r>
        <w:rPr>
          <w:i w:val="0"/>
        </w:rPr>
        <w:t xml:space="preserve"> (5th ed.). Prentice Hall.</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Oliveros-Tascón, C. E., Álvarez-Mejía, F., Montoya-Restrepo, E. C., &amp; Ramírez-Gómez, C. A. (2010). Determinación del contenido de humedad del café durante el secado en silos. </w:t>
      </w:r>
      <w:r>
        <w:rPr>
          <w:i/>
        </w:rPr>
        <w:t>Cenicafé, 61</w:t>
      </w:r>
      <w:r>
        <w:rPr>
          <w:i w:val="0"/>
        </w:rPr>
        <w:t>(2), 108–118.</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Phitakwinai, S., Thepa, S., &amp; Nilnont, W. (2019). Thin-layer drying of parchment Arabica coffee by controlling temperature and relative humidity. </w:t>
      </w:r>
      <w:r>
        <w:rPr>
          <w:i/>
        </w:rPr>
        <w:t>Food Science &amp; Nutrition, 7</w:t>
      </w:r>
      <w:r>
        <w:rPr>
          <w:i w:val="0"/>
        </w:rPr>
        <w:t>(9), 2921–2931. https://doi.org/10.1002/fsn3.1144</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Rabello, G. L., Pimentel, L. C. G., Aranda, D. A. G., &amp; Poubel, W. (2021). Modeling and simulation of heat and mass transfer during drying of coffee in a box dryer using C++ programming language. </w:t>
      </w:r>
      <w:r>
        <w:rPr>
          <w:i/>
        </w:rPr>
        <w:t>Brazilian Journal of Food Technology, 24</w:t>
      </w:r>
      <w:r>
        <w:rPr>
          <w:i w:val="0"/>
        </w:rPr>
        <w:t>. https://doi.org/10.1590/1981-6723.27220</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Resende, O., Arcanjo, R. V., Siqueira, V. C., &amp; Rodrigues, S. (2009). Modelagem matemática para a secagem de clones de café (Coffea canephora Pierre) em terreiro de concreto. </w:t>
      </w:r>
      <w:r>
        <w:rPr>
          <w:i/>
        </w:rPr>
        <w:t>Acta Scientiarum. Agronomy, 31</w:t>
      </w:r>
      <w:r>
        <w:rPr>
          <w:i w:val="0"/>
        </w:rPr>
        <w:t>(2), 189–196. https://doi.org/10.4025/actasciagron.v31i2.588</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Zhang, Q., Chen, M., &amp; Li, Z. (2014). Internet of Things applications in agriculture. </w:t>
      </w:r>
      <w:r>
        <w:rPr>
          <w:i/>
        </w:rPr>
        <w:t>Computers and Electronics in Agriculture, 108</w:t>
      </w:r>
      <w:r>
        <w:rPr>
          <w:i w:val="0"/>
        </w:rPr>
        <w:t>, 1–12.</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Pr>
          <w:i/>
        </w:rPr>
        <w:t>Nota. Antes de entregar, verificar en Mendeley (o el gestor bibliográfico usado) autor, año, título, revista/libro, volumen, número, páginas y DOI/URL de cada referencia, y confirmar que toda cita del cuerpo del documento tenga su correspondiente entrada aquí, y viceversa.</w:t>
      </w:r>
    </w:p>
    <w:p w:rsidR="00000000" w:rsidDel="00000000" w:rsidP="00000000" w:rsidRDefault="00000000" w:rsidRPr="00000000" w14:paraId="000001E1">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Guía de redacción - Anexos</w:t>
      </w:r>
    </w:p>
    <w:tbl>
      <w:tblPr>
        <w:tblStyle w:val="Table22"/>
        <w:tblW w:w="9216.0" w:type="dxa"/>
        <w:jc w:val="center"/>
        <w:tblBorders>
          <w:top w:color="9cc2e5" w:space="0" w:sz="6" w:val="single"/>
          <w:left w:color="9cc2e5" w:space="0" w:sz="4" w:val="single"/>
          <w:bottom w:color="9cc2e5" w:space="0" w:sz="6" w:val="single"/>
          <w:right w:color="9cc2e5" w:space="0" w:sz="4" w:val="single"/>
          <w:insideH w:color="bdd7ee" w:space="0" w:sz="4" w:val="single"/>
          <w:insideV w:color="bdd7ee"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gridSpan w:val="2"/>
            <w:shd w:fill="1f4e79" w:val="clear"/>
            <w:tcMar>
              <w:top w:w="110.0" w:type="dxa"/>
              <w:bottom w:w="11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21"/>
                <w:szCs w:val="21"/>
                <w:rtl w:val="0"/>
              </w:rPr>
              <w:t xml:space="preserve">Orientación de contenido y 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E4">
            <w:pPr>
              <w:spacing w:line="240" w:lineRule="auto"/>
              <w:jc w:val="left"/>
              <w:rPr/>
            </w:pPr>
            <w:r w:rsidDel="00000000" w:rsidR="00000000" w:rsidRPr="00000000">
              <w:rPr>
                <w:rFonts w:ascii="Arial" w:cs="Arial" w:eastAsia="Arial" w:hAnsi="Arial"/>
                <w:b w:val="1"/>
                <w:bCs w:val="1"/>
                <w:color w:val="1f4e79"/>
                <w:sz w:val="18"/>
                <w:szCs w:val="18"/>
                <w:rtl w:val="0"/>
              </w:rPr>
              <w:t xml:space="preserve">Propósito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5">
            <w:pPr>
              <w:spacing w:line="240" w:lineRule="auto"/>
              <w:jc w:val="left"/>
              <w:rPr/>
            </w:pPr>
            <w:r w:rsidDel="00000000" w:rsidR="00000000" w:rsidRPr="00000000">
              <w:rPr>
                <w:rFonts w:ascii="Arial" w:cs="Arial" w:eastAsia="Arial" w:hAnsi="Arial"/>
                <w:color w:val="1e1e1e"/>
                <w:sz w:val="18"/>
                <w:szCs w:val="18"/>
                <w:rtl w:val="0"/>
              </w:rPr>
              <w:t xml:space="preserve">Conservar documentación técnica extensa que respalda el desarrollo sin interrumpir la lectura principal.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E6">
            <w:pPr>
              <w:spacing w:line="240" w:lineRule="auto"/>
              <w:jc w:val="left"/>
              <w:rPr/>
            </w:pPr>
            <w:r w:rsidDel="00000000" w:rsidR="00000000" w:rsidRPr="00000000">
              <w:rPr>
                <w:rFonts w:ascii="Arial" w:cs="Arial" w:eastAsia="Arial" w:hAnsi="Arial"/>
                <w:b w:val="1"/>
                <w:bCs w:val="1"/>
                <w:color w:val="1f4e79"/>
                <w:sz w:val="18"/>
                <w:szCs w:val="18"/>
                <w:rtl w:val="0"/>
              </w:rPr>
              <w:t xml:space="preserve">Contenido típico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7">
            <w:pPr>
              <w:spacing w:line="240" w:lineRule="auto"/>
              <w:jc w:val="left"/>
              <w:rPr/>
            </w:pPr>
            <w:r w:rsidDel="00000000" w:rsidR="00000000" w:rsidRPr="00000000">
              <w:rPr>
                <w:rFonts w:ascii="Arial" w:cs="Arial" w:eastAsia="Arial" w:hAnsi="Arial"/>
                <w:color w:val="1e1e1e"/>
                <w:sz w:val="18"/>
                <w:szCs w:val="18"/>
                <w:rtl w:val="0"/>
              </w:rPr>
              <w:t xml:space="preserve">Planos, diagramas eléctricos/neumáticos, lista de E/S, GRAFCET, programa PLC, BOM, fichas de cálculo, hojas de datos, protocolos y fotografías de pruebas.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E8">
            <w:pPr>
              <w:spacing w:line="240" w:lineRule="auto"/>
              <w:jc w:val="left"/>
              <w:rPr/>
            </w:pPr>
            <w:r w:rsidDel="00000000" w:rsidR="00000000" w:rsidRPr="00000000">
              <w:rPr>
                <w:rFonts w:ascii="Arial" w:cs="Arial" w:eastAsia="Arial" w:hAnsi="Arial"/>
                <w:b w:val="1"/>
                <w:bCs w:val="1"/>
                <w:color w:val="1f4e79"/>
                <w:sz w:val="18"/>
                <w:szCs w:val="18"/>
                <w:rtl w:val="0"/>
              </w:rPr>
              <w:t xml:space="preserve">Trazabilidad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9">
            <w:pPr>
              <w:spacing w:line="240" w:lineRule="auto"/>
              <w:jc w:val="left"/>
              <w:rPr/>
            </w:pPr>
            <w:r w:rsidDel="00000000" w:rsidR="00000000" w:rsidRPr="00000000">
              <w:rPr>
                <w:rFonts w:ascii="Arial" w:cs="Arial" w:eastAsia="Arial" w:hAnsi="Arial"/>
                <w:color w:val="1e1e1e"/>
                <w:sz w:val="18"/>
                <w:szCs w:val="18"/>
                <w:rtl w:val="0"/>
              </w:rPr>
              <w:t xml:space="preserve">Mencione los anexos desde el cuerpo y use títulos descriptivos.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EA">
            <w:pPr>
              <w:spacing w:line="240" w:lineRule="auto"/>
              <w:jc w:val="left"/>
              <w:rPr/>
            </w:pPr>
            <w:r w:rsidDel="00000000" w:rsidR="00000000" w:rsidRPr="00000000">
              <w:rPr>
                <w:rFonts w:ascii="Arial" w:cs="Arial" w:eastAsia="Arial" w:hAnsi="Arial"/>
                <w:b w:val="1"/>
                <w:bCs w:val="1"/>
                <w:color w:val="1f4e79"/>
                <w:sz w:val="18"/>
                <w:szCs w:val="18"/>
                <w:rtl w:val="0"/>
              </w:rPr>
              <w:t xml:space="preserve">Archivos digitales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line="240" w:lineRule="auto"/>
              <w:jc w:val="left"/>
              <w:rPr/>
            </w:pPr>
            <w:r w:rsidDel="00000000" w:rsidR="00000000" w:rsidRPr="00000000">
              <w:rPr>
                <w:rFonts w:ascii="Arial" w:cs="Arial" w:eastAsia="Arial" w:hAnsi="Arial"/>
                <w:color w:val="1e1e1e"/>
                <w:sz w:val="18"/>
                <w:szCs w:val="18"/>
                <w:rtl w:val="0"/>
              </w:rPr>
              <w:t xml:space="preserve">Si el código o planos se entregan por repositorio, indique versión/commit y ubicación verificable.</w:t>
            </w: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b5b5b"/>
          <w:sz w:val="17"/>
          <w:szCs w:val="17"/>
          <w:u w:val="none"/>
          <w:shd w:fill="auto" w:val="clear"/>
          <w:vertAlign w:val="baseline"/>
          <w:rtl w:val="0"/>
        </w:rPr>
        <w:t xml:space="preserve">Ejemplo de la página siguiente: es ficticio, muestra la apariencia y el nivel de detalle esperados y debe sustituirse por completo antes de entregar.</w:t>
      </w:r>
      <w:r w:rsidDel="00000000" w:rsidR="00000000" w:rsidRPr="00000000">
        <w:rPr>
          <w:rtl w:val="0"/>
        </w:rPr>
      </w:r>
    </w:p>
    <w:p w:rsidR="00000000" w:rsidDel="00000000" w:rsidP="00000000" w:rsidRDefault="00000000" w:rsidRPr="00000000" w14:paraId="000001ED">
      <w:pPr>
        <w:pStyle w:val="Heading1"/>
        <w:pageBreakBefore w:val="1"/>
        <w:rPr/>
      </w:pPr>
      <w:r w:rsidDel="00000000" w:rsidR="00000000" w:rsidRPr="00000000">
        <w:rPr>
          <w:rtl w:val="0"/>
        </w:rPr>
        <w:t xml:space="preserve">Anexos</w:t>
      </w:r>
    </w:p>
    <w:p w:rsidR="00000000" w:rsidDel="00000000" w:rsidP="00000000" w:rsidRDefault="00000000" w:rsidRPr="00000000" w14:paraId="000001EE">
      <w:pPr>
        <w:pStyle w:val="Heading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4"/>
    </w:rPr>
  </w:style>
  <w:style w:type="paragraph" w:styleId="Heading1">
    <w:name w:val="heading 1"/>
    <w:basedOn w:val="Normal"/>
    <w:next w:val="Normal"/>
    <w:pPr>
      <w:keepNext w:val="1"/>
      <w:keepLines w:val="1"/>
      <w:spacing w:after="0" w:before="0" w:line="480" w:lineRule="auto"/>
      <w:ind w:firstLine="0"/>
      <w:jc w:val="center"/>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spacing w:after="0" w:before="0" w:line="480" w:lineRule="auto"/>
      <w:ind w:firstLine="72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0" w:before="0" w:line="480" w:lineRule="auto"/>
      <w:ind w:firstLine="0"/>
      <w:jc w:val="left"/>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