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unit-8-reflection"/>
    <w:p>
      <w:pPr>
        <w:pStyle w:val="Heading1"/>
      </w:pPr>
      <w:r>
        <w:t xml:space="preserve">Unit 8 Reflection</w:t>
      </w:r>
    </w:p>
    <w:bookmarkStart w:id="9" w:name="what"/>
    <w:p>
      <w:pPr>
        <w:pStyle w:val="Heading2"/>
      </w:pPr>
      <w:r>
        <w:t xml:space="preserve">What</w:t>
      </w:r>
    </w:p>
    <w:p>
      <w:pPr>
        <w:pStyle w:val="FirstParagraph"/>
      </w:pPr>
      <w:r>
        <w:t xml:space="preserve">This unit introduced the NLP pipeline, showing how raw human language is progressively transformed into a form that an intelligent system can reason about and use to make decisions. The pipeline typically includes tokenization, normalization, linguistic processing, and representation.</w:t>
      </w:r>
    </w:p>
    <w:p>
      <w:pPr>
        <w:pStyle w:val="BodyText"/>
      </w:pPr>
      <w:r>
        <w:t xml:space="preserve">Linguistic processing is a major stage in which grammatical, syntactic, and semantic information is extracted. Common techniques include part-of-speech tagging, named entity recognition, and parsing methods such as constituency and dependency parsing.</w:t>
      </w:r>
      <w:r>
        <w:t xml:space="preserve"> </w:t>
      </w:r>
      <w:r>
        <w:t xml:space="preserve">The resulting information, together with statistical patterns learned from text corpora, is encoded into machine-usable vector representations. Traditional NLP commonly used word embeddings such as Word2Vec, which capture semantic relationships through the geometry of the embedding space. Modern NLP relies on contextual embeddings generated by transformer models, whose representations depend on context.</w:t>
      </w:r>
    </w:p>
    <w:p>
      <w:pPr>
        <w:pStyle w:val="BodyText"/>
      </w:pPr>
      <w:r>
        <w:t xml:space="preserve">These representations are then used by AI systems to perform tasks or make decisions. For example, an LLM agent may determine that it should invoke a tool to retrieve data from an API.</w:t>
      </w:r>
    </w:p>
    <w:bookmarkEnd w:id="9"/>
    <w:bookmarkStart w:id="10" w:name="so-what"/>
    <w:p>
      <w:pPr>
        <w:pStyle w:val="Heading2"/>
      </w:pPr>
      <w:r>
        <w:t xml:space="preserve">So what</w:t>
      </w:r>
    </w:p>
    <w:p>
      <w:pPr>
        <w:pStyle w:val="FirstParagraph"/>
      </w:pPr>
      <w:r>
        <w:t xml:space="preserve">An important insight from the worked example on the NLP pipeline during this unit’s seminar is that there is no single preprocessing pipeline suitable for every NLP task. For example, normalization through lowercasing reduces variation and can help group similar word forms together, reducing data sparsity. However, it can also remove useful information, such as the distinction between the acronym</w:t>
      </w:r>
      <w:r>
        <w:t xml:space="preserve"> </w:t>
      </w:r>
      <w:r>
        <w:t xml:space="preserve">“US”</w:t>
      </w:r>
      <w:r>
        <w:t xml:space="preserve"> </w:t>
      </w:r>
      <w:r>
        <w:t xml:space="preserve">and the pronoun</w:t>
      </w:r>
      <w:r>
        <w:t xml:space="preserve"> </w:t>
      </w:r>
      <w:r>
        <w:t xml:space="preserve">“us”</w:t>
      </w:r>
      <w:r>
        <w:t xml:space="preserve">. Therefore, the decision to apply normalization depends not only on dataset size but also on the task, domain, and model being used. While smaller datasets often benefit from reduced sparsity, tasks that rely on capitalization cues may require preserving the original text (camacho, 2018).</w:t>
      </w:r>
    </w:p>
    <w:p>
      <w:pPr>
        <w:pStyle w:val="BodyText"/>
      </w:pPr>
      <w:r>
        <w:t xml:space="preserve">I find it fascinating how natural language and the complex relationships between words can be represented mathematically. As the seminar showed, word embeddings capture semantic information by representing each word as a dense vector whose meaning emerges from patterns distributed across multiple dimensions. In contrast, one-hot encoding represents each word as a unique position in a high-dimensional vector space, without encoding semantic relationships between words. This comparison helped me appreciate how vectors and matrices can model complex aspects of human language and behaviour in a compact and computationally efficient way.</w:t>
      </w:r>
    </w:p>
    <w:bookmarkEnd w:id="10"/>
    <w:bookmarkStart w:id="11" w:name="now-what"/>
    <w:p>
      <w:pPr>
        <w:pStyle w:val="Heading2"/>
      </w:pPr>
      <w:r>
        <w:t xml:space="preserve">Now what</w:t>
      </w:r>
    </w:p>
    <w:p>
      <w:pPr>
        <w:pStyle w:val="FirstParagraph"/>
      </w:pPr>
      <w:r>
        <w:t xml:space="preserve">I learned that NLP pipelines are not fixed workflows but collections of design choices that depend on the task, data, and model. I also gained a better understanding of how embeddings represent semantic relationships mathematically and how modern transformer models generate context-dependent representations.</w:t>
      </w:r>
    </w:p>
    <w:p>
      <w:pPr>
        <w:pStyle w:val="BodyText"/>
      </w:pPr>
      <w:r>
        <w:t xml:space="preserve">This unit changed my view of preprocessing from a routine step to a strategic decision. I now recognize that techniques such as lowercasing involve trade-offs between reducing sparsity and preserving meaningful linguistic information.</w:t>
      </w:r>
    </w:p>
    <w:p>
      <w:pPr>
        <w:pStyle w:val="BodyText"/>
      </w:pPr>
      <w:r>
        <w:t xml:space="preserve">In future AI and agent-based projects, I will evaluate preprocessing and representation choices based on the application’s goals. This understanding will also help me better analyse how LLMs interpret language, retrieve information, and decide when to use external tools or APIs.</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2026-10-19T20:54:18Z</dcterms:created>
  <dcterms:modified xsi:type="dcterms:W3CDTF">2026-10-19T20:54:18Z</dcterms:modified>
</cp:coreProperties>
</file>

<file path=docProps/custom.xml><?xml version="1.0" encoding="utf-8"?>
<Properties xmlns="http://schemas.openxmlformats.org/officeDocument/2006/custom-properties" xmlns:vt="http://schemas.openxmlformats.org/officeDocument/2006/docPropsVTypes"/>
</file>