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3F7E" w:rsidRPr="00901931" w:rsidRDefault="002E3F7E" w:rsidP="002E3F7E">
      <w:pPr>
        <w:tabs>
          <w:tab w:val="left" w:pos="2268"/>
          <w:tab w:val="left" w:pos="2552"/>
          <w:tab w:val="left" w:pos="4962"/>
          <w:tab w:val="left" w:pos="5245"/>
        </w:tabs>
        <w:spacing w:line="240" w:lineRule="auto"/>
        <w:rPr>
          <w:sz w:val="20"/>
          <w:lang w:val="de-DE"/>
        </w:rPr>
      </w:pPr>
      <w:r w:rsidRPr="00901931">
        <w:rPr>
          <w:sz w:val="20"/>
          <w:lang w:val="de-DE"/>
        </w:rPr>
        <w:t>Fachgebiet</w:t>
      </w:r>
      <w:r w:rsidRPr="00901931">
        <w:rPr>
          <w:sz w:val="20"/>
          <w:lang w:val="de-DE"/>
        </w:rPr>
        <w:tab/>
        <w:t xml:space="preserve">           |      Fakultät Maschinenbau      |        Technische Universität Dortmund</w:t>
      </w:r>
      <w:r w:rsidRPr="00901931">
        <w:rPr>
          <w:sz w:val="20"/>
          <w:lang w:val="de-DE"/>
        </w:rPr>
        <w:br/>
        <w:t>IT in Produktion und Logistik</w:t>
      </w:r>
      <w:r w:rsidRPr="00901931">
        <w:rPr>
          <w:sz w:val="20"/>
          <w:lang w:val="de-DE"/>
        </w:rPr>
        <w:tab/>
      </w:r>
      <w:r w:rsidRPr="00901931">
        <w:rPr>
          <w:sz w:val="20"/>
          <w:lang w:val="de-DE"/>
        </w:rPr>
        <w:tab/>
      </w:r>
      <w:r w:rsidRPr="00901931">
        <w:rPr>
          <w:sz w:val="20"/>
          <w:lang w:val="de-DE"/>
        </w:rPr>
        <w:tab/>
      </w:r>
      <w:r w:rsidRPr="00901931">
        <w:rPr>
          <w:sz w:val="20"/>
          <w:lang w:val="de-DE"/>
        </w:rPr>
        <w:tab/>
        <w:t xml:space="preserve"> </w:t>
      </w:r>
      <w:r w:rsidRPr="00901931">
        <w:rPr>
          <w:sz w:val="20"/>
          <w:lang w:val="de-DE"/>
        </w:rPr>
        <w:br/>
        <w:t>Univ.-Prof. Dr.-Ing. Markus Rabe</w:t>
      </w:r>
      <w:r w:rsidRPr="00901931">
        <w:rPr>
          <w:sz w:val="20"/>
          <w:lang w:val="de-DE"/>
        </w:rPr>
        <w:tab/>
      </w:r>
    </w:p>
    <w:p w:rsidR="002E3F7E" w:rsidRPr="00901931" w:rsidRDefault="002E3F7E" w:rsidP="002E3F7E">
      <w:pPr>
        <w:jc w:val="center"/>
        <w:rPr>
          <w:szCs w:val="24"/>
          <w:lang w:val="de-DE"/>
        </w:rPr>
      </w:pPr>
      <w:r w:rsidRPr="00901931">
        <w:rPr>
          <w:szCs w:val="24"/>
          <w:lang w:val="de-DE"/>
        </w:rPr>
        <w:br w:type="textWrapping" w:clear="all"/>
      </w:r>
      <w:r w:rsidRPr="00901931">
        <w:rPr>
          <w:szCs w:val="24"/>
          <w:lang w:val="de-DE"/>
        </w:rPr>
        <w:br w:type="textWrapping" w:clear="all"/>
      </w:r>
    </w:p>
    <w:p w:rsidR="002E3F7E" w:rsidRPr="00901931" w:rsidRDefault="002E3F7E" w:rsidP="002E3F7E">
      <w:pPr>
        <w:jc w:val="center"/>
        <w:rPr>
          <w:sz w:val="28"/>
          <w:szCs w:val="28"/>
          <w:lang w:val="de-DE"/>
        </w:rPr>
      </w:pPr>
    </w:p>
    <w:p w:rsidR="002E3F7E" w:rsidRPr="00901931" w:rsidRDefault="002E3F7E" w:rsidP="002E3F7E">
      <w:pPr>
        <w:jc w:val="center"/>
        <w:rPr>
          <w:sz w:val="28"/>
          <w:szCs w:val="28"/>
          <w:lang w:val="de-DE"/>
        </w:rPr>
      </w:pPr>
    </w:p>
    <w:p w:rsidR="002E3F7E" w:rsidRPr="00901931" w:rsidRDefault="002E3F7E" w:rsidP="002E3F7E">
      <w:pPr>
        <w:jc w:val="center"/>
        <w:rPr>
          <w:sz w:val="28"/>
          <w:szCs w:val="28"/>
          <w:lang w:val="de-DE"/>
        </w:rPr>
      </w:pPr>
    </w:p>
    <w:p w:rsidR="002E3F7E" w:rsidRPr="00901931" w:rsidRDefault="002E3F7E" w:rsidP="002E3F7E">
      <w:pPr>
        <w:spacing w:line="240" w:lineRule="auto"/>
        <w:jc w:val="center"/>
        <w:rPr>
          <w:b/>
          <w:caps/>
          <w:spacing w:val="40"/>
          <w:sz w:val="36"/>
          <w:szCs w:val="36"/>
          <w:lang w:val="de-DE"/>
        </w:rPr>
      </w:pPr>
      <w:r w:rsidRPr="00901931">
        <w:rPr>
          <w:b/>
          <w:caps/>
          <w:spacing w:val="40"/>
          <w:sz w:val="36"/>
          <w:szCs w:val="36"/>
          <w:lang w:val="de-DE"/>
        </w:rPr>
        <w:t>Fallstudie Informationssysteme</w:t>
      </w:r>
      <w:r w:rsidRPr="00901931">
        <w:rPr>
          <w:b/>
          <w:caps/>
          <w:spacing w:val="40"/>
          <w:sz w:val="36"/>
          <w:szCs w:val="36"/>
          <w:lang w:val="de-DE"/>
        </w:rPr>
        <w:br/>
        <w:t>Sommersemester 2021</w:t>
      </w:r>
    </w:p>
    <w:p w:rsidR="002E3F7E" w:rsidRPr="00901931" w:rsidRDefault="002E3F7E" w:rsidP="002E3F7E">
      <w:pPr>
        <w:tabs>
          <w:tab w:val="left" w:pos="2580"/>
        </w:tabs>
        <w:rPr>
          <w:b/>
          <w:sz w:val="32"/>
          <w:szCs w:val="32"/>
          <w:lang w:val="de-DE"/>
        </w:rPr>
      </w:pPr>
      <w:r w:rsidRPr="00901931">
        <w:rPr>
          <w:b/>
          <w:sz w:val="32"/>
          <w:szCs w:val="32"/>
          <w:lang w:val="de-DE"/>
        </w:rPr>
        <w:tab/>
      </w:r>
    </w:p>
    <w:p w:rsidR="002E3F7E" w:rsidRPr="00901931" w:rsidRDefault="002E3F7E" w:rsidP="002E3F7E">
      <w:pPr>
        <w:rPr>
          <w:b/>
          <w:sz w:val="32"/>
          <w:szCs w:val="32"/>
          <w:lang w:val="de-DE"/>
        </w:rPr>
      </w:pPr>
    </w:p>
    <w:p w:rsidR="002E3F7E" w:rsidRPr="00901931" w:rsidRDefault="002E3F7E" w:rsidP="002E3F7E">
      <w:pPr>
        <w:spacing w:after="0"/>
        <w:jc w:val="center"/>
        <w:rPr>
          <w:b/>
          <w:sz w:val="32"/>
          <w:szCs w:val="32"/>
          <w:lang w:val="de-DE"/>
        </w:rPr>
      </w:pPr>
      <w:r w:rsidRPr="00901931">
        <w:rPr>
          <w:b/>
          <w:sz w:val="32"/>
          <w:szCs w:val="32"/>
          <w:lang w:val="de-DE"/>
        </w:rPr>
        <w:t>Konzept: Retouren-Plattform</w:t>
      </w:r>
      <w:r w:rsidRPr="00901931">
        <w:rPr>
          <w:b/>
          <w:sz w:val="32"/>
          <w:szCs w:val="32"/>
          <w:lang w:val="de-DE"/>
        </w:rPr>
        <w:br/>
        <w:t>eines mobilen Zustellbasis-Systems (Modul 7)</w:t>
      </w:r>
    </w:p>
    <w:p w:rsidR="002E3F7E" w:rsidRPr="00901931" w:rsidRDefault="002E3F7E" w:rsidP="002E3F7E">
      <w:pPr>
        <w:jc w:val="center"/>
        <w:rPr>
          <w:b/>
          <w:sz w:val="28"/>
          <w:szCs w:val="28"/>
          <w:lang w:val="de-DE"/>
        </w:rPr>
      </w:pPr>
    </w:p>
    <w:p w:rsidR="002E3F7E" w:rsidRPr="00901931" w:rsidRDefault="002E3F7E" w:rsidP="002E3F7E">
      <w:pPr>
        <w:jc w:val="center"/>
        <w:rPr>
          <w:b/>
          <w:sz w:val="28"/>
          <w:szCs w:val="28"/>
          <w:lang w:val="de-DE"/>
        </w:rPr>
      </w:pPr>
    </w:p>
    <w:p w:rsidR="002E3F7E" w:rsidRPr="00901931" w:rsidRDefault="002E3F7E" w:rsidP="002E3F7E">
      <w:pPr>
        <w:spacing w:after="240" w:line="320" w:lineRule="exact"/>
        <w:jc w:val="center"/>
        <w:rPr>
          <w:b/>
          <w:sz w:val="28"/>
          <w:szCs w:val="28"/>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bearbeitet von:</w:t>
            </w:r>
          </w:p>
        </w:tc>
        <w:tc>
          <w:tcPr>
            <w:tcW w:w="2831" w:type="dxa"/>
          </w:tcPr>
          <w:p w:rsidR="002E3F7E" w:rsidRPr="00901931" w:rsidRDefault="002E3F7E" w:rsidP="00672FA0">
            <w:pPr>
              <w:spacing w:after="240" w:line="320" w:lineRule="exact"/>
              <w:jc w:val="center"/>
              <w:rPr>
                <w:sz w:val="32"/>
                <w:szCs w:val="32"/>
                <w:lang w:val="de-DE"/>
              </w:rPr>
            </w:pPr>
            <w:r w:rsidRPr="00901931">
              <w:rPr>
                <w:sz w:val="28"/>
                <w:szCs w:val="28"/>
                <w:lang w:val="de-DE"/>
              </w:rPr>
              <w:t xml:space="preserve">Studiengang: </w:t>
            </w:r>
          </w:p>
        </w:tc>
        <w:tc>
          <w:tcPr>
            <w:tcW w:w="2832" w:type="dxa"/>
          </w:tcPr>
          <w:p w:rsidR="002E3F7E" w:rsidRPr="00901931" w:rsidRDefault="002E3F7E" w:rsidP="00672FA0">
            <w:pPr>
              <w:spacing w:after="240" w:line="320" w:lineRule="exact"/>
              <w:jc w:val="center"/>
              <w:rPr>
                <w:sz w:val="32"/>
                <w:szCs w:val="32"/>
                <w:lang w:val="de-DE"/>
              </w:rPr>
            </w:pPr>
            <w:r w:rsidRPr="00901931">
              <w:rPr>
                <w:sz w:val="28"/>
                <w:szCs w:val="28"/>
                <w:lang w:val="de-DE"/>
              </w:rPr>
              <w:t xml:space="preserve">Matrikel-Nr.: </w:t>
            </w:r>
          </w:p>
        </w:tc>
      </w:tr>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Luis Aceituno</w:t>
            </w:r>
          </w:p>
        </w:tc>
        <w:tc>
          <w:tcPr>
            <w:tcW w:w="2831" w:type="dxa"/>
          </w:tcPr>
          <w:p w:rsidR="002E3F7E" w:rsidRPr="00901931" w:rsidRDefault="002E3F7E" w:rsidP="00672FA0">
            <w:pPr>
              <w:spacing w:after="240" w:line="320" w:lineRule="exact"/>
              <w:jc w:val="center"/>
              <w:rPr>
                <w:sz w:val="28"/>
                <w:szCs w:val="28"/>
                <w:lang w:val="de-DE"/>
              </w:rPr>
            </w:pPr>
            <w:r w:rsidRPr="00901931">
              <w:rPr>
                <w:sz w:val="28"/>
                <w:szCs w:val="28"/>
                <w:lang w:val="de-DE"/>
              </w:rPr>
              <w:t xml:space="preserve">Logistik M. Sc. </w:t>
            </w:r>
          </w:p>
        </w:tc>
        <w:tc>
          <w:tcPr>
            <w:tcW w:w="2832" w:type="dxa"/>
          </w:tcPr>
          <w:p w:rsidR="002E3F7E" w:rsidRPr="00901931" w:rsidRDefault="002E3F7E" w:rsidP="00672FA0">
            <w:pPr>
              <w:spacing w:after="240" w:line="320" w:lineRule="exact"/>
              <w:jc w:val="center"/>
              <w:rPr>
                <w:sz w:val="28"/>
                <w:szCs w:val="28"/>
                <w:lang w:val="de-DE"/>
              </w:rPr>
            </w:pPr>
            <w:r w:rsidRPr="00901931">
              <w:rPr>
                <w:sz w:val="28"/>
                <w:szCs w:val="28"/>
                <w:lang w:val="de-DE"/>
              </w:rPr>
              <w:t>188510</w:t>
            </w:r>
          </w:p>
        </w:tc>
      </w:tr>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Tobias Blattner</w:t>
            </w:r>
          </w:p>
        </w:tc>
        <w:tc>
          <w:tcPr>
            <w:tcW w:w="2831" w:type="dxa"/>
          </w:tcPr>
          <w:p w:rsidR="002E3F7E" w:rsidRPr="00901931" w:rsidRDefault="002E3F7E" w:rsidP="00672FA0">
            <w:pPr>
              <w:spacing w:after="240" w:line="320" w:lineRule="exact"/>
              <w:jc w:val="center"/>
              <w:rPr>
                <w:sz w:val="28"/>
                <w:szCs w:val="28"/>
                <w:lang w:val="de-DE"/>
              </w:rPr>
            </w:pPr>
            <w:r w:rsidRPr="00901931">
              <w:rPr>
                <w:sz w:val="28"/>
                <w:szCs w:val="28"/>
                <w:lang w:val="de-DE"/>
              </w:rPr>
              <w:t>Maschinenbau M. Sc.</w:t>
            </w:r>
          </w:p>
        </w:tc>
        <w:tc>
          <w:tcPr>
            <w:tcW w:w="2832" w:type="dxa"/>
          </w:tcPr>
          <w:p w:rsidR="002E3F7E" w:rsidRPr="00901931" w:rsidRDefault="002E3F7E" w:rsidP="00672FA0">
            <w:pPr>
              <w:spacing w:after="240" w:line="320" w:lineRule="exact"/>
              <w:jc w:val="center"/>
              <w:rPr>
                <w:lang w:val="de-DE"/>
              </w:rPr>
            </w:pPr>
            <w:r w:rsidRPr="00901931">
              <w:rPr>
                <w:sz w:val="28"/>
                <w:szCs w:val="28"/>
                <w:lang w:val="de-DE"/>
              </w:rPr>
              <w:t>177299</w:t>
            </w:r>
          </w:p>
        </w:tc>
      </w:tr>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Tobias Hertwig</w:t>
            </w:r>
          </w:p>
        </w:tc>
        <w:tc>
          <w:tcPr>
            <w:tcW w:w="2831" w:type="dxa"/>
          </w:tcPr>
          <w:p w:rsidR="002E3F7E" w:rsidRPr="00901931" w:rsidRDefault="002E3F7E" w:rsidP="00672FA0">
            <w:pPr>
              <w:spacing w:after="240" w:line="320" w:lineRule="exact"/>
              <w:jc w:val="center"/>
              <w:rPr>
                <w:sz w:val="28"/>
                <w:szCs w:val="28"/>
                <w:lang w:val="de-DE"/>
              </w:rPr>
            </w:pPr>
            <w:r w:rsidRPr="00901931">
              <w:rPr>
                <w:sz w:val="28"/>
                <w:szCs w:val="28"/>
                <w:lang w:val="de-DE"/>
              </w:rPr>
              <w:t>Maschinenbau M. Sc.</w:t>
            </w:r>
          </w:p>
        </w:tc>
        <w:tc>
          <w:tcPr>
            <w:tcW w:w="2832" w:type="dxa"/>
          </w:tcPr>
          <w:p w:rsidR="002E3F7E" w:rsidRPr="00901931" w:rsidRDefault="002E3F7E" w:rsidP="00672FA0">
            <w:pPr>
              <w:spacing w:after="240" w:line="320" w:lineRule="exact"/>
              <w:jc w:val="center"/>
              <w:rPr>
                <w:lang w:val="de-DE"/>
              </w:rPr>
            </w:pPr>
            <w:r w:rsidRPr="00901931">
              <w:rPr>
                <w:sz w:val="28"/>
                <w:szCs w:val="28"/>
                <w:lang w:val="de-DE"/>
              </w:rPr>
              <w:t>184521</w:t>
            </w:r>
          </w:p>
        </w:tc>
      </w:tr>
      <w:tr w:rsidR="002E3F7E" w:rsidRPr="00901931" w:rsidTr="00672FA0">
        <w:tc>
          <w:tcPr>
            <w:tcW w:w="2831" w:type="dxa"/>
          </w:tcPr>
          <w:p w:rsidR="002E3F7E" w:rsidRPr="00901931" w:rsidRDefault="002E3F7E" w:rsidP="00672FA0">
            <w:pPr>
              <w:spacing w:after="240" w:line="320" w:lineRule="exact"/>
              <w:jc w:val="center"/>
              <w:rPr>
                <w:sz w:val="32"/>
                <w:szCs w:val="32"/>
                <w:lang w:val="de-DE"/>
              </w:rPr>
            </w:pPr>
            <w:r w:rsidRPr="00901931">
              <w:rPr>
                <w:sz w:val="32"/>
                <w:szCs w:val="32"/>
                <w:lang w:val="de-DE"/>
              </w:rPr>
              <w:t>Abdul Hadi Kutabi</w:t>
            </w:r>
          </w:p>
        </w:tc>
        <w:tc>
          <w:tcPr>
            <w:tcW w:w="2831" w:type="dxa"/>
          </w:tcPr>
          <w:p w:rsidR="002E3F7E" w:rsidRPr="00901931" w:rsidRDefault="002E3F7E" w:rsidP="00672FA0">
            <w:pPr>
              <w:spacing w:after="240" w:line="320" w:lineRule="exact"/>
              <w:jc w:val="center"/>
              <w:rPr>
                <w:sz w:val="28"/>
                <w:szCs w:val="28"/>
                <w:lang w:val="de-DE"/>
              </w:rPr>
            </w:pPr>
            <w:r w:rsidRPr="00901931">
              <w:rPr>
                <w:sz w:val="28"/>
                <w:szCs w:val="28"/>
                <w:lang w:val="de-DE"/>
              </w:rPr>
              <w:t xml:space="preserve">Logistik M. Sc. </w:t>
            </w:r>
          </w:p>
        </w:tc>
        <w:tc>
          <w:tcPr>
            <w:tcW w:w="2832" w:type="dxa"/>
          </w:tcPr>
          <w:p w:rsidR="002E3F7E" w:rsidRPr="00901931" w:rsidRDefault="002E3F7E" w:rsidP="00672FA0">
            <w:pPr>
              <w:spacing w:after="240" w:line="320" w:lineRule="exact"/>
              <w:jc w:val="center"/>
              <w:rPr>
                <w:lang w:val="de-DE"/>
              </w:rPr>
            </w:pPr>
            <w:r w:rsidRPr="00901931">
              <w:rPr>
                <w:sz w:val="28"/>
                <w:szCs w:val="28"/>
                <w:lang w:val="de-DE"/>
              </w:rPr>
              <w:t>223144</w:t>
            </w:r>
          </w:p>
        </w:tc>
      </w:tr>
    </w:tbl>
    <w:p w:rsidR="002E3F7E" w:rsidRPr="00901931" w:rsidRDefault="002E3F7E" w:rsidP="002E3F7E">
      <w:pPr>
        <w:tabs>
          <w:tab w:val="left" w:pos="4678"/>
        </w:tabs>
        <w:spacing w:after="240" w:line="320" w:lineRule="exact"/>
        <w:jc w:val="center"/>
        <w:rPr>
          <w:sz w:val="28"/>
          <w:szCs w:val="28"/>
          <w:lang w:val="de-DE"/>
        </w:rPr>
      </w:pPr>
    </w:p>
    <w:p w:rsidR="002E3F7E" w:rsidRPr="00901931" w:rsidRDefault="002E3F7E" w:rsidP="002E3F7E">
      <w:pPr>
        <w:tabs>
          <w:tab w:val="left" w:pos="4678"/>
        </w:tabs>
        <w:spacing w:after="240" w:line="320" w:lineRule="exact"/>
        <w:jc w:val="center"/>
        <w:rPr>
          <w:sz w:val="28"/>
          <w:szCs w:val="28"/>
          <w:lang w:val="de-DE"/>
        </w:rPr>
      </w:pPr>
    </w:p>
    <w:p w:rsidR="002E3F7E" w:rsidRPr="00901931" w:rsidRDefault="002E3F7E" w:rsidP="002E3F7E">
      <w:pPr>
        <w:tabs>
          <w:tab w:val="left" w:pos="4678"/>
        </w:tabs>
        <w:spacing w:after="240" w:line="320" w:lineRule="exact"/>
        <w:jc w:val="center"/>
        <w:rPr>
          <w:sz w:val="28"/>
          <w:szCs w:val="28"/>
          <w:lang w:val="de-DE"/>
        </w:rPr>
      </w:pPr>
    </w:p>
    <w:p w:rsidR="002E3F7E" w:rsidRPr="00901931" w:rsidRDefault="002E3F7E" w:rsidP="002E3F7E">
      <w:pPr>
        <w:tabs>
          <w:tab w:val="left" w:pos="4678"/>
        </w:tabs>
        <w:spacing w:after="240" w:line="320" w:lineRule="exact"/>
        <w:jc w:val="center"/>
        <w:rPr>
          <w:sz w:val="28"/>
          <w:szCs w:val="28"/>
          <w:lang w:val="de-DE"/>
        </w:rPr>
      </w:pPr>
      <w:r w:rsidRPr="00901931">
        <w:rPr>
          <w:sz w:val="28"/>
          <w:szCs w:val="28"/>
          <w:lang w:val="de-DE"/>
        </w:rPr>
        <w:t>Ausgegeben am: 23.04.2021</w:t>
      </w:r>
      <w:r w:rsidRPr="00901931">
        <w:rPr>
          <w:sz w:val="28"/>
          <w:szCs w:val="28"/>
          <w:lang w:val="de-DE"/>
        </w:rPr>
        <w:br/>
        <w:t>Eingereicht am: 28.05.2021</w:t>
      </w:r>
    </w:p>
    <w:p w:rsidR="002E3F7E" w:rsidRPr="00901931" w:rsidRDefault="002E3F7E" w:rsidP="002E3F7E">
      <w:pPr>
        <w:tabs>
          <w:tab w:val="left" w:pos="4678"/>
        </w:tabs>
        <w:spacing w:after="240" w:line="320" w:lineRule="exact"/>
        <w:jc w:val="center"/>
        <w:rPr>
          <w:sz w:val="28"/>
          <w:szCs w:val="28"/>
          <w:lang w:val="de-DE"/>
        </w:rPr>
      </w:pPr>
      <w:r w:rsidRPr="00901931">
        <w:rPr>
          <w:sz w:val="28"/>
          <w:szCs w:val="28"/>
          <w:lang w:val="de-DE"/>
        </w:rPr>
        <w:t>Betreuer: Kilian Hilpert</w:t>
      </w:r>
    </w:p>
    <w:p w:rsidR="00C00CDD" w:rsidRPr="00901931" w:rsidRDefault="00C00CDD" w:rsidP="00E90450">
      <w:pPr>
        <w:pStyle w:val="berschrift1Format"/>
        <w:pageBreakBefore w:val="0"/>
        <w:numPr>
          <w:ilvl w:val="0"/>
          <w:numId w:val="0"/>
        </w:numPr>
        <w:ind w:left="708" w:hanging="708"/>
        <w:rPr>
          <w:lang w:val="de-DE"/>
        </w:rPr>
        <w:sectPr w:rsidR="00C00CDD" w:rsidRPr="00901931" w:rsidSect="00D13C49">
          <w:headerReference w:type="default" r:id="rId8"/>
          <w:type w:val="continuous"/>
          <w:pgSz w:w="11907" w:h="16840" w:code="9"/>
          <w:pgMar w:top="1418" w:right="1418" w:bottom="1134" w:left="1985" w:header="720" w:footer="0" w:gutter="0"/>
          <w:pgNumType w:start="1"/>
          <w:cols w:space="502"/>
        </w:sectPr>
      </w:pPr>
    </w:p>
    <w:p w:rsidR="00C1660E" w:rsidRPr="00901931" w:rsidRDefault="00C1660E" w:rsidP="00877724">
      <w:pPr>
        <w:pStyle w:val="berschrift1"/>
        <w:numPr>
          <w:ilvl w:val="0"/>
          <w:numId w:val="0"/>
        </w:numPr>
        <w:ind w:left="708" w:hanging="708"/>
        <w:rPr>
          <w:lang w:val="de-DE"/>
        </w:rPr>
      </w:pPr>
      <w:bookmarkStart w:id="0" w:name="_Toc73126067"/>
      <w:r w:rsidRPr="00901931">
        <w:rPr>
          <w:lang w:val="de-DE"/>
        </w:rPr>
        <w:lastRenderedPageBreak/>
        <w:t>Inhaltsverzeichnis</w:t>
      </w:r>
      <w:bookmarkEnd w:id="0"/>
    </w:p>
    <w:p w:rsidR="001A64E4" w:rsidRPr="00901931" w:rsidRDefault="001A64E4" w:rsidP="001A64E4">
      <w:pPr>
        <w:rPr>
          <w:b/>
          <w:sz w:val="28"/>
          <w:szCs w:val="28"/>
          <w:lang w:val="de-DE"/>
        </w:rPr>
      </w:pPr>
      <w:r w:rsidRPr="00901931">
        <w:rPr>
          <w:b/>
          <w:sz w:val="28"/>
          <w:szCs w:val="28"/>
          <w:lang w:val="de-DE"/>
        </w:rPr>
        <w:t>Kozept: Retouren-Plattform</w:t>
      </w:r>
      <w:r w:rsidR="00913429" w:rsidRPr="00901931">
        <w:rPr>
          <w:b/>
          <w:sz w:val="28"/>
          <w:szCs w:val="28"/>
          <w:lang w:val="de-DE"/>
        </w:rPr>
        <w:t xml:space="preserve"> </w:t>
      </w:r>
      <w:r w:rsidR="00913429" w:rsidRPr="00901931">
        <w:rPr>
          <w:b/>
          <w:sz w:val="28"/>
          <w:szCs w:val="28"/>
          <w:lang w:val="de-DE"/>
        </w:rPr>
        <w:br/>
      </w:r>
      <w:r w:rsidRPr="00901931">
        <w:rPr>
          <w:b/>
          <w:sz w:val="28"/>
          <w:szCs w:val="28"/>
          <w:lang w:val="de-DE"/>
        </w:rPr>
        <w:t>eines mobilen</w:t>
      </w:r>
      <w:r w:rsidR="00913429" w:rsidRPr="00901931">
        <w:rPr>
          <w:b/>
          <w:sz w:val="28"/>
          <w:szCs w:val="28"/>
          <w:lang w:val="de-DE"/>
        </w:rPr>
        <w:t xml:space="preserve"> </w:t>
      </w:r>
      <w:r w:rsidRPr="00901931">
        <w:rPr>
          <w:b/>
          <w:sz w:val="28"/>
          <w:szCs w:val="28"/>
          <w:lang w:val="de-DE"/>
        </w:rPr>
        <w:t xml:space="preserve">Zustellbasis-Systems (Modul 7) </w:t>
      </w:r>
    </w:p>
    <w:p w:rsidR="00C1660E" w:rsidRPr="00901931" w:rsidRDefault="00C1660E">
      <w:pPr>
        <w:rPr>
          <w:lang w:val="de-DE"/>
        </w:rPr>
      </w:pPr>
    </w:p>
    <w:p w:rsidR="002A0BA5" w:rsidRDefault="00D731C9">
      <w:pPr>
        <w:pStyle w:val="Verzeichnis1"/>
        <w:rPr>
          <w:rFonts w:asciiTheme="minorHAnsi" w:eastAsiaTheme="minorEastAsia" w:hAnsiTheme="minorHAnsi" w:cstheme="minorBidi"/>
          <w:b w:val="0"/>
          <w:szCs w:val="24"/>
          <w:lang w:val="de-DE"/>
        </w:rPr>
      </w:pPr>
      <w:r w:rsidRPr="00901931">
        <w:rPr>
          <w:lang w:val="de-DE"/>
        </w:rPr>
        <w:fldChar w:fldCharType="begin"/>
      </w:r>
      <w:r w:rsidR="00C1660E" w:rsidRPr="00901931">
        <w:rPr>
          <w:lang w:val="de-DE"/>
        </w:rPr>
        <w:instrText xml:space="preserve"> TOC \o "1-3" </w:instrText>
      </w:r>
      <w:r w:rsidRPr="00901931">
        <w:rPr>
          <w:lang w:val="de-DE"/>
        </w:rPr>
        <w:fldChar w:fldCharType="separate"/>
      </w:r>
      <w:r w:rsidR="002A0BA5" w:rsidRPr="004D64E2">
        <w:rPr>
          <w:lang w:val="de-DE"/>
        </w:rPr>
        <w:t>Inhaltsverzeichnis</w:t>
      </w:r>
      <w:r w:rsidR="002A0BA5">
        <w:tab/>
      </w:r>
      <w:r w:rsidR="002A0BA5">
        <w:fldChar w:fldCharType="begin"/>
      </w:r>
      <w:r w:rsidR="002A0BA5">
        <w:instrText xml:space="preserve"> PAGEREF _Toc73126067 \h </w:instrText>
      </w:r>
      <w:r w:rsidR="002A0BA5">
        <w:fldChar w:fldCharType="separate"/>
      </w:r>
      <w:r w:rsidR="002A0BA5">
        <w:t>I</w:t>
      </w:r>
      <w:r w:rsidR="002A0BA5">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Abkürzungsverzeichnis</w:t>
      </w:r>
      <w:r>
        <w:tab/>
      </w:r>
      <w:r>
        <w:fldChar w:fldCharType="begin"/>
      </w:r>
      <w:r>
        <w:instrText xml:space="preserve"> PAGEREF _Toc73126068 \h </w:instrText>
      </w:r>
      <w:r>
        <w:fldChar w:fldCharType="separate"/>
      </w:r>
      <w:r>
        <w:t>III</w:t>
      </w:r>
      <w: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Abbildungsverzeichnis</w:t>
      </w:r>
      <w:r>
        <w:tab/>
      </w:r>
      <w:r>
        <w:fldChar w:fldCharType="begin"/>
      </w:r>
      <w:r>
        <w:instrText xml:space="preserve"> PAGEREF _Toc73126069 \h </w:instrText>
      </w:r>
      <w:r>
        <w:fldChar w:fldCharType="separate"/>
      </w:r>
      <w:r>
        <w:t>IV</w:t>
      </w:r>
      <w: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Tabellenverzeichnis</w:t>
      </w:r>
      <w:r>
        <w:tab/>
      </w:r>
      <w:r>
        <w:fldChar w:fldCharType="begin"/>
      </w:r>
      <w:r>
        <w:instrText xml:space="preserve"> PAGEREF _Toc73126070 \h </w:instrText>
      </w:r>
      <w:r>
        <w:fldChar w:fldCharType="separate"/>
      </w:r>
      <w:r>
        <w:t>V</w:t>
      </w:r>
      <w: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Symbolverzeichnis</w:t>
      </w:r>
      <w:r>
        <w:tab/>
      </w:r>
      <w:r>
        <w:fldChar w:fldCharType="begin"/>
      </w:r>
      <w:r>
        <w:instrText xml:space="preserve"> PAGEREF _Toc73126071 \h </w:instrText>
      </w:r>
      <w:r>
        <w:fldChar w:fldCharType="separate"/>
      </w:r>
      <w:r>
        <w:t>VI</w:t>
      </w:r>
      <w: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1</w:t>
      </w:r>
      <w:r>
        <w:rPr>
          <w:rFonts w:asciiTheme="minorHAnsi" w:eastAsiaTheme="minorEastAsia" w:hAnsiTheme="minorHAnsi" w:cstheme="minorBidi"/>
          <w:b w:val="0"/>
          <w:szCs w:val="24"/>
          <w:lang w:val="de-DE"/>
        </w:rPr>
        <w:tab/>
      </w:r>
      <w:r w:rsidRPr="004D64E2">
        <w:rPr>
          <w:lang w:val="de-DE"/>
        </w:rPr>
        <w:t>Einleitung</w:t>
      </w:r>
      <w:r>
        <w:tab/>
      </w:r>
      <w:r>
        <w:fldChar w:fldCharType="begin"/>
      </w:r>
      <w:r>
        <w:instrText xml:space="preserve"> PAGEREF _Toc73126072 \h </w:instrText>
      </w:r>
      <w:r>
        <w:fldChar w:fldCharType="separate"/>
      </w:r>
      <w:r>
        <w:t>1</w:t>
      </w:r>
      <w: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1.1</w:t>
      </w:r>
      <w:r>
        <w:rPr>
          <w:rFonts w:asciiTheme="minorHAnsi" w:eastAsiaTheme="minorEastAsia" w:hAnsiTheme="minorHAnsi" w:cstheme="minorBidi"/>
          <w:noProof/>
          <w:szCs w:val="24"/>
          <w:lang w:val="de-DE"/>
        </w:rPr>
        <w:tab/>
      </w:r>
      <w:r w:rsidRPr="004D64E2">
        <w:rPr>
          <w:noProof/>
          <w:lang w:val="de-DE"/>
        </w:rPr>
        <w:t>Problemstellung</w:t>
      </w:r>
      <w:r>
        <w:rPr>
          <w:noProof/>
        </w:rPr>
        <w:tab/>
      </w:r>
      <w:r>
        <w:rPr>
          <w:noProof/>
        </w:rPr>
        <w:fldChar w:fldCharType="begin"/>
      </w:r>
      <w:r>
        <w:rPr>
          <w:noProof/>
        </w:rPr>
        <w:instrText xml:space="preserve"> PAGEREF _Toc73126073 \h </w:instrText>
      </w:r>
      <w:r>
        <w:rPr>
          <w:noProof/>
        </w:rPr>
      </w:r>
      <w:r>
        <w:rPr>
          <w:noProof/>
        </w:rPr>
        <w:fldChar w:fldCharType="separate"/>
      </w:r>
      <w:r>
        <w:rPr>
          <w:noProof/>
        </w:rPr>
        <w:t>1</w:t>
      </w:r>
      <w:r>
        <w:rPr>
          <w:noProof/>
        </w:rP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1.2</w:t>
      </w:r>
      <w:r>
        <w:rPr>
          <w:rFonts w:asciiTheme="minorHAnsi" w:eastAsiaTheme="minorEastAsia" w:hAnsiTheme="minorHAnsi" w:cstheme="minorBidi"/>
          <w:noProof/>
          <w:szCs w:val="24"/>
          <w:lang w:val="de-DE"/>
        </w:rPr>
        <w:tab/>
      </w:r>
      <w:r w:rsidRPr="004D64E2">
        <w:rPr>
          <w:noProof/>
          <w:lang w:val="de-DE"/>
        </w:rPr>
        <w:t>Aufgabenstellung</w:t>
      </w:r>
      <w:r>
        <w:rPr>
          <w:noProof/>
        </w:rPr>
        <w:tab/>
      </w:r>
      <w:r>
        <w:rPr>
          <w:noProof/>
        </w:rPr>
        <w:fldChar w:fldCharType="begin"/>
      </w:r>
      <w:r>
        <w:rPr>
          <w:noProof/>
        </w:rPr>
        <w:instrText xml:space="preserve"> PAGEREF _Toc73126074 \h </w:instrText>
      </w:r>
      <w:r>
        <w:rPr>
          <w:noProof/>
        </w:rPr>
      </w:r>
      <w:r>
        <w:rPr>
          <w:noProof/>
        </w:rPr>
        <w:fldChar w:fldCharType="separate"/>
      </w:r>
      <w:r>
        <w:rPr>
          <w:noProof/>
        </w:rPr>
        <w:t>1</w:t>
      </w:r>
      <w:r>
        <w:rPr>
          <w:noProof/>
        </w:rP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1.3</w:t>
      </w:r>
      <w:r>
        <w:rPr>
          <w:rFonts w:asciiTheme="minorHAnsi" w:eastAsiaTheme="minorEastAsia" w:hAnsiTheme="minorHAnsi" w:cstheme="minorBidi"/>
          <w:noProof/>
          <w:szCs w:val="24"/>
          <w:lang w:val="de-DE"/>
        </w:rPr>
        <w:tab/>
      </w:r>
      <w:r w:rsidRPr="004D64E2">
        <w:rPr>
          <w:noProof/>
          <w:lang w:val="de-DE"/>
        </w:rPr>
        <w:t>Beschreibung des Modules</w:t>
      </w:r>
      <w:r>
        <w:rPr>
          <w:noProof/>
        </w:rPr>
        <w:tab/>
      </w:r>
      <w:r>
        <w:rPr>
          <w:noProof/>
        </w:rPr>
        <w:fldChar w:fldCharType="begin"/>
      </w:r>
      <w:r>
        <w:rPr>
          <w:noProof/>
        </w:rPr>
        <w:instrText xml:space="preserve"> PAGEREF _Toc73126075 \h </w:instrText>
      </w:r>
      <w:r>
        <w:rPr>
          <w:noProof/>
        </w:rPr>
      </w:r>
      <w:r>
        <w:rPr>
          <w:noProof/>
        </w:rPr>
        <w:fldChar w:fldCharType="separate"/>
      </w:r>
      <w:r>
        <w:rPr>
          <w:noProof/>
        </w:rPr>
        <w:t>2</w:t>
      </w:r>
      <w:r>
        <w:rPr>
          <w:noProof/>
        </w:rP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1.4</w:t>
      </w:r>
      <w:r>
        <w:rPr>
          <w:rFonts w:asciiTheme="minorHAnsi" w:eastAsiaTheme="minorEastAsia" w:hAnsiTheme="minorHAnsi" w:cstheme="minorBidi"/>
          <w:noProof/>
          <w:szCs w:val="24"/>
          <w:lang w:val="de-DE"/>
        </w:rPr>
        <w:tab/>
      </w:r>
      <w:r w:rsidRPr="004D64E2">
        <w:rPr>
          <w:noProof/>
          <w:lang w:val="de-DE"/>
        </w:rPr>
        <w:t>Setup, Kollaborations- und Kommunikationstools</w:t>
      </w:r>
      <w:r>
        <w:rPr>
          <w:noProof/>
        </w:rPr>
        <w:tab/>
      </w:r>
      <w:r>
        <w:rPr>
          <w:noProof/>
        </w:rPr>
        <w:fldChar w:fldCharType="begin"/>
      </w:r>
      <w:r>
        <w:rPr>
          <w:noProof/>
        </w:rPr>
        <w:instrText xml:space="preserve"> PAGEREF _Toc73126076 \h </w:instrText>
      </w:r>
      <w:r>
        <w:rPr>
          <w:noProof/>
        </w:rPr>
      </w:r>
      <w:r>
        <w:rPr>
          <w:noProof/>
        </w:rPr>
        <w:fldChar w:fldCharType="separate"/>
      </w:r>
      <w:r>
        <w:rPr>
          <w:noProof/>
        </w:rPr>
        <w:t>2</w:t>
      </w:r>
      <w:r>
        <w:rPr>
          <w:noProof/>
        </w:rP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2</w:t>
      </w:r>
      <w:r>
        <w:rPr>
          <w:rFonts w:asciiTheme="minorHAnsi" w:eastAsiaTheme="minorEastAsia" w:hAnsiTheme="minorHAnsi" w:cstheme="minorBidi"/>
          <w:b w:val="0"/>
          <w:szCs w:val="24"/>
          <w:lang w:val="de-DE"/>
        </w:rPr>
        <w:tab/>
      </w:r>
      <w:r w:rsidRPr="004D64E2">
        <w:rPr>
          <w:lang w:val="de-DE"/>
        </w:rPr>
        <w:t>Akteure und Anwendungsfall</w:t>
      </w:r>
      <w:r>
        <w:tab/>
      </w:r>
      <w:r>
        <w:fldChar w:fldCharType="begin"/>
      </w:r>
      <w:r>
        <w:instrText xml:space="preserve"> PAGEREF _Toc73126077 \h </w:instrText>
      </w:r>
      <w:r>
        <w:fldChar w:fldCharType="separate"/>
      </w:r>
      <w:r>
        <w:t>3</w:t>
      </w:r>
      <w: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2.1</w:t>
      </w:r>
      <w:r>
        <w:rPr>
          <w:rFonts w:asciiTheme="minorHAnsi" w:eastAsiaTheme="minorEastAsia" w:hAnsiTheme="minorHAnsi" w:cstheme="minorBidi"/>
          <w:noProof/>
          <w:szCs w:val="24"/>
          <w:lang w:val="de-DE"/>
        </w:rPr>
        <w:tab/>
      </w:r>
      <w:r w:rsidRPr="004D64E2">
        <w:rPr>
          <w:noProof/>
          <w:lang w:val="de-DE"/>
        </w:rPr>
        <w:t>Akteure und Interaktionen</w:t>
      </w:r>
      <w:r>
        <w:rPr>
          <w:noProof/>
        </w:rPr>
        <w:tab/>
      </w:r>
      <w:r>
        <w:rPr>
          <w:noProof/>
        </w:rPr>
        <w:fldChar w:fldCharType="begin"/>
      </w:r>
      <w:r>
        <w:rPr>
          <w:noProof/>
        </w:rPr>
        <w:instrText xml:space="preserve"> PAGEREF _Toc73126078 \h </w:instrText>
      </w:r>
      <w:r>
        <w:rPr>
          <w:noProof/>
        </w:rPr>
      </w:r>
      <w:r>
        <w:rPr>
          <w:noProof/>
        </w:rPr>
        <w:fldChar w:fldCharType="separate"/>
      </w:r>
      <w:r>
        <w:rPr>
          <w:noProof/>
        </w:rPr>
        <w:t>3</w:t>
      </w:r>
      <w:r>
        <w:rPr>
          <w:noProof/>
        </w:rPr>
        <w:fldChar w:fldCharType="end"/>
      </w:r>
    </w:p>
    <w:p w:rsidR="002A0BA5" w:rsidRDefault="002A0BA5">
      <w:pPr>
        <w:pStyle w:val="Verzeichnis3"/>
        <w:tabs>
          <w:tab w:val="left" w:pos="2693"/>
        </w:tabs>
        <w:rPr>
          <w:rFonts w:asciiTheme="minorHAnsi" w:eastAsiaTheme="minorEastAsia" w:hAnsiTheme="minorHAnsi" w:cstheme="minorBidi"/>
          <w:noProof/>
          <w:szCs w:val="24"/>
          <w:lang w:val="de-DE"/>
        </w:rPr>
      </w:pPr>
      <w:r w:rsidRPr="004D64E2">
        <w:rPr>
          <w:noProof/>
          <w:lang w:val="de-DE"/>
        </w:rPr>
        <w:t>2.1.1</w:t>
      </w:r>
      <w:r>
        <w:rPr>
          <w:rFonts w:asciiTheme="minorHAnsi" w:eastAsiaTheme="minorEastAsia" w:hAnsiTheme="minorHAnsi" w:cstheme="minorBidi"/>
          <w:noProof/>
          <w:szCs w:val="24"/>
          <w:lang w:val="de-DE"/>
        </w:rPr>
        <w:tab/>
      </w:r>
      <w:r w:rsidRPr="004D64E2">
        <w:rPr>
          <w:noProof/>
          <w:lang w:val="de-DE"/>
        </w:rPr>
        <w:t>Relevante Akteure</w:t>
      </w:r>
      <w:r>
        <w:rPr>
          <w:noProof/>
        </w:rPr>
        <w:tab/>
      </w:r>
      <w:r>
        <w:rPr>
          <w:noProof/>
        </w:rPr>
        <w:fldChar w:fldCharType="begin"/>
      </w:r>
      <w:r>
        <w:rPr>
          <w:noProof/>
        </w:rPr>
        <w:instrText xml:space="preserve"> PAGEREF _Toc73126079 \h </w:instrText>
      </w:r>
      <w:r>
        <w:rPr>
          <w:noProof/>
        </w:rPr>
      </w:r>
      <w:r>
        <w:rPr>
          <w:noProof/>
        </w:rPr>
        <w:fldChar w:fldCharType="separate"/>
      </w:r>
      <w:r>
        <w:rPr>
          <w:noProof/>
        </w:rPr>
        <w:t>3</w:t>
      </w:r>
      <w:r>
        <w:rPr>
          <w:noProof/>
        </w:rPr>
        <w:fldChar w:fldCharType="end"/>
      </w:r>
    </w:p>
    <w:p w:rsidR="002A0BA5" w:rsidRDefault="002A0BA5">
      <w:pPr>
        <w:pStyle w:val="Verzeichnis3"/>
        <w:tabs>
          <w:tab w:val="left" w:pos="2693"/>
        </w:tabs>
        <w:rPr>
          <w:rFonts w:asciiTheme="minorHAnsi" w:eastAsiaTheme="minorEastAsia" w:hAnsiTheme="minorHAnsi" w:cstheme="minorBidi"/>
          <w:noProof/>
          <w:szCs w:val="24"/>
          <w:lang w:val="de-DE"/>
        </w:rPr>
      </w:pPr>
      <w:r w:rsidRPr="004D64E2">
        <w:rPr>
          <w:noProof/>
          <w:lang w:val="de-DE"/>
        </w:rPr>
        <w:t>2.1.2</w:t>
      </w:r>
      <w:r>
        <w:rPr>
          <w:rFonts w:asciiTheme="minorHAnsi" w:eastAsiaTheme="minorEastAsia" w:hAnsiTheme="minorHAnsi" w:cstheme="minorBidi"/>
          <w:noProof/>
          <w:szCs w:val="24"/>
          <w:lang w:val="de-DE"/>
        </w:rPr>
        <w:tab/>
      </w:r>
      <w:r w:rsidRPr="004D64E2">
        <w:rPr>
          <w:noProof/>
          <w:lang w:val="de-DE"/>
        </w:rPr>
        <w:t>Interaktionen zwischen Akteure</w:t>
      </w:r>
      <w:r>
        <w:rPr>
          <w:noProof/>
        </w:rPr>
        <w:tab/>
      </w:r>
      <w:r>
        <w:rPr>
          <w:noProof/>
        </w:rPr>
        <w:fldChar w:fldCharType="begin"/>
      </w:r>
      <w:r>
        <w:rPr>
          <w:noProof/>
        </w:rPr>
        <w:instrText xml:space="preserve"> PAGEREF _Toc73126080 \h </w:instrText>
      </w:r>
      <w:r>
        <w:rPr>
          <w:noProof/>
        </w:rPr>
      </w:r>
      <w:r>
        <w:rPr>
          <w:noProof/>
        </w:rPr>
        <w:fldChar w:fldCharType="separate"/>
      </w:r>
      <w:r>
        <w:rPr>
          <w:noProof/>
        </w:rPr>
        <w:t>4</w:t>
      </w:r>
      <w:r>
        <w:rPr>
          <w:noProof/>
        </w:rP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2.2</w:t>
      </w:r>
      <w:r>
        <w:rPr>
          <w:rFonts w:asciiTheme="minorHAnsi" w:eastAsiaTheme="minorEastAsia" w:hAnsiTheme="minorHAnsi" w:cstheme="minorBidi"/>
          <w:noProof/>
          <w:szCs w:val="24"/>
          <w:lang w:val="de-DE"/>
        </w:rPr>
        <w:tab/>
      </w:r>
      <w:r w:rsidRPr="004D64E2">
        <w:rPr>
          <w:noProof/>
          <w:lang w:val="de-DE"/>
        </w:rPr>
        <w:t>Anwendungsfalldiagramm</w:t>
      </w:r>
      <w:r>
        <w:rPr>
          <w:noProof/>
        </w:rPr>
        <w:tab/>
      </w:r>
      <w:r>
        <w:rPr>
          <w:noProof/>
        </w:rPr>
        <w:fldChar w:fldCharType="begin"/>
      </w:r>
      <w:r>
        <w:rPr>
          <w:noProof/>
        </w:rPr>
        <w:instrText xml:space="preserve"> PAGEREF _Toc73126081 \h </w:instrText>
      </w:r>
      <w:r>
        <w:rPr>
          <w:noProof/>
        </w:rPr>
      </w:r>
      <w:r>
        <w:rPr>
          <w:noProof/>
        </w:rPr>
        <w:fldChar w:fldCharType="separate"/>
      </w:r>
      <w:r>
        <w:rPr>
          <w:noProof/>
        </w:rPr>
        <w:t>4</w:t>
      </w:r>
      <w:r>
        <w:rPr>
          <w:noProof/>
        </w:rP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3</w:t>
      </w:r>
      <w:r>
        <w:rPr>
          <w:rFonts w:asciiTheme="minorHAnsi" w:eastAsiaTheme="minorEastAsia" w:hAnsiTheme="minorHAnsi" w:cstheme="minorBidi"/>
          <w:b w:val="0"/>
          <w:szCs w:val="24"/>
          <w:lang w:val="de-DE"/>
        </w:rPr>
        <w:tab/>
      </w:r>
      <w:r w:rsidRPr="004D64E2">
        <w:rPr>
          <w:lang w:val="de-DE"/>
        </w:rPr>
        <w:t>Prozessmodell</w:t>
      </w:r>
      <w:r>
        <w:tab/>
      </w:r>
      <w:r>
        <w:fldChar w:fldCharType="begin"/>
      </w:r>
      <w:r>
        <w:instrText xml:space="preserve"> PAGEREF _Toc73126082 \h </w:instrText>
      </w:r>
      <w:r>
        <w:fldChar w:fldCharType="separate"/>
      </w:r>
      <w:r>
        <w:t>6</w:t>
      </w:r>
      <w: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3.1</w:t>
      </w:r>
      <w:r>
        <w:rPr>
          <w:rFonts w:asciiTheme="minorHAnsi" w:eastAsiaTheme="minorEastAsia" w:hAnsiTheme="minorHAnsi" w:cstheme="minorBidi"/>
          <w:noProof/>
          <w:szCs w:val="24"/>
          <w:lang w:val="de-DE"/>
        </w:rPr>
        <w:tab/>
      </w:r>
      <w:r w:rsidRPr="004D64E2">
        <w:rPr>
          <w:noProof/>
          <w:lang w:val="de-DE"/>
        </w:rPr>
        <w:t>Operative Annahmen und Voraussetzungen</w:t>
      </w:r>
      <w:r>
        <w:rPr>
          <w:noProof/>
        </w:rPr>
        <w:tab/>
      </w:r>
      <w:r>
        <w:rPr>
          <w:noProof/>
        </w:rPr>
        <w:fldChar w:fldCharType="begin"/>
      </w:r>
      <w:r>
        <w:rPr>
          <w:noProof/>
        </w:rPr>
        <w:instrText xml:space="preserve"> PAGEREF _Toc73126083 \h </w:instrText>
      </w:r>
      <w:r>
        <w:rPr>
          <w:noProof/>
        </w:rPr>
      </w:r>
      <w:r>
        <w:rPr>
          <w:noProof/>
        </w:rPr>
        <w:fldChar w:fldCharType="separate"/>
      </w:r>
      <w:r>
        <w:rPr>
          <w:noProof/>
        </w:rPr>
        <w:t>6</w:t>
      </w:r>
      <w:r>
        <w:rPr>
          <w:noProof/>
        </w:rP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3.2</w:t>
      </w:r>
      <w:r>
        <w:rPr>
          <w:rFonts w:asciiTheme="minorHAnsi" w:eastAsiaTheme="minorEastAsia" w:hAnsiTheme="minorHAnsi" w:cstheme="minorBidi"/>
          <w:noProof/>
          <w:szCs w:val="24"/>
          <w:lang w:val="de-DE"/>
        </w:rPr>
        <w:tab/>
      </w:r>
      <w:r w:rsidRPr="004D64E2">
        <w:rPr>
          <w:noProof/>
          <w:lang w:val="de-DE"/>
        </w:rPr>
        <w:t>BPMN-Geschäftsprozess</w:t>
      </w:r>
      <w:r>
        <w:rPr>
          <w:noProof/>
        </w:rPr>
        <w:tab/>
      </w:r>
      <w:r>
        <w:rPr>
          <w:noProof/>
        </w:rPr>
        <w:fldChar w:fldCharType="begin"/>
      </w:r>
      <w:r>
        <w:rPr>
          <w:noProof/>
        </w:rPr>
        <w:instrText xml:space="preserve"> PAGEREF _Toc73126084 \h </w:instrText>
      </w:r>
      <w:r>
        <w:rPr>
          <w:noProof/>
        </w:rPr>
      </w:r>
      <w:r>
        <w:rPr>
          <w:noProof/>
        </w:rPr>
        <w:fldChar w:fldCharType="separate"/>
      </w:r>
      <w:r>
        <w:rPr>
          <w:noProof/>
        </w:rPr>
        <w:t>6</w:t>
      </w:r>
      <w:r>
        <w:rPr>
          <w:noProof/>
        </w:rP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4</w:t>
      </w:r>
      <w:r>
        <w:rPr>
          <w:rFonts w:asciiTheme="minorHAnsi" w:eastAsiaTheme="minorEastAsia" w:hAnsiTheme="minorHAnsi" w:cstheme="minorBidi"/>
          <w:b w:val="0"/>
          <w:szCs w:val="24"/>
          <w:lang w:val="de-DE"/>
        </w:rPr>
        <w:tab/>
      </w:r>
      <w:r w:rsidRPr="004D64E2">
        <w:rPr>
          <w:lang w:val="de-DE"/>
        </w:rPr>
        <w:t>Zustandsmodell</w:t>
      </w:r>
      <w:r>
        <w:tab/>
      </w:r>
      <w:r>
        <w:fldChar w:fldCharType="begin"/>
      </w:r>
      <w:r>
        <w:instrText xml:space="preserve"> PAGEREF _Toc73126085 \h </w:instrText>
      </w:r>
      <w:r>
        <w:fldChar w:fldCharType="separate"/>
      </w:r>
      <w:r>
        <w:t>8</w:t>
      </w:r>
      <w:r>
        <w:fldChar w:fldCharType="end"/>
      </w:r>
    </w:p>
    <w:p w:rsidR="002A0BA5" w:rsidRDefault="002A0BA5">
      <w:pPr>
        <w:pStyle w:val="Verzeichnis3"/>
        <w:tabs>
          <w:tab w:val="left" w:pos="2693"/>
        </w:tabs>
        <w:rPr>
          <w:rFonts w:asciiTheme="minorHAnsi" w:eastAsiaTheme="minorEastAsia" w:hAnsiTheme="minorHAnsi" w:cstheme="minorBidi"/>
          <w:noProof/>
          <w:szCs w:val="24"/>
          <w:lang w:val="de-DE"/>
        </w:rPr>
      </w:pPr>
      <w:r w:rsidRPr="004D64E2">
        <w:rPr>
          <w:noProof/>
          <w:lang w:val="de-DE"/>
        </w:rPr>
        <w:t>4.1.1</w:t>
      </w:r>
      <w:r>
        <w:rPr>
          <w:rFonts w:asciiTheme="minorHAnsi" w:eastAsiaTheme="minorEastAsia" w:hAnsiTheme="minorHAnsi" w:cstheme="minorBidi"/>
          <w:noProof/>
          <w:szCs w:val="24"/>
          <w:lang w:val="de-DE"/>
        </w:rPr>
        <w:tab/>
      </w:r>
      <w:r w:rsidRPr="004D64E2">
        <w:rPr>
          <w:noProof/>
          <w:lang w:val="de-DE"/>
        </w:rPr>
        <w:t>Modellierte Parameter</w:t>
      </w:r>
      <w:r>
        <w:rPr>
          <w:noProof/>
        </w:rPr>
        <w:tab/>
      </w:r>
      <w:r>
        <w:rPr>
          <w:noProof/>
        </w:rPr>
        <w:fldChar w:fldCharType="begin"/>
      </w:r>
      <w:r>
        <w:rPr>
          <w:noProof/>
        </w:rPr>
        <w:instrText xml:space="preserve"> PAGEREF _Toc73126086 \h </w:instrText>
      </w:r>
      <w:r>
        <w:rPr>
          <w:noProof/>
        </w:rPr>
      </w:r>
      <w:r>
        <w:rPr>
          <w:noProof/>
        </w:rPr>
        <w:fldChar w:fldCharType="separate"/>
      </w:r>
      <w:r>
        <w:rPr>
          <w:noProof/>
        </w:rPr>
        <w:t>8</w:t>
      </w:r>
      <w:r>
        <w:rPr>
          <w:noProof/>
        </w:rPr>
        <w:fldChar w:fldCharType="end"/>
      </w:r>
    </w:p>
    <w:p w:rsidR="002A0BA5" w:rsidRDefault="002A0BA5">
      <w:pPr>
        <w:pStyle w:val="Verzeichnis3"/>
        <w:tabs>
          <w:tab w:val="left" w:pos="2693"/>
        </w:tabs>
        <w:rPr>
          <w:rFonts w:asciiTheme="minorHAnsi" w:eastAsiaTheme="minorEastAsia" w:hAnsiTheme="minorHAnsi" w:cstheme="minorBidi"/>
          <w:noProof/>
          <w:szCs w:val="24"/>
          <w:lang w:val="de-DE"/>
        </w:rPr>
      </w:pPr>
      <w:r w:rsidRPr="004D64E2">
        <w:rPr>
          <w:noProof/>
          <w:lang w:val="de-DE"/>
        </w:rPr>
        <w:t>4.1.2</w:t>
      </w:r>
      <w:r>
        <w:rPr>
          <w:rFonts w:asciiTheme="minorHAnsi" w:eastAsiaTheme="minorEastAsia" w:hAnsiTheme="minorHAnsi" w:cstheme="minorBidi"/>
          <w:noProof/>
          <w:szCs w:val="24"/>
          <w:lang w:val="de-DE"/>
        </w:rPr>
        <w:tab/>
      </w:r>
      <w:r w:rsidRPr="004D64E2">
        <w:rPr>
          <w:noProof/>
          <w:lang w:val="de-DE"/>
        </w:rPr>
        <w:t>Modellierte Variablen</w:t>
      </w:r>
      <w:r>
        <w:rPr>
          <w:noProof/>
        </w:rPr>
        <w:tab/>
      </w:r>
      <w:r>
        <w:rPr>
          <w:noProof/>
        </w:rPr>
        <w:fldChar w:fldCharType="begin"/>
      </w:r>
      <w:r>
        <w:rPr>
          <w:noProof/>
        </w:rPr>
        <w:instrText xml:space="preserve"> PAGEREF _Toc73126087 \h </w:instrText>
      </w:r>
      <w:r>
        <w:rPr>
          <w:noProof/>
        </w:rPr>
      </w:r>
      <w:r>
        <w:rPr>
          <w:noProof/>
        </w:rPr>
        <w:fldChar w:fldCharType="separate"/>
      </w:r>
      <w:r>
        <w:rPr>
          <w:noProof/>
        </w:rPr>
        <w:t>8</w:t>
      </w:r>
      <w:r>
        <w:rPr>
          <w:noProof/>
        </w:rPr>
        <w:fldChar w:fldCharType="end"/>
      </w:r>
    </w:p>
    <w:p w:rsidR="002A0BA5" w:rsidRDefault="002A0BA5">
      <w:pPr>
        <w:pStyle w:val="Verzeichnis3"/>
        <w:tabs>
          <w:tab w:val="left" w:pos="2693"/>
        </w:tabs>
        <w:rPr>
          <w:rFonts w:asciiTheme="minorHAnsi" w:eastAsiaTheme="minorEastAsia" w:hAnsiTheme="minorHAnsi" w:cstheme="minorBidi"/>
          <w:noProof/>
          <w:szCs w:val="24"/>
          <w:lang w:val="de-DE"/>
        </w:rPr>
      </w:pPr>
      <w:r w:rsidRPr="004D64E2">
        <w:rPr>
          <w:noProof/>
          <w:lang w:val="de-DE"/>
        </w:rPr>
        <w:t>4.1.3</w:t>
      </w:r>
      <w:r>
        <w:rPr>
          <w:rFonts w:asciiTheme="minorHAnsi" w:eastAsiaTheme="minorEastAsia" w:hAnsiTheme="minorHAnsi" w:cstheme="minorBidi"/>
          <w:noProof/>
          <w:szCs w:val="24"/>
          <w:lang w:val="de-DE"/>
        </w:rPr>
        <w:tab/>
      </w:r>
      <w:r w:rsidRPr="004D64E2">
        <w:rPr>
          <w:noProof/>
          <w:lang w:val="de-DE"/>
        </w:rPr>
        <w:t>Zustandsdiagramme</w:t>
      </w:r>
      <w:r>
        <w:rPr>
          <w:noProof/>
        </w:rPr>
        <w:tab/>
      </w:r>
      <w:r>
        <w:rPr>
          <w:noProof/>
        </w:rPr>
        <w:fldChar w:fldCharType="begin"/>
      </w:r>
      <w:r>
        <w:rPr>
          <w:noProof/>
        </w:rPr>
        <w:instrText xml:space="preserve"> PAGEREF _Toc73126088 \h </w:instrText>
      </w:r>
      <w:r>
        <w:rPr>
          <w:noProof/>
        </w:rPr>
      </w:r>
      <w:r>
        <w:rPr>
          <w:noProof/>
        </w:rPr>
        <w:fldChar w:fldCharType="separate"/>
      </w:r>
      <w:r>
        <w:rPr>
          <w:noProof/>
        </w:rPr>
        <w:t>9</w:t>
      </w:r>
      <w:r>
        <w:rPr>
          <w:noProof/>
        </w:rP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5</w:t>
      </w:r>
      <w:r>
        <w:rPr>
          <w:rFonts w:asciiTheme="minorHAnsi" w:eastAsiaTheme="minorEastAsia" w:hAnsiTheme="minorHAnsi" w:cstheme="minorBidi"/>
          <w:b w:val="0"/>
          <w:szCs w:val="24"/>
          <w:lang w:val="de-DE"/>
        </w:rPr>
        <w:tab/>
      </w:r>
      <w:r w:rsidRPr="004D64E2">
        <w:rPr>
          <w:lang w:val="de-DE"/>
        </w:rPr>
        <w:t>Datenmodell</w:t>
      </w:r>
      <w:r>
        <w:tab/>
      </w:r>
      <w:r>
        <w:fldChar w:fldCharType="begin"/>
      </w:r>
      <w:r>
        <w:instrText xml:space="preserve"> PAGEREF _Toc73126089 \h </w:instrText>
      </w:r>
      <w:r>
        <w:fldChar w:fldCharType="separate"/>
      </w:r>
      <w:r>
        <w:t>11</w:t>
      </w:r>
      <w: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6</w:t>
      </w:r>
      <w:r>
        <w:rPr>
          <w:rFonts w:asciiTheme="minorHAnsi" w:eastAsiaTheme="minorEastAsia" w:hAnsiTheme="minorHAnsi" w:cstheme="minorBidi"/>
          <w:b w:val="0"/>
          <w:szCs w:val="24"/>
          <w:lang w:val="de-DE"/>
        </w:rPr>
        <w:tab/>
      </w:r>
      <w:r w:rsidRPr="004D64E2">
        <w:rPr>
          <w:lang w:val="de-DE"/>
        </w:rPr>
        <w:t>Front-End und Erweiterungsmöglichkeiten</w:t>
      </w:r>
      <w:r>
        <w:tab/>
      </w:r>
      <w:r>
        <w:fldChar w:fldCharType="begin"/>
      </w:r>
      <w:r>
        <w:instrText xml:space="preserve"> PAGEREF _Toc73126090 \h </w:instrText>
      </w:r>
      <w:r>
        <w:fldChar w:fldCharType="separate"/>
      </w:r>
      <w:r>
        <w:t>14</w:t>
      </w:r>
      <w: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6.1</w:t>
      </w:r>
      <w:r>
        <w:rPr>
          <w:rFonts w:asciiTheme="minorHAnsi" w:eastAsiaTheme="minorEastAsia" w:hAnsiTheme="minorHAnsi" w:cstheme="minorBidi"/>
          <w:noProof/>
          <w:szCs w:val="24"/>
          <w:lang w:val="de-DE"/>
        </w:rPr>
        <w:tab/>
      </w:r>
      <w:r w:rsidRPr="004D64E2">
        <w:rPr>
          <w:noProof/>
          <w:lang w:val="de-DE"/>
        </w:rPr>
        <w:t>Front-End-Layout</w:t>
      </w:r>
      <w:r>
        <w:rPr>
          <w:noProof/>
        </w:rPr>
        <w:tab/>
      </w:r>
      <w:r>
        <w:rPr>
          <w:noProof/>
        </w:rPr>
        <w:fldChar w:fldCharType="begin"/>
      </w:r>
      <w:r>
        <w:rPr>
          <w:noProof/>
        </w:rPr>
        <w:instrText xml:space="preserve"> PAGEREF _Toc73126091 \h </w:instrText>
      </w:r>
      <w:r>
        <w:rPr>
          <w:noProof/>
        </w:rPr>
      </w:r>
      <w:r>
        <w:rPr>
          <w:noProof/>
        </w:rPr>
        <w:fldChar w:fldCharType="separate"/>
      </w:r>
      <w:r>
        <w:rPr>
          <w:noProof/>
        </w:rPr>
        <w:t>14</w:t>
      </w:r>
      <w:r>
        <w:rPr>
          <w:noProof/>
        </w:rPr>
        <w:fldChar w:fldCharType="end"/>
      </w:r>
    </w:p>
    <w:p w:rsidR="002A0BA5" w:rsidRDefault="002A0BA5">
      <w:pPr>
        <w:pStyle w:val="Verzeichnis2"/>
        <w:tabs>
          <w:tab w:val="left" w:pos="992"/>
        </w:tabs>
        <w:rPr>
          <w:rFonts w:asciiTheme="minorHAnsi" w:eastAsiaTheme="minorEastAsia" w:hAnsiTheme="minorHAnsi" w:cstheme="minorBidi"/>
          <w:noProof/>
          <w:szCs w:val="24"/>
          <w:lang w:val="de-DE"/>
        </w:rPr>
      </w:pPr>
      <w:r w:rsidRPr="004D64E2">
        <w:rPr>
          <w:noProof/>
          <w:lang w:val="de-DE"/>
        </w:rPr>
        <w:t>6.2</w:t>
      </w:r>
      <w:r>
        <w:rPr>
          <w:rFonts w:asciiTheme="minorHAnsi" w:eastAsiaTheme="minorEastAsia" w:hAnsiTheme="minorHAnsi" w:cstheme="minorBidi"/>
          <w:noProof/>
          <w:szCs w:val="24"/>
          <w:lang w:val="de-DE"/>
        </w:rPr>
        <w:tab/>
      </w:r>
      <w:r w:rsidRPr="004D64E2">
        <w:rPr>
          <w:noProof/>
          <w:lang w:val="de-DE"/>
        </w:rPr>
        <w:t>Erweiterungsmöglichkeiten</w:t>
      </w:r>
      <w:r>
        <w:rPr>
          <w:noProof/>
        </w:rPr>
        <w:tab/>
      </w:r>
      <w:r>
        <w:rPr>
          <w:noProof/>
        </w:rPr>
        <w:fldChar w:fldCharType="begin"/>
      </w:r>
      <w:r>
        <w:rPr>
          <w:noProof/>
        </w:rPr>
        <w:instrText xml:space="preserve"> PAGEREF _Toc73126092 \h </w:instrText>
      </w:r>
      <w:r>
        <w:rPr>
          <w:noProof/>
        </w:rPr>
      </w:r>
      <w:r>
        <w:rPr>
          <w:noProof/>
        </w:rPr>
        <w:fldChar w:fldCharType="separate"/>
      </w:r>
      <w:r>
        <w:rPr>
          <w:noProof/>
        </w:rPr>
        <w:t>14</w:t>
      </w:r>
      <w:r>
        <w:rPr>
          <w:noProof/>
        </w:rP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lastRenderedPageBreak/>
        <w:t>7</w:t>
      </w:r>
      <w:r>
        <w:rPr>
          <w:rFonts w:asciiTheme="minorHAnsi" w:eastAsiaTheme="minorEastAsia" w:hAnsiTheme="minorHAnsi" w:cstheme="minorBidi"/>
          <w:b w:val="0"/>
          <w:szCs w:val="24"/>
          <w:lang w:val="de-DE"/>
        </w:rPr>
        <w:tab/>
      </w:r>
      <w:r w:rsidRPr="004D64E2">
        <w:rPr>
          <w:lang w:val="de-DE"/>
        </w:rPr>
        <w:t>Literaturverzeichnis</w:t>
      </w:r>
      <w:r>
        <w:tab/>
      </w:r>
      <w:r>
        <w:fldChar w:fldCharType="begin"/>
      </w:r>
      <w:r>
        <w:instrText xml:space="preserve"> PAGEREF _Toc73126093 \h </w:instrText>
      </w:r>
      <w:r>
        <w:fldChar w:fldCharType="separate"/>
      </w:r>
      <w:r>
        <w:t>16</w:t>
      </w:r>
      <w:r>
        <w:fldChar w:fldCharType="end"/>
      </w:r>
    </w:p>
    <w:p w:rsidR="002A0BA5" w:rsidRDefault="002A0BA5">
      <w:pPr>
        <w:pStyle w:val="Verzeichnis1"/>
        <w:rPr>
          <w:rFonts w:asciiTheme="minorHAnsi" w:eastAsiaTheme="minorEastAsia" w:hAnsiTheme="minorHAnsi" w:cstheme="minorBidi"/>
          <w:b w:val="0"/>
          <w:szCs w:val="24"/>
          <w:lang w:val="de-DE"/>
        </w:rPr>
      </w:pPr>
      <w:r w:rsidRPr="004D64E2">
        <w:rPr>
          <w:lang w:val="de-DE"/>
        </w:rPr>
        <w:t>Anhang</w:t>
      </w:r>
      <w:r>
        <w:tab/>
      </w:r>
      <w:r>
        <w:fldChar w:fldCharType="begin"/>
      </w:r>
      <w:r>
        <w:instrText xml:space="preserve"> PAGEREF _Toc73126094 \h </w:instrText>
      </w:r>
      <w:r>
        <w:fldChar w:fldCharType="separate"/>
      </w:r>
      <w:r>
        <w:t>I</w:t>
      </w:r>
      <w:r>
        <w:fldChar w:fldCharType="end"/>
      </w:r>
    </w:p>
    <w:p w:rsidR="002A0BA5" w:rsidRDefault="002A0BA5">
      <w:pPr>
        <w:pStyle w:val="Verzeichnis2"/>
        <w:rPr>
          <w:rFonts w:asciiTheme="minorHAnsi" w:eastAsiaTheme="minorEastAsia" w:hAnsiTheme="minorHAnsi" w:cstheme="minorBidi"/>
          <w:noProof/>
          <w:szCs w:val="24"/>
          <w:lang w:val="de-DE"/>
        </w:rPr>
      </w:pPr>
      <w:r w:rsidRPr="004D64E2">
        <w:rPr>
          <w:noProof/>
          <w:lang w:val="de-DE"/>
        </w:rPr>
        <w:t>Anhang A: Excel-Tabellen</w:t>
      </w:r>
      <w:r>
        <w:rPr>
          <w:noProof/>
        </w:rPr>
        <w:tab/>
      </w:r>
      <w:r>
        <w:rPr>
          <w:noProof/>
        </w:rPr>
        <w:fldChar w:fldCharType="begin"/>
      </w:r>
      <w:r>
        <w:rPr>
          <w:noProof/>
        </w:rPr>
        <w:instrText xml:space="preserve"> PAGEREF _Toc73126095 \h </w:instrText>
      </w:r>
      <w:r>
        <w:rPr>
          <w:noProof/>
        </w:rPr>
      </w:r>
      <w:r>
        <w:rPr>
          <w:noProof/>
        </w:rPr>
        <w:fldChar w:fldCharType="separate"/>
      </w:r>
      <w:r>
        <w:rPr>
          <w:noProof/>
        </w:rPr>
        <w:t>I</w:t>
      </w:r>
      <w:r>
        <w:rPr>
          <w:noProof/>
        </w:rPr>
        <w:fldChar w:fldCharType="end"/>
      </w:r>
    </w:p>
    <w:p w:rsidR="002A0BA5" w:rsidRDefault="002A0BA5">
      <w:pPr>
        <w:pStyle w:val="Verzeichnis2"/>
        <w:rPr>
          <w:rFonts w:asciiTheme="minorHAnsi" w:eastAsiaTheme="minorEastAsia" w:hAnsiTheme="minorHAnsi" w:cstheme="minorBidi"/>
          <w:noProof/>
          <w:szCs w:val="24"/>
          <w:lang w:val="de-DE"/>
        </w:rPr>
      </w:pPr>
      <w:r w:rsidRPr="004D64E2">
        <w:rPr>
          <w:noProof/>
          <w:lang w:val="de-DE"/>
        </w:rPr>
        <w:t>Anhang B: Sonstiges</w:t>
      </w:r>
      <w:r>
        <w:rPr>
          <w:noProof/>
        </w:rPr>
        <w:tab/>
      </w:r>
      <w:r>
        <w:rPr>
          <w:noProof/>
        </w:rPr>
        <w:fldChar w:fldCharType="begin"/>
      </w:r>
      <w:r>
        <w:rPr>
          <w:noProof/>
        </w:rPr>
        <w:instrText xml:space="preserve"> PAGEREF _Toc73126096 \h </w:instrText>
      </w:r>
      <w:r>
        <w:rPr>
          <w:noProof/>
        </w:rPr>
      </w:r>
      <w:r>
        <w:rPr>
          <w:noProof/>
        </w:rPr>
        <w:fldChar w:fldCharType="separate"/>
      </w:r>
      <w:r>
        <w:rPr>
          <w:noProof/>
        </w:rPr>
        <w:t>II</w:t>
      </w:r>
      <w:r>
        <w:rPr>
          <w:noProof/>
        </w:rPr>
        <w:fldChar w:fldCharType="end"/>
      </w:r>
    </w:p>
    <w:p w:rsidR="00877724" w:rsidRPr="00901931" w:rsidRDefault="00D731C9" w:rsidP="00A26D7C">
      <w:pPr>
        <w:rPr>
          <w:lang w:val="de-DE"/>
        </w:rPr>
      </w:pPr>
      <w:r w:rsidRPr="00901931">
        <w:rPr>
          <w:lang w:val="de-DE"/>
        </w:rPr>
        <w:fldChar w:fldCharType="end"/>
      </w:r>
    </w:p>
    <w:p w:rsidR="00C1660E" w:rsidRPr="00901931" w:rsidRDefault="00C1660E" w:rsidP="00877724">
      <w:pPr>
        <w:pStyle w:val="berschrift1"/>
        <w:numPr>
          <w:ilvl w:val="0"/>
          <w:numId w:val="0"/>
        </w:numPr>
        <w:ind w:left="708" w:hanging="708"/>
        <w:rPr>
          <w:lang w:val="de-DE"/>
        </w:rPr>
      </w:pPr>
      <w:bookmarkStart w:id="1" w:name="Abkürzungsverzeichnis"/>
      <w:bookmarkStart w:id="2" w:name="_Toc73126068"/>
      <w:bookmarkEnd w:id="1"/>
      <w:r w:rsidRPr="00901931">
        <w:rPr>
          <w:lang w:val="de-DE"/>
        </w:rPr>
        <w:lastRenderedPageBreak/>
        <w:t>Abkürzungsverzeichnis</w:t>
      </w:r>
      <w:bookmarkEnd w:id="2"/>
    </w:p>
    <w:p w:rsidR="00C1660E" w:rsidRPr="00901931" w:rsidRDefault="00C1660E">
      <w:pPr>
        <w:rPr>
          <w:lang w:val="de-DE"/>
        </w:rPr>
      </w:pPr>
    </w:p>
    <w:tbl>
      <w:tblPr>
        <w:tblW w:w="8505" w:type="dxa"/>
        <w:tblLook w:val="04A0" w:firstRow="1" w:lastRow="0" w:firstColumn="1" w:lastColumn="0" w:noHBand="0" w:noVBand="1"/>
      </w:tblPr>
      <w:tblGrid>
        <w:gridCol w:w="2151"/>
        <w:gridCol w:w="6354"/>
      </w:tblGrid>
      <w:tr w:rsidR="000D1B80" w:rsidRPr="00901931" w:rsidTr="00672FA0">
        <w:trPr>
          <w:trHeight w:val="255"/>
        </w:trPr>
        <w:tc>
          <w:tcPr>
            <w:tcW w:w="2151" w:type="dxa"/>
            <w:shd w:val="clear" w:color="auto" w:fill="auto"/>
          </w:tcPr>
          <w:p w:rsidR="000D1B80" w:rsidRPr="00901931" w:rsidRDefault="000D1B80" w:rsidP="00672FA0">
            <w:pPr>
              <w:pStyle w:val="StandardEinzug3"/>
              <w:ind w:left="0" w:firstLine="0"/>
              <w:rPr>
                <w:lang w:val="de-DE"/>
              </w:rPr>
            </w:pPr>
            <w:r w:rsidRPr="00901931">
              <w:rPr>
                <w:lang w:val="de-DE"/>
              </w:rPr>
              <w:t>ABS</w:t>
            </w:r>
          </w:p>
        </w:tc>
        <w:tc>
          <w:tcPr>
            <w:tcW w:w="6354" w:type="dxa"/>
            <w:shd w:val="clear" w:color="auto" w:fill="auto"/>
          </w:tcPr>
          <w:p w:rsidR="000D1B80" w:rsidRPr="00901931" w:rsidRDefault="000D1B80" w:rsidP="00672FA0">
            <w:pPr>
              <w:pStyle w:val="StandardEinzug3"/>
              <w:ind w:left="0" w:firstLine="0"/>
              <w:rPr>
                <w:lang w:val="de-DE"/>
              </w:rPr>
            </w:pPr>
            <w:r w:rsidRPr="00901931">
              <w:rPr>
                <w:lang w:val="de-DE"/>
              </w:rPr>
              <w:t>Absender</w:t>
            </w:r>
          </w:p>
        </w:tc>
      </w:tr>
      <w:tr w:rsidR="000D1B80" w:rsidRPr="00901931" w:rsidTr="00672FA0">
        <w:trPr>
          <w:trHeight w:val="255"/>
        </w:trPr>
        <w:tc>
          <w:tcPr>
            <w:tcW w:w="2151" w:type="dxa"/>
            <w:shd w:val="clear" w:color="auto" w:fill="auto"/>
          </w:tcPr>
          <w:p w:rsidR="000D1B80" w:rsidRPr="00901931" w:rsidRDefault="000D1B80" w:rsidP="00672FA0">
            <w:pPr>
              <w:pStyle w:val="StandardEinzug3"/>
              <w:ind w:left="0" w:firstLine="0"/>
              <w:rPr>
                <w:lang w:val="de-DE"/>
              </w:rPr>
            </w:pPr>
            <w:r w:rsidRPr="00901931">
              <w:rPr>
                <w:lang w:val="de-DE"/>
              </w:rPr>
              <w:t>EMP</w:t>
            </w:r>
          </w:p>
        </w:tc>
        <w:tc>
          <w:tcPr>
            <w:tcW w:w="6354" w:type="dxa"/>
            <w:shd w:val="clear" w:color="auto" w:fill="auto"/>
          </w:tcPr>
          <w:p w:rsidR="000D1B80" w:rsidRPr="00901931" w:rsidRDefault="000D1B80" w:rsidP="00672FA0">
            <w:pPr>
              <w:pStyle w:val="StandardEinzug3"/>
              <w:ind w:left="0" w:firstLine="0"/>
              <w:rPr>
                <w:lang w:val="de-DE"/>
              </w:rPr>
            </w:pPr>
            <w:r w:rsidRPr="00901931">
              <w:rPr>
                <w:lang w:val="de-DE"/>
              </w:rPr>
              <w:t>Empfänger</w:t>
            </w:r>
          </w:p>
        </w:tc>
      </w:tr>
      <w:tr w:rsidR="000D1B80" w:rsidRPr="00901931" w:rsidTr="00672FA0">
        <w:trPr>
          <w:trHeight w:val="255"/>
        </w:trPr>
        <w:tc>
          <w:tcPr>
            <w:tcW w:w="2151" w:type="dxa"/>
            <w:shd w:val="clear" w:color="auto" w:fill="auto"/>
          </w:tcPr>
          <w:p w:rsidR="000D1B80" w:rsidRPr="00901931" w:rsidRDefault="000D1B80" w:rsidP="00672FA0">
            <w:pPr>
              <w:pStyle w:val="StandardEinzug3"/>
              <w:ind w:left="0" w:firstLine="0"/>
              <w:rPr>
                <w:lang w:val="de-DE"/>
              </w:rPr>
            </w:pPr>
            <w:r w:rsidRPr="00901931">
              <w:rPr>
                <w:lang w:val="de-DE"/>
              </w:rPr>
              <w:t>ZBS</w:t>
            </w:r>
          </w:p>
        </w:tc>
        <w:tc>
          <w:tcPr>
            <w:tcW w:w="6354" w:type="dxa"/>
            <w:shd w:val="clear" w:color="auto" w:fill="auto"/>
          </w:tcPr>
          <w:p w:rsidR="000D1B80" w:rsidRPr="00901931" w:rsidRDefault="000D1B80" w:rsidP="00672FA0">
            <w:pPr>
              <w:pStyle w:val="StandardEinzug3"/>
              <w:ind w:left="0" w:firstLine="0"/>
              <w:rPr>
                <w:lang w:val="de-DE"/>
              </w:rPr>
            </w:pPr>
            <w:r w:rsidRPr="00901931">
              <w:rPr>
                <w:lang w:val="de-DE"/>
              </w:rPr>
              <w:t>(Mobile) Zustellbasis</w:t>
            </w:r>
          </w:p>
        </w:tc>
      </w:tr>
      <w:tr w:rsidR="000D1B80" w:rsidRPr="00901931" w:rsidTr="00672FA0">
        <w:trPr>
          <w:trHeight w:val="255"/>
        </w:trPr>
        <w:tc>
          <w:tcPr>
            <w:tcW w:w="2151" w:type="dxa"/>
            <w:shd w:val="clear" w:color="auto" w:fill="auto"/>
          </w:tcPr>
          <w:p w:rsidR="000D1B80" w:rsidRPr="00901931" w:rsidRDefault="000D1B80" w:rsidP="00672FA0">
            <w:pPr>
              <w:pStyle w:val="StandardEinzug3"/>
              <w:ind w:left="0" w:firstLine="0"/>
              <w:rPr>
                <w:lang w:val="de-DE"/>
              </w:rPr>
            </w:pPr>
            <w:r w:rsidRPr="00901931">
              <w:rPr>
                <w:lang w:val="de-DE"/>
              </w:rPr>
              <w:t>PLZ</w:t>
            </w:r>
          </w:p>
        </w:tc>
        <w:tc>
          <w:tcPr>
            <w:tcW w:w="6354" w:type="dxa"/>
            <w:shd w:val="clear" w:color="auto" w:fill="auto"/>
          </w:tcPr>
          <w:p w:rsidR="000D1B80" w:rsidRPr="00901931" w:rsidRDefault="000D1B80" w:rsidP="00672FA0">
            <w:pPr>
              <w:pStyle w:val="StandardEinzug3"/>
              <w:ind w:left="0" w:firstLine="0"/>
              <w:rPr>
                <w:lang w:val="de-DE"/>
              </w:rPr>
            </w:pPr>
            <w:r w:rsidRPr="00901931">
              <w:rPr>
                <w:lang w:val="de-DE"/>
              </w:rPr>
              <w:t>Postleitzahl</w:t>
            </w:r>
          </w:p>
        </w:tc>
      </w:tr>
    </w:tbl>
    <w:p w:rsidR="000D1B80" w:rsidRPr="00901931" w:rsidRDefault="000D1B80">
      <w:pPr>
        <w:rPr>
          <w:lang w:val="de-DE"/>
        </w:rPr>
      </w:pPr>
    </w:p>
    <w:p w:rsidR="00877724" w:rsidRPr="00901931" w:rsidRDefault="00877724" w:rsidP="000D1B80">
      <w:pPr>
        <w:overflowPunct/>
        <w:autoSpaceDE/>
        <w:autoSpaceDN/>
        <w:adjustRightInd/>
        <w:spacing w:after="0" w:line="240" w:lineRule="auto"/>
        <w:jc w:val="left"/>
        <w:textAlignment w:val="auto"/>
        <w:rPr>
          <w:lang w:val="de-DE"/>
        </w:rPr>
      </w:pPr>
      <w:r w:rsidRPr="00901931">
        <w:rPr>
          <w:rStyle w:val="keineSprache"/>
          <w:lang w:val="de-DE"/>
        </w:rPr>
        <w:br w:type="page"/>
      </w:r>
    </w:p>
    <w:p w:rsidR="00C1660E" w:rsidRPr="00901931" w:rsidRDefault="00C36B81" w:rsidP="00774868">
      <w:pPr>
        <w:pStyle w:val="berschrift1"/>
        <w:numPr>
          <w:ilvl w:val="0"/>
          <w:numId w:val="0"/>
        </w:numPr>
        <w:rPr>
          <w:lang w:val="de-DE"/>
        </w:rPr>
      </w:pPr>
      <w:bookmarkStart w:id="3" w:name="_Toc73126069"/>
      <w:r w:rsidRPr="00901931">
        <w:rPr>
          <w:lang w:val="de-DE"/>
        </w:rPr>
        <w:lastRenderedPageBreak/>
        <w:t>Abbildungs</w:t>
      </w:r>
      <w:r w:rsidR="00C1660E" w:rsidRPr="00901931">
        <w:rPr>
          <w:lang w:val="de-DE"/>
        </w:rPr>
        <w:t>verzeichnis</w:t>
      </w:r>
      <w:bookmarkEnd w:id="3"/>
    </w:p>
    <w:p w:rsidR="00C1660E" w:rsidRPr="00901931" w:rsidRDefault="00C1660E">
      <w:pPr>
        <w:spacing w:after="0"/>
        <w:rPr>
          <w:lang w:val="de-DE"/>
        </w:rPr>
      </w:pPr>
    </w:p>
    <w:p w:rsidR="00260E29" w:rsidRDefault="00D731C9">
      <w:pPr>
        <w:pStyle w:val="Abbildungsverzeichnis"/>
        <w:rPr>
          <w:rFonts w:asciiTheme="minorHAnsi" w:eastAsiaTheme="minorEastAsia" w:hAnsiTheme="minorHAnsi" w:cstheme="minorBidi"/>
          <w:szCs w:val="24"/>
          <w:lang w:val="de-DE"/>
        </w:rPr>
      </w:pPr>
      <w:r w:rsidRPr="00901931">
        <w:rPr>
          <w:lang w:val="de-DE"/>
        </w:rPr>
        <w:fldChar w:fldCharType="begin"/>
      </w:r>
      <w:r w:rsidR="00C1660E" w:rsidRPr="00901931">
        <w:rPr>
          <w:lang w:val="de-DE"/>
        </w:rPr>
        <w:instrText xml:space="preserve"> TOC \c "</w:instrText>
      </w:r>
      <w:r w:rsidR="00614743" w:rsidRPr="00901931">
        <w:rPr>
          <w:lang w:val="de-DE"/>
        </w:rPr>
        <w:instrText>Abbildung</w:instrText>
      </w:r>
      <w:r w:rsidR="00C1660E" w:rsidRPr="00901931">
        <w:rPr>
          <w:lang w:val="de-DE"/>
        </w:rPr>
        <w:instrText xml:space="preserve">" </w:instrText>
      </w:r>
      <w:r w:rsidRPr="00901931">
        <w:rPr>
          <w:lang w:val="de-DE"/>
        </w:rPr>
        <w:fldChar w:fldCharType="separate"/>
      </w:r>
      <w:r w:rsidR="00260E29" w:rsidRPr="00F60A61">
        <w:rPr>
          <w:lang w:val="de-DE"/>
        </w:rPr>
        <w:t>Abbildung 2</w:t>
      </w:r>
      <w:r w:rsidR="00260E29" w:rsidRPr="00F60A61">
        <w:rPr>
          <w:lang w:val="de-DE"/>
        </w:rPr>
        <w:noBreakHyphen/>
        <w:t xml:space="preserve">1: </w:t>
      </w:r>
      <w:r w:rsidR="00260E29" w:rsidRPr="00F60A61">
        <w:rPr>
          <w:bCs/>
          <w:lang w:val="de-DE"/>
        </w:rPr>
        <w:t>UML Anwendungsfalldiagramm [eigene Darstellung]</w:t>
      </w:r>
      <w:r w:rsidR="00260E29">
        <w:tab/>
      </w:r>
      <w:r w:rsidR="00260E29">
        <w:fldChar w:fldCharType="begin"/>
      </w:r>
      <w:r w:rsidR="00260E29">
        <w:instrText xml:space="preserve"> PAGEREF _Toc73126177 \h </w:instrText>
      </w:r>
      <w:r w:rsidR="00260E29">
        <w:fldChar w:fldCharType="separate"/>
      </w:r>
      <w:r w:rsidR="00260E29">
        <w:t>5</w:t>
      </w:r>
      <w:r w:rsidR="00260E29">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3</w:t>
      </w:r>
      <w:r w:rsidRPr="00F60A61">
        <w:rPr>
          <w:lang w:val="de-DE"/>
        </w:rPr>
        <w:noBreakHyphen/>
        <w:t xml:space="preserve">1: </w:t>
      </w:r>
      <w:r w:rsidRPr="00F60A61">
        <w:rPr>
          <w:bCs/>
          <w:lang w:val="de-DE"/>
        </w:rPr>
        <w:t>EMP-Geschäftsprozess [eigene Darstellung]</w:t>
      </w:r>
      <w:r>
        <w:tab/>
      </w:r>
      <w:r>
        <w:fldChar w:fldCharType="begin"/>
      </w:r>
      <w:r>
        <w:instrText xml:space="preserve"> PAGEREF _Toc73126178 \h </w:instrText>
      </w:r>
      <w:r>
        <w:fldChar w:fldCharType="separate"/>
      </w:r>
      <w:r>
        <w:t>6</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3</w:t>
      </w:r>
      <w:r w:rsidRPr="00F60A61">
        <w:rPr>
          <w:lang w:val="de-DE"/>
        </w:rPr>
        <w:noBreakHyphen/>
        <w:t xml:space="preserve">2: </w:t>
      </w:r>
      <w:r w:rsidRPr="00F60A61">
        <w:rPr>
          <w:bCs/>
          <w:lang w:val="de-DE"/>
        </w:rPr>
        <w:t>ABS-Geschäftsprozess [eigene Darstellung]</w:t>
      </w:r>
      <w:r>
        <w:tab/>
      </w:r>
      <w:r>
        <w:fldChar w:fldCharType="begin"/>
      </w:r>
      <w:r>
        <w:instrText xml:space="preserve"> PAGEREF _Toc73126179 \h </w:instrText>
      </w:r>
      <w:r>
        <w:fldChar w:fldCharType="separate"/>
      </w:r>
      <w:r>
        <w:t>7</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3</w:t>
      </w:r>
      <w:r w:rsidRPr="00F60A61">
        <w:rPr>
          <w:lang w:val="de-DE"/>
        </w:rPr>
        <w:noBreakHyphen/>
        <w:t xml:space="preserve">3: </w:t>
      </w:r>
      <w:r w:rsidRPr="00F60A61">
        <w:rPr>
          <w:bCs/>
          <w:lang w:val="de-DE"/>
        </w:rPr>
        <w:t>ZBS-Geschäftsprozess [eigene Darstellung]</w:t>
      </w:r>
      <w:r>
        <w:tab/>
      </w:r>
      <w:r>
        <w:fldChar w:fldCharType="begin"/>
      </w:r>
      <w:r>
        <w:instrText xml:space="preserve"> PAGEREF _Toc73126180 \h </w:instrText>
      </w:r>
      <w:r>
        <w:fldChar w:fldCharType="separate"/>
      </w:r>
      <w:r>
        <w:t>7</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4</w:t>
      </w:r>
      <w:r w:rsidRPr="00F60A61">
        <w:rPr>
          <w:lang w:val="de-DE"/>
        </w:rPr>
        <w:noBreakHyphen/>
        <w:t xml:space="preserve">1: </w:t>
      </w:r>
      <w:r w:rsidRPr="00F60A61">
        <w:rPr>
          <w:bCs/>
          <w:lang w:val="de-DE"/>
        </w:rPr>
        <w:t>Anfangs- und Endzustand in ZBS und Kapazität-Knoten-Relation [eigene Darstellung]</w:t>
      </w:r>
      <w:r>
        <w:tab/>
      </w:r>
      <w:r>
        <w:fldChar w:fldCharType="begin"/>
      </w:r>
      <w:r>
        <w:instrText xml:space="preserve"> PAGEREF _Toc73126181 \h </w:instrText>
      </w:r>
      <w:r>
        <w:fldChar w:fldCharType="separate"/>
      </w:r>
      <w:r>
        <w:t>9</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4</w:t>
      </w:r>
      <w:r w:rsidRPr="00F60A61">
        <w:rPr>
          <w:lang w:val="de-DE"/>
        </w:rPr>
        <w:noBreakHyphen/>
        <w:t xml:space="preserve">2: </w:t>
      </w:r>
      <w:r w:rsidRPr="00F60A61">
        <w:rPr>
          <w:bCs/>
          <w:lang w:val="de-DE"/>
        </w:rPr>
        <w:t>Zustandsdiagramm Paket-Alter [eigene Darstellung]</w:t>
      </w:r>
      <w:r>
        <w:tab/>
      </w:r>
      <w:r>
        <w:fldChar w:fldCharType="begin"/>
      </w:r>
      <w:r>
        <w:instrText xml:space="preserve"> PAGEREF _Toc73126182 \h </w:instrText>
      </w:r>
      <w:r>
        <w:fldChar w:fldCharType="separate"/>
      </w:r>
      <w:r>
        <w:t>9</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4</w:t>
      </w:r>
      <w:r w:rsidRPr="00F60A61">
        <w:rPr>
          <w:lang w:val="de-DE"/>
        </w:rPr>
        <w:noBreakHyphen/>
        <w:t xml:space="preserve">3: : </w:t>
      </w:r>
      <w:r w:rsidRPr="00F60A61">
        <w:rPr>
          <w:bCs/>
          <w:lang w:val="de-DE"/>
        </w:rPr>
        <w:t>Zustandsdiagramm Abholversuche [eigene Darstellung]</w:t>
      </w:r>
      <w:r>
        <w:tab/>
      </w:r>
      <w:r>
        <w:fldChar w:fldCharType="begin"/>
      </w:r>
      <w:r>
        <w:instrText xml:space="preserve"> PAGEREF _Toc73126183 \h </w:instrText>
      </w:r>
      <w:r>
        <w:fldChar w:fldCharType="separate"/>
      </w:r>
      <w:r>
        <w:t>9</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4</w:t>
      </w:r>
      <w:r w:rsidRPr="00F60A61">
        <w:rPr>
          <w:lang w:val="de-DE"/>
        </w:rPr>
        <w:noBreakHyphen/>
        <w:t xml:space="preserve">4: </w:t>
      </w:r>
      <w:r w:rsidRPr="00F60A61">
        <w:rPr>
          <w:bCs/>
          <w:lang w:val="de-DE"/>
        </w:rPr>
        <w:t>Zustandsdiagramm Paket-Zustand [eigene Darstellung]</w:t>
      </w:r>
      <w:r>
        <w:tab/>
      </w:r>
      <w:r>
        <w:fldChar w:fldCharType="begin"/>
      </w:r>
      <w:r>
        <w:instrText xml:space="preserve"> PAGEREF _Toc73126184 \h </w:instrText>
      </w:r>
      <w:r>
        <w:fldChar w:fldCharType="separate"/>
      </w:r>
      <w:r>
        <w:t>10</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4</w:t>
      </w:r>
      <w:r w:rsidRPr="00F60A61">
        <w:rPr>
          <w:lang w:val="de-DE"/>
        </w:rPr>
        <w:noBreakHyphen/>
        <w:t xml:space="preserve">5: </w:t>
      </w:r>
      <w:r w:rsidRPr="00F60A61">
        <w:rPr>
          <w:bCs/>
          <w:lang w:val="de-DE"/>
        </w:rPr>
        <w:t>Zustandsdiagramm Fach-Zustand [eigene Darstellung]</w:t>
      </w:r>
      <w:r>
        <w:tab/>
      </w:r>
      <w:r>
        <w:fldChar w:fldCharType="begin"/>
      </w:r>
      <w:r>
        <w:instrText xml:space="preserve"> PAGEREF _Toc73126185 \h </w:instrText>
      </w:r>
      <w:r>
        <w:fldChar w:fldCharType="separate"/>
      </w:r>
      <w:r>
        <w:t>10</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4</w:t>
      </w:r>
      <w:r w:rsidRPr="00F60A61">
        <w:rPr>
          <w:lang w:val="de-DE"/>
        </w:rPr>
        <w:noBreakHyphen/>
        <w:t xml:space="preserve">6: </w:t>
      </w:r>
      <w:r w:rsidRPr="00F60A61">
        <w:rPr>
          <w:bCs/>
          <w:lang w:val="de-DE"/>
        </w:rPr>
        <w:t>Zustandsdiagramm Kapazität(-Zustand) in ZBS [eigene Darstellung]</w:t>
      </w:r>
      <w:r>
        <w:tab/>
      </w:r>
      <w:r>
        <w:fldChar w:fldCharType="begin"/>
      </w:r>
      <w:r>
        <w:instrText xml:space="preserve"> PAGEREF _Toc73126186 \h </w:instrText>
      </w:r>
      <w:r>
        <w:fldChar w:fldCharType="separate"/>
      </w:r>
      <w:r>
        <w:t>10</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5</w:t>
      </w:r>
      <w:r w:rsidRPr="00F60A61">
        <w:rPr>
          <w:lang w:val="de-DE"/>
        </w:rPr>
        <w:noBreakHyphen/>
        <w:t xml:space="preserve">1: </w:t>
      </w:r>
      <w:r w:rsidRPr="00F60A61">
        <w:rPr>
          <w:bCs/>
          <w:lang w:val="de-DE"/>
        </w:rPr>
        <w:t>ER-Diagramm des Konzeptes</w:t>
      </w:r>
      <w:r>
        <w:tab/>
      </w:r>
      <w:r>
        <w:fldChar w:fldCharType="begin"/>
      </w:r>
      <w:r>
        <w:instrText xml:space="preserve"> PAGEREF _Toc73126187 \h </w:instrText>
      </w:r>
      <w:r>
        <w:fldChar w:fldCharType="separate"/>
      </w:r>
      <w:r>
        <w:t>12</w:t>
      </w:r>
      <w:r>
        <w:fldChar w:fldCharType="end"/>
      </w:r>
    </w:p>
    <w:p w:rsidR="00260E29" w:rsidRDefault="00260E29">
      <w:pPr>
        <w:pStyle w:val="Abbildungsverzeichnis"/>
        <w:rPr>
          <w:rFonts w:asciiTheme="minorHAnsi" w:eastAsiaTheme="minorEastAsia" w:hAnsiTheme="minorHAnsi" w:cstheme="minorBidi"/>
          <w:szCs w:val="24"/>
          <w:lang w:val="de-DE"/>
        </w:rPr>
      </w:pPr>
      <w:r w:rsidRPr="00F60A61">
        <w:rPr>
          <w:lang w:val="de-DE"/>
        </w:rPr>
        <w:t>Abbildung 6</w:t>
      </w:r>
      <w:r w:rsidRPr="00F60A61">
        <w:rPr>
          <w:lang w:val="de-DE"/>
        </w:rPr>
        <w:noBreakHyphen/>
        <w:t xml:space="preserve">1: </w:t>
      </w:r>
      <w:r w:rsidRPr="00F60A61">
        <w:rPr>
          <w:bCs/>
          <w:lang w:val="de-DE"/>
        </w:rPr>
        <w:t>Abschnitt des Front-End-Layouts</w:t>
      </w:r>
      <w:r>
        <w:tab/>
      </w:r>
      <w:r>
        <w:fldChar w:fldCharType="begin"/>
      </w:r>
      <w:r>
        <w:instrText xml:space="preserve"> PAGEREF _Toc73126188 \h </w:instrText>
      </w:r>
      <w:r>
        <w:fldChar w:fldCharType="separate"/>
      </w:r>
      <w:r>
        <w:t>14</w:t>
      </w:r>
      <w:r>
        <w:fldChar w:fldCharType="end"/>
      </w:r>
    </w:p>
    <w:p w:rsidR="00C1660E" w:rsidRPr="00901931" w:rsidRDefault="00D731C9">
      <w:pPr>
        <w:spacing w:after="0"/>
        <w:rPr>
          <w:lang w:val="de-DE"/>
        </w:rPr>
      </w:pPr>
      <w:r w:rsidRPr="00901931">
        <w:rPr>
          <w:lang w:val="de-DE"/>
        </w:rPr>
        <w:fldChar w:fldCharType="end"/>
      </w:r>
    </w:p>
    <w:p w:rsidR="00923AB5" w:rsidRPr="00901931" w:rsidRDefault="00923AB5" w:rsidP="00877724">
      <w:pPr>
        <w:rPr>
          <w:lang w:val="de-DE"/>
        </w:rPr>
      </w:pPr>
    </w:p>
    <w:p w:rsidR="00877724" w:rsidRPr="00901931" w:rsidRDefault="00877724" w:rsidP="00877724">
      <w:pPr>
        <w:rPr>
          <w:lang w:val="de-DE"/>
        </w:rPr>
      </w:pPr>
      <w:r w:rsidRPr="00901931">
        <w:rPr>
          <w:lang w:val="de-DE"/>
        </w:rPr>
        <w:br w:type="page"/>
      </w:r>
    </w:p>
    <w:p w:rsidR="00CA76DB" w:rsidRPr="00901931" w:rsidRDefault="00CA76DB" w:rsidP="00CA76DB">
      <w:pPr>
        <w:pStyle w:val="berschrift1"/>
        <w:numPr>
          <w:ilvl w:val="0"/>
          <w:numId w:val="0"/>
        </w:numPr>
        <w:rPr>
          <w:lang w:val="de-DE"/>
        </w:rPr>
      </w:pPr>
      <w:bookmarkStart w:id="4" w:name="_Toc73126070"/>
      <w:r w:rsidRPr="00901931">
        <w:rPr>
          <w:lang w:val="de-DE"/>
        </w:rPr>
        <w:lastRenderedPageBreak/>
        <w:t>Tabellenverzeichnis</w:t>
      </w:r>
      <w:bookmarkStart w:id="5" w:name="_GoBack"/>
      <w:bookmarkEnd w:id="4"/>
      <w:bookmarkEnd w:id="5"/>
    </w:p>
    <w:p w:rsidR="00CA76DB" w:rsidRPr="00901931" w:rsidRDefault="00CA76DB" w:rsidP="00CA76DB">
      <w:pPr>
        <w:spacing w:after="0"/>
        <w:rPr>
          <w:lang w:val="de-DE"/>
        </w:rPr>
      </w:pPr>
    </w:p>
    <w:p w:rsidR="00260E29" w:rsidRDefault="005E575B">
      <w:pPr>
        <w:pStyle w:val="Abbildungsverzeichnis"/>
        <w:rPr>
          <w:rFonts w:asciiTheme="minorHAnsi" w:eastAsiaTheme="minorEastAsia" w:hAnsiTheme="minorHAnsi" w:cstheme="minorBidi"/>
          <w:szCs w:val="24"/>
          <w:lang w:val="de-DE"/>
        </w:rPr>
      </w:pPr>
      <w:r w:rsidRPr="00901931">
        <w:rPr>
          <w:lang w:val="de-DE"/>
        </w:rPr>
        <w:fldChar w:fldCharType="begin"/>
      </w:r>
      <w:r w:rsidRPr="00901931">
        <w:rPr>
          <w:lang w:val="de-DE"/>
        </w:rPr>
        <w:instrText xml:space="preserve"> TOC \h \z \c "Tabelle" </w:instrText>
      </w:r>
      <w:r w:rsidRPr="00901931">
        <w:rPr>
          <w:lang w:val="de-DE"/>
        </w:rPr>
        <w:fldChar w:fldCharType="separate"/>
      </w:r>
      <w:hyperlink w:anchor="_Toc73126189" w:history="1">
        <w:r w:rsidR="00260E29" w:rsidRPr="00901BC0">
          <w:rPr>
            <w:rStyle w:val="Hyperlink"/>
            <w:lang w:val="de-DE"/>
          </w:rPr>
          <w:t>Tabelle 2</w:t>
        </w:r>
        <w:r w:rsidR="00260E29" w:rsidRPr="00901BC0">
          <w:rPr>
            <w:rStyle w:val="Hyperlink"/>
            <w:lang w:val="de-DE"/>
          </w:rPr>
          <w:noBreakHyphen/>
          <w:t xml:space="preserve">1: </w:t>
        </w:r>
        <w:r w:rsidR="00260E29" w:rsidRPr="00901BC0">
          <w:rPr>
            <w:rStyle w:val="Hyperlink"/>
            <w:bCs/>
            <w:lang w:val="de-DE"/>
          </w:rPr>
          <w:t>Abholungsinteraktionen zwischen ZBS und EMP</w:t>
        </w:r>
        <w:r w:rsidR="00260E29">
          <w:rPr>
            <w:webHidden/>
          </w:rPr>
          <w:tab/>
        </w:r>
        <w:r w:rsidR="00260E29">
          <w:rPr>
            <w:webHidden/>
          </w:rPr>
          <w:fldChar w:fldCharType="begin"/>
        </w:r>
        <w:r w:rsidR="00260E29">
          <w:rPr>
            <w:webHidden/>
          </w:rPr>
          <w:instrText xml:space="preserve"> PAGEREF _Toc73126189 \h </w:instrText>
        </w:r>
        <w:r w:rsidR="00260E29">
          <w:rPr>
            <w:webHidden/>
          </w:rPr>
        </w:r>
        <w:r w:rsidR="00260E29">
          <w:rPr>
            <w:webHidden/>
          </w:rPr>
          <w:fldChar w:fldCharType="separate"/>
        </w:r>
        <w:r w:rsidR="00260E29">
          <w:rPr>
            <w:webHidden/>
          </w:rPr>
          <w:t>4</w:t>
        </w:r>
        <w:r w:rsidR="00260E29">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0" w:history="1">
        <w:r w:rsidRPr="00901BC0">
          <w:rPr>
            <w:rStyle w:val="Hyperlink"/>
            <w:lang w:val="de-DE"/>
          </w:rPr>
          <w:t>Tabelle 2</w:t>
        </w:r>
        <w:r w:rsidRPr="00901BC0">
          <w:rPr>
            <w:rStyle w:val="Hyperlink"/>
            <w:lang w:val="de-DE"/>
          </w:rPr>
          <w:noBreakHyphen/>
          <w:t xml:space="preserve">2: </w:t>
        </w:r>
        <w:r w:rsidRPr="00901BC0">
          <w:rPr>
            <w:rStyle w:val="Hyperlink"/>
            <w:bCs/>
            <w:lang w:val="de-DE"/>
          </w:rPr>
          <w:t>Reservierungsinteraktionen zwischen ZBS und ABS</w:t>
        </w:r>
        <w:r>
          <w:rPr>
            <w:webHidden/>
          </w:rPr>
          <w:tab/>
        </w:r>
        <w:r>
          <w:rPr>
            <w:webHidden/>
          </w:rPr>
          <w:fldChar w:fldCharType="begin"/>
        </w:r>
        <w:r>
          <w:rPr>
            <w:webHidden/>
          </w:rPr>
          <w:instrText xml:space="preserve"> PAGEREF _Toc73126190 \h </w:instrText>
        </w:r>
        <w:r>
          <w:rPr>
            <w:webHidden/>
          </w:rPr>
        </w:r>
        <w:r>
          <w:rPr>
            <w:webHidden/>
          </w:rPr>
          <w:fldChar w:fldCharType="separate"/>
        </w:r>
        <w:r>
          <w:rPr>
            <w:webHidden/>
          </w:rPr>
          <w:t>4</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1" w:history="1">
        <w:r w:rsidRPr="00901BC0">
          <w:rPr>
            <w:rStyle w:val="Hyperlink"/>
            <w:lang w:val="de-DE"/>
          </w:rPr>
          <w:t>Tabelle 2</w:t>
        </w:r>
        <w:r w:rsidRPr="00901BC0">
          <w:rPr>
            <w:rStyle w:val="Hyperlink"/>
            <w:lang w:val="de-DE"/>
          </w:rPr>
          <w:noBreakHyphen/>
          <w:t xml:space="preserve">3: </w:t>
        </w:r>
        <w:r w:rsidRPr="00901BC0">
          <w:rPr>
            <w:rStyle w:val="Hyperlink"/>
            <w:bCs/>
            <w:lang w:val="de-DE"/>
          </w:rPr>
          <w:t>Retoureninteraktionen zwischen ZBS und ABS bzw. EMP</w:t>
        </w:r>
        <w:r>
          <w:rPr>
            <w:webHidden/>
          </w:rPr>
          <w:tab/>
        </w:r>
        <w:r>
          <w:rPr>
            <w:webHidden/>
          </w:rPr>
          <w:fldChar w:fldCharType="begin"/>
        </w:r>
        <w:r>
          <w:rPr>
            <w:webHidden/>
          </w:rPr>
          <w:instrText xml:space="preserve"> PAGEREF _Toc73126191 \h </w:instrText>
        </w:r>
        <w:r>
          <w:rPr>
            <w:webHidden/>
          </w:rPr>
        </w:r>
        <w:r>
          <w:rPr>
            <w:webHidden/>
          </w:rPr>
          <w:fldChar w:fldCharType="separate"/>
        </w:r>
        <w:r>
          <w:rPr>
            <w:webHidden/>
          </w:rPr>
          <w:t>4</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2" w:history="1">
        <w:r w:rsidRPr="00901BC0">
          <w:rPr>
            <w:rStyle w:val="Hyperlink"/>
            <w:lang w:val="de-DE"/>
          </w:rPr>
          <w:t>Tabelle 4</w:t>
        </w:r>
        <w:r w:rsidRPr="00901BC0">
          <w:rPr>
            <w:rStyle w:val="Hyperlink"/>
            <w:lang w:val="de-DE"/>
          </w:rPr>
          <w:noBreakHyphen/>
          <w:t>1</w:t>
        </w:r>
        <w:r w:rsidRPr="00901BC0">
          <w:rPr>
            <w:rStyle w:val="Hyperlink"/>
            <w:bCs/>
            <w:lang w:val="de-DE"/>
          </w:rPr>
          <w:t>: Exemplarische Tabelle ZBS-Entitätstyp</w:t>
        </w:r>
        <w:r>
          <w:rPr>
            <w:webHidden/>
          </w:rPr>
          <w:tab/>
        </w:r>
        <w:r>
          <w:rPr>
            <w:webHidden/>
          </w:rPr>
          <w:fldChar w:fldCharType="begin"/>
        </w:r>
        <w:r>
          <w:rPr>
            <w:webHidden/>
          </w:rPr>
          <w:instrText xml:space="preserve"> PAGEREF _Toc73126192 \h </w:instrText>
        </w:r>
        <w:r>
          <w:rPr>
            <w:webHidden/>
          </w:rPr>
        </w:r>
        <w:r>
          <w:rPr>
            <w:webHidden/>
          </w:rPr>
          <w:fldChar w:fldCharType="separate"/>
        </w:r>
        <w:r>
          <w:rPr>
            <w:webHidden/>
          </w:rPr>
          <w:t>12</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3" w:history="1">
        <w:r w:rsidRPr="00901BC0">
          <w:rPr>
            <w:rStyle w:val="Hyperlink"/>
            <w:lang w:val="de-DE"/>
          </w:rPr>
          <w:t>Tabelle 4</w:t>
        </w:r>
        <w:r w:rsidRPr="00901BC0">
          <w:rPr>
            <w:rStyle w:val="Hyperlink"/>
            <w:lang w:val="de-DE"/>
          </w:rPr>
          <w:noBreakHyphen/>
          <w:t xml:space="preserve">2: </w:t>
        </w:r>
        <w:r w:rsidRPr="00901BC0">
          <w:rPr>
            <w:rStyle w:val="Hyperlink"/>
            <w:bCs/>
            <w:lang w:val="de-DE"/>
          </w:rPr>
          <w:t>Exemplarische Tabelle Fach-Entitätstyp</w:t>
        </w:r>
        <w:r>
          <w:rPr>
            <w:webHidden/>
          </w:rPr>
          <w:tab/>
        </w:r>
        <w:r>
          <w:rPr>
            <w:webHidden/>
          </w:rPr>
          <w:fldChar w:fldCharType="begin"/>
        </w:r>
        <w:r>
          <w:rPr>
            <w:webHidden/>
          </w:rPr>
          <w:instrText xml:space="preserve"> PAGEREF _Toc73126193 \h </w:instrText>
        </w:r>
        <w:r>
          <w:rPr>
            <w:webHidden/>
          </w:rPr>
        </w:r>
        <w:r>
          <w:rPr>
            <w:webHidden/>
          </w:rPr>
          <w:fldChar w:fldCharType="separate"/>
        </w:r>
        <w:r>
          <w:rPr>
            <w:webHidden/>
          </w:rPr>
          <w:t>12</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4" w:history="1">
        <w:r w:rsidRPr="00901BC0">
          <w:rPr>
            <w:rStyle w:val="Hyperlink"/>
            <w:lang w:val="de-DE"/>
          </w:rPr>
          <w:t>Tabelle 4</w:t>
        </w:r>
        <w:r w:rsidRPr="00901BC0">
          <w:rPr>
            <w:rStyle w:val="Hyperlink"/>
            <w:lang w:val="de-DE"/>
          </w:rPr>
          <w:noBreakHyphen/>
          <w:t xml:space="preserve">3: </w:t>
        </w:r>
        <w:r w:rsidRPr="00901BC0">
          <w:rPr>
            <w:rStyle w:val="Hyperlink"/>
            <w:bCs/>
            <w:lang w:val="de-DE"/>
          </w:rPr>
          <w:t>Exemplarische Tabelle Paket-Entitätstyp</w:t>
        </w:r>
        <w:r>
          <w:rPr>
            <w:webHidden/>
          </w:rPr>
          <w:tab/>
        </w:r>
        <w:r>
          <w:rPr>
            <w:webHidden/>
          </w:rPr>
          <w:fldChar w:fldCharType="begin"/>
        </w:r>
        <w:r>
          <w:rPr>
            <w:webHidden/>
          </w:rPr>
          <w:instrText xml:space="preserve"> PAGEREF _Toc73126194 \h </w:instrText>
        </w:r>
        <w:r>
          <w:rPr>
            <w:webHidden/>
          </w:rPr>
        </w:r>
        <w:r>
          <w:rPr>
            <w:webHidden/>
          </w:rPr>
          <w:fldChar w:fldCharType="separate"/>
        </w:r>
        <w:r>
          <w:rPr>
            <w:webHidden/>
          </w:rPr>
          <w:t>12</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5" w:history="1">
        <w:r w:rsidRPr="00901BC0">
          <w:rPr>
            <w:rStyle w:val="Hyperlink"/>
            <w:lang w:val="de-DE"/>
          </w:rPr>
          <w:t>Tabelle 4</w:t>
        </w:r>
        <w:r w:rsidRPr="00901BC0">
          <w:rPr>
            <w:rStyle w:val="Hyperlink"/>
            <w:lang w:val="de-DE"/>
          </w:rPr>
          <w:noBreakHyphen/>
          <w:t xml:space="preserve">4: </w:t>
        </w:r>
        <w:r w:rsidRPr="00901BC0">
          <w:rPr>
            <w:rStyle w:val="Hyperlink"/>
            <w:bCs/>
            <w:lang w:val="de-DE"/>
          </w:rPr>
          <w:t>Exemplarische Tabelle Paket-Transport-Entitätstyp</w:t>
        </w:r>
        <w:r>
          <w:rPr>
            <w:webHidden/>
          </w:rPr>
          <w:tab/>
        </w:r>
        <w:r>
          <w:rPr>
            <w:webHidden/>
          </w:rPr>
          <w:fldChar w:fldCharType="begin"/>
        </w:r>
        <w:r>
          <w:rPr>
            <w:webHidden/>
          </w:rPr>
          <w:instrText xml:space="preserve"> PAGEREF _Toc73126195 \h </w:instrText>
        </w:r>
        <w:r>
          <w:rPr>
            <w:webHidden/>
          </w:rPr>
        </w:r>
        <w:r>
          <w:rPr>
            <w:webHidden/>
          </w:rPr>
          <w:fldChar w:fldCharType="separate"/>
        </w:r>
        <w:r>
          <w:rPr>
            <w:webHidden/>
          </w:rPr>
          <w:t>12</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6" w:history="1">
        <w:r w:rsidRPr="00901BC0">
          <w:rPr>
            <w:rStyle w:val="Hyperlink"/>
            <w:lang w:val="de-DE"/>
          </w:rPr>
          <w:t>Tabelle 4</w:t>
        </w:r>
        <w:r w:rsidRPr="00901BC0">
          <w:rPr>
            <w:rStyle w:val="Hyperlink"/>
            <w:lang w:val="de-DE"/>
          </w:rPr>
          <w:noBreakHyphen/>
          <w:t xml:space="preserve">5: </w:t>
        </w:r>
        <w:r w:rsidRPr="00901BC0">
          <w:rPr>
            <w:rStyle w:val="Hyperlink"/>
            <w:bCs/>
            <w:lang w:val="de-DE"/>
          </w:rPr>
          <w:t>Exemplarische Tabelle Ort-Entitätstyp</w:t>
        </w:r>
        <w:r>
          <w:rPr>
            <w:webHidden/>
          </w:rPr>
          <w:tab/>
        </w:r>
        <w:r>
          <w:rPr>
            <w:webHidden/>
          </w:rPr>
          <w:fldChar w:fldCharType="begin"/>
        </w:r>
        <w:r>
          <w:rPr>
            <w:webHidden/>
          </w:rPr>
          <w:instrText xml:space="preserve"> PAGEREF _Toc73126196 \h </w:instrText>
        </w:r>
        <w:r>
          <w:rPr>
            <w:webHidden/>
          </w:rPr>
        </w:r>
        <w:r>
          <w:rPr>
            <w:webHidden/>
          </w:rPr>
          <w:fldChar w:fldCharType="separate"/>
        </w:r>
        <w:r>
          <w:rPr>
            <w:webHidden/>
          </w:rPr>
          <w:t>13</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7" w:history="1">
        <w:r w:rsidRPr="00901BC0">
          <w:rPr>
            <w:rStyle w:val="Hyperlink"/>
            <w:lang w:val="de-DE"/>
          </w:rPr>
          <w:t>Tabelle 4</w:t>
        </w:r>
        <w:r w:rsidRPr="00901BC0">
          <w:rPr>
            <w:rStyle w:val="Hyperlink"/>
            <w:lang w:val="de-DE"/>
          </w:rPr>
          <w:noBreakHyphen/>
          <w:t>6</w:t>
        </w:r>
        <w:r w:rsidRPr="00901BC0">
          <w:rPr>
            <w:rStyle w:val="Hyperlink"/>
            <w:bCs/>
            <w:lang w:val="de-DE"/>
          </w:rPr>
          <w:t>: Exemplarische Tabelle Absender-Entitätstyp</w:t>
        </w:r>
        <w:r>
          <w:rPr>
            <w:webHidden/>
          </w:rPr>
          <w:tab/>
        </w:r>
        <w:r>
          <w:rPr>
            <w:webHidden/>
          </w:rPr>
          <w:fldChar w:fldCharType="begin"/>
        </w:r>
        <w:r>
          <w:rPr>
            <w:webHidden/>
          </w:rPr>
          <w:instrText xml:space="preserve"> PAGEREF _Toc73126197 \h </w:instrText>
        </w:r>
        <w:r>
          <w:rPr>
            <w:webHidden/>
          </w:rPr>
        </w:r>
        <w:r>
          <w:rPr>
            <w:webHidden/>
          </w:rPr>
          <w:fldChar w:fldCharType="separate"/>
        </w:r>
        <w:r>
          <w:rPr>
            <w:webHidden/>
          </w:rPr>
          <w:t>13</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8" w:history="1">
        <w:r w:rsidRPr="00901BC0">
          <w:rPr>
            <w:rStyle w:val="Hyperlink"/>
            <w:lang w:val="de-DE"/>
          </w:rPr>
          <w:t>Tabelle 4</w:t>
        </w:r>
        <w:r w:rsidRPr="00901BC0">
          <w:rPr>
            <w:rStyle w:val="Hyperlink"/>
            <w:lang w:val="de-DE"/>
          </w:rPr>
          <w:noBreakHyphen/>
          <w:t>7</w:t>
        </w:r>
        <w:r w:rsidRPr="00901BC0">
          <w:rPr>
            <w:rStyle w:val="Hyperlink"/>
            <w:bCs/>
            <w:lang w:val="de-DE"/>
          </w:rPr>
          <w:t>: Exemplarische Tabelle Empfänger-Entitätstyp</w:t>
        </w:r>
        <w:r>
          <w:rPr>
            <w:webHidden/>
          </w:rPr>
          <w:tab/>
        </w:r>
        <w:r>
          <w:rPr>
            <w:webHidden/>
          </w:rPr>
          <w:fldChar w:fldCharType="begin"/>
        </w:r>
        <w:r>
          <w:rPr>
            <w:webHidden/>
          </w:rPr>
          <w:instrText xml:space="preserve"> PAGEREF _Toc73126198 \h </w:instrText>
        </w:r>
        <w:r>
          <w:rPr>
            <w:webHidden/>
          </w:rPr>
        </w:r>
        <w:r>
          <w:rPr>
            <w:webHidden/>
          </w:rPr>
          <w:fldChar w:fldCharType="separate"/>
        </w:r>
        <w:r>
          <w:rPr>
            <w:webHidden/>
          </w:rPr>
          <w:t>13</w:t>
        </w:r>
        <w:r>
          <w:rPr>
            <w:webHidden/>
          </w:rPr>
          <w:fldChar w:fldCharType="end"/>
        </w:r>
      </w:hyperlink>
    </w:p>
    <w:p w:rsidR="00260E29" w:rsidRDefault="00260E29">
      <w:pPr>
        <w:pStyle w:val="Abbildungsverzeichnis"/>
        <w:rPr>
          <w:rFonts w:asciiTheme="minorHAnsi" w:eastAsiaTheme="minorEastAsia" w:hAnsiTheme="minorHAnsi" w:cstheme="minorBidi"/>
          <w:szCs w:val="24"/>
          <w:lang w:val="de-DE"/>
        </w:rPr>
      </w:pPr>
      <w:hyperlink w:anchor="_Toc73126199" w:history="1">
        <w:r w:rsidRPr="00901BC0">
          <w:rPr>
            <w:rStyle w:val="Hyperlink"/>
            <w:lang w:val="de-DE"/>
          </w:rPr>
          <w:t>Tabelle 4</w:t>
        </w:r>
        <w:r w:rsidRPr="00901BC0">
          <w:rPr>
            <w:rStyle w:val="Hyperlink"/>
            <w:lang w:val="de-DE"/>
          </w:rPr>
          <w:noBreakHyphen/>
          <w:t xml:space="preserve">8: </w:t>
        </w:r>
        <w:r w:rsidRPr="00901BC0">
          <w:rPr>
            <w:rStyle w:val="Hyperlink"/>
            <w:bCs/>
            <w:lang w:val="de-DE"/>
          </w:rPr>
          <w:t>Exemplarische Tabelle Tour-Entitätstyp</w:t>
        </w:r>
        <w:r>
          <w:rPr>
            <w:webHidden/>
          </w:rPr>
          <w:tab/>
        </w:r>
        <w:r>
          <w:rPr>
            <w:webHidden/>
          </w:rPr>
          <w:fldChar w:fldCharType="begin"/>
        </w:r>
        <w:r>
          <w:rPr>
            <w:webHidden/>
          </w:rPr>
          <w:instrText xml:space="preserve"> PAGEREF _Toc73126199 \h </w:instrText>
        </w:r>
        <w:r>
          <w:rPr>
            <w:webHidden/>
          </w:rPr>
        </w:r>
        <w:r>
          <w:rPr>
            <w:webHidden/>
          </w:rPr>
          <w:fldChar w:fldCharType="separate"/>
        </w:r>
        <w:r>
          <w:rPr>
            <w:webHidden/>
          </w:rPr>
          <w:t>13</w:t>
        </w:r>
        <w:r>
          <w:rPr>
            <w:webHidden/>
          </w:rPr>
          <w:fldChar w:fldCharType="end"/>
        </w:r>
      </w:hyperlink>
    </w:p>
    <w:p w:rsidR="00CA76DB" w:rsidRPr="00901931" w:rsidRDefault="005E575B" w:rsidP="00CA76DB">
      <w:pPr>
        <w:rPr>
          <w:lang w:val="de-DE"/>
        </w:rPr>
      </w:pPr>
      <w:r w:rsidRPr="00901931">
        <w:rPr>
          <w:lang w:val="de-DE"/>
        </w:rPr>
        <w:fldChar w:fldCharType="end"/>
      </w:r>
    </w:p>
    <w:p w:rsidR="00CA76DB" w:rsidRPr="00901931" w:rsidRDefault="00CA76DB" w:rsidP="00877724">
      <w:pPr>
        <w:rPr>
          <w:lang w:val="de-DE"/>
        </w:rPr>
      </w:pPr>
      <w:r w:rsidRPr="00901931">
        <w:rPr>
          <w:lang w:val="de-DE"/>
        </w:rPr>
        <w:br w:type="page"/>
      </w:r>
    </w:p>
    <w:p w:rsidR="00C1660E" w:rsidRPr="00901931" w:rsidRDefault="00C1660E" w:rsidP="00774868">
      <w:pPr>
        <w:pStyle w:val="berschrift1"/>
        <w:numPr>
          <w:ilvl w:val="0"/>
          <w:numId w:val="0"/>
        </w:numPr>
        <w:rPr>
          <w:lang w:val="de-DE"/>
        </w:rPr>
      </w:pPr>
      <w:bookmarkStart w:id="6" w:name="Symbolverzeichnis"/>
      <w:bookmarkStart w:id="7" w:name="_Toc73126071"/>
      <w:bookmarkEnd w:id="6"/>
      <w:r w:rsidRPr="00901931">
        <w:rPr>
          <w:lang w:val="de-DE"/>
        </w:rPr>
        <w:lastRenderedPageBreak/>
        <w:t>Symbolverzeichnis</w:t>
      </w:r>
      <w:bookmarkEnd w:id="7"/>
    </w:p>
    <w:p w:rsidR="00C1660E" w:rsidRPr="00901931" w:rsidRDefault="00C1660E">
      <w:pPr>
        <w:spacing w:after="0"/>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525"/>
      </w:tblGrid>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G=</m:t>
                </m:r>
                <m:d>
                  <m:dPr>
                    <m:ctrlPr>
                      <w:rPr>
                        <w:rFonts w:ascii="Cambria Math" w:hAnsi="Cambria Math"/>
                        <w:sz w:val="22"/>
                        <w:szCs w:val="18"/>
                        <w:lang w:val="de-DE"/>
                      </w:rPr>
                    </m:ctrlPr>
                  </m:dPr>
                  <m:e>
                    <m:r>
                      <m:rPr>
                        <m:sty m:val="p"/>
                      </m:rPr>
                      <w:rPr>
                        <w:rFonts w:ascii="Cambria Math" w:hAnsi="Cambria Math"/>
                        <w:sz w:val="22"/>
                        <w:szCs w:val="18"/>
                        <w:lang w:val="de-DE"/>
                      </w:rPr>
                      <m:t>V,E</m:t>
                    </m:r>
                  </m:e>
                </m:d>
              </m:oMath>
            </m:oMathPara>
          </w:p>
        </w:tc>
        <w:tc>
          <w:tcPr>
            <w:tcW w:w="4525" w:type="dxa"/>
          </w:tcPr>
          <w:p w:rsidR="000D1B80" w:rsidRPr="00901931" w:rsidRDefault="000D1B80" w:rsidP="003A51A3">
            <w:pPr>
              <w:spacing w:line="240" w:lineRule="auto"/>
              <w:rPr>
                <w:lang w:val="de-DE"/>
              </w:rPr>
            </w:pPr>
            <w:r w:rsidRPr="00901931">
              <w:rPr>
                <w:lang w:val="de-DE"/>
              </w:rPr>
              <w:t>Graph</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t</m:t>
                </m:r>
                <m:r>
                  <m:rPr>
                    <m:sty m:val="p"/>
                  </m:rPr>
                  <w:rPr>
                    <w:rFonts w:ascii="Cambria Math" w:hAnsi="Cambria Math" w:cs="Cambria Math"/>
                    <w:sz w:val="22"/>
                    <w:szCs w:val="18"/>
                    <w:lang w:val="de-DE"/>
                  </w:rPr>
                  <m:t>∈</m:t>
                </m:r>
                <m:r>
                  <m:rPr>
                    <m:sty m:val="p"/>
                  </m:rPr>
                  <w:rPr>
                    <w:rFonts w:ascii="Cambria Math" w:hAnsi="Cambria Math"/>
                    <w:sz w:val="22"/>
                    <w:szCs w:val="18"/>
                    <w:lang w:val="de-DE"/>
                  </w:rPr>
                  <m:t>T</m:t>
                </m:r>
              </m:oMath>
            </m:oMathPara>
          </w:p>
        </w:tc>
        <w:tc>
          <w:tcPr>
            <w:tcW w:w="4525" w:type="dxa"/>
          </w:tcPr>
          <w:p w:rsidR="000D1B80" w:rsidRPr="00901931" w:rsidRDefault="000D1B80" w:rsidP="003A51A3">
            <w:pPr>
              <w:spacing w:line="240" w:lineRule="auto"/>
              <w:rPr>
                <w:lang w:val="de-DE"/>
              </w:rPr>
            </w:pPr>
            <w:r w:rsidRPr="00901931">
              <w:rPr>
                <w:lang w:val="de-DE"/>
              </w:rPr>
              <w:t>Zeit</w:t>
            </w:r>
          </w:p>
        </w:tc>
      </w:tr>
      <w:tr w:rsidR="000D1B80" w:rsidRPr="00901931" w:rsidTr="00672FA0">
        <w:tc>
          <w:tcPr>
            <w:tcW w:w="3969" w:type="dxa"/>
          </w:tcPr>
          <w:p w:rsidR="000D1B80" w:rsidRPr="00901931" w:rsidRDefault="00CF5993" w:rsidP="003A51A3">
            <w:pPr>
              <w:spacing w:line="240" w:lineRule="auto"/>
              <w:jc w:val="left"/>
              <w:rPr>
                <w:sz w:val="22"/>
                <w:szCs w:val="18"/>
                <w:lang w:val="de-DE"/>
              </w:rPr>
            </w:pPr>
            <m:oMathPara>
              <m:oMathParaPr>
                <m:jc m:val="left"/>
              </m:oMathParaPr>
              <m:oMath>
                <m:sSub>
                  <m:sSubPr>
                    <m:ctrlPr>
                      <w:rPr>
                        <w:rFonts w:ascii="Cambria Math" w:hAnsi="Cambria Math"/>
                        <w:sz w:val="22"/>
                        <w:szCs w:val="18"/>
                        <w:lang w:val="de-DE"/>
                      </w:rPr>
                    </m:ctrlPr>
                  </m:sSubPr>
                  <m:e>
                    <m:r>
                      <m:rPr>
                        <m:sty m:val="p"/>
                      </m:rPr>
                      <w:rPr>
                        <w:rFonts w:ascii="Cambria Math" w:hAnsi="Cambria Math"/>
                        <w:sz w:val="22"/>
                        <w:szCs w:val="18"/>
                        <w:lang w:val="de-DE"/>
                      </w:rPr>
                      <m:t>t</m:t>
                    </m:r>
                  </m:e>
                  <m:sub>
                    <m:r>
                      <m:rPr>
                        <m:sty m:val="p"/>
                      </m:rPr>
                      <w:rPr>
                        <w:rFonts w:ascii="Cambria Math" w:hAnsi="Cambria Math"/>
                        <w:sz w:val="22"/>
                        <w:szCs w:val="18"/>
                        <w:lang w:val="de-DE"/>
                      </w:rPr>
                      <m:t>v</m:t>
                    </m:r>
                  </m:sub>
                </m:sSub>
                <m:r>
                  <m:rPr>
                    <m:sty m:val="p"/>
                  </m:rPr>
                  <w:rPr>
                    <w:rFonts w:ascii="Cambria Math" w:hAnsi="Cambria Math"/>
                    <w:sz w:val="22"/>
                    <w:szCs w:val="18"/>
                    <w:lang w:val="de-DE"/>
                  </w:rPr>
                  <m:t>=t(v</m:t>
                </m:r>
                <m:r>
                  <m:rPr>
                    <m:sty m:val="p"/>
                  </m:rPr>
                  <w:rPr>
                    <w:rFonts w:ascii="Cambria Math" w:hAnsi="Cambria Math" w:cs="Cambria Math"/>
                    <w:sz w:val="22"/>
                    <w:szCs w:val="18"/>
                    <w:lang w:val="de-DE"/>
                  </w:rPr>
                  <m:t>∈</m:t>
                </m:r>
                <m:r>
                  <m:rPr>
                    <m:sty m:val="p"/>
                  </m:rPr>
                  <w:rPr>
                    <w:rFonts w:ascii="Cambria Math" w:hAnsi="Cambria Math"/>
                    <w:sz w:val="22"/>
                    <w:szCs w:val="18"/>
                    <w:lang w:val="de-DE"/>
                  </w:rPr>
                  <m:t>V)</m:t>
                </m:r>
                <m:r>
                  <m:rPr>
                    <m:sty m:val="p"/>
                  </m:rPr>
                  <w:rPr>
                    <w:rFonts w:ascii="Cambria Math" w:hAnsi="Cambria Math" w:cs="Cambria Math"/>
                    <w:sz w:val="22"/>
                    <w:szCs w:val="18"/>
                    <w:lang w:val="de-DE"/>
                  </w:rPr>
                  <m:t>∈</m:t>
                </m:r>
                <m:r>
                  <m:rPr>
                    <m:sty m:val="p"/>
                  </m:rPr>
                  <w:rPr>
                    <w:rFonts w:ascii="Cambria Math" w:hAnsi="Cambria Math"/>
                    <w:sz w:val="22"/>
                    <w:szCs w:val="18"/>
                    <w:lang w:val="de-DE"/>
                  </w:rPr>
                  <m:t>T</m:t>
                </m:r>
              </m:oMath>
            </m:oMathPara>
          </w:p>
        </w:tc>
        <w:tc>
          <w:tcPr>
            <w:tcW w:w="4525" w:type="dxa"/>
          </w:tcPr>
          <w:p w:rsidR="000D1B80" w:rsidRPr="00901931" w:rsidRDefault="000D1B80" w:rsidP="003A51A3">
            <w:pPr>
              <w:spacing w:line="240" w:lineRule="auto"/>
              <w:rPr>
                <w:lang w:val="de-DE"/>
              </w:rPr>
            </w:pPr>
            <w:r w:rsidRPr="00901931">
              <w:rPr>
                <w:lang w:val="de-DE"/>
              </w:rPr>
              <w:t>Anfahrtszeit</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C=</m:t>
                </m:r>
                <m:d>
                  <m:dPr>
                    <m:ctrlPr>
                      <w:rPr>
                        <w:rFonts w:ascii="Cambria Math" w:hAnsi="Cambria Math"/>
                        <w:i/>
                        <w:sz w:val="22"/>
                        <w:szCs w:val="18"/>
                        <w:lang w:val="de-DE"/>
                      </w:rPr>
                    </m:ctrlPr>
                  </m:dPr>
                  <m:e>
                    <m:sSub>
                      <m:sSubPr>
                        <m:ctrlPr>
                          <w:rPr>
                            <w:rFonts w:ascii="Cambria Math" w:hAnsi="Cambria Math"/>
                            <w:i/>
                            <w:sz w:val="22"/>
                            <w:szCs w:val="18"/>
                            <w:lang w:val="de-DE"/>
                          </w:rPr>
                        </m:ctrlPr>
                      </m:sSubPr>
                      <m:e>
                        <m:r>
                          <w:rPr>
                            <w:rFonts w:ascii="Cambria Math" w:hAnsi="Cambria Math"/>
                            <w:sz w:val="22"/>
                            <w:szCs w:val="18"/>
                            <w:lang w:val="de-DE"/>
                          </w:rPr>
                          <m:t>v</m:t>
                        </m:r>
                      </m:e>
                      <m:sub>
                        <m:r>
                          <w:rPr>
                            <w:rFonts w:ascii="Cambria Math" w:hAnsi="Cambria Math"/>
                            <w:sz w:val="22"/>
                            <w:szCs w:val="18"/>
                            <w:lang w:val="de-DE"/>
                          </w:rPr>
                          <m:t>0</m:t>
                        </m:r>
                      </m:sub>
                    </m:sSub>
                    <m:r>
                      <w:rPr>
                        <w:rFonts w:ascii="Cambria Math" w:hAnsi="Cambria Math"/>
                        <w:sz w:val="22"/>
                        <w:szCs w:val="18"/>
                        <w:lang w:val="de-DE"/>
                      </w:rPr>
                      <m:t xml:space="preserve">, …, </m:t>
                    </m:r>
                    <m:sSub>
                      <m:sSubPr>
                        <m:ctrlPr>
                          <w:rPr>
                            <w:rFonts w:ascii="Cambria Math" w:hAnsi="Cambria Math"/>
                            <w:i/>
                            <w:sz w:val="22"/>
                            <w:szCs w:val="18"/>
                            <w:lang w:val="de-DE"/>
                          </w:rPr>
                        </m:ctrlPr>
                      </m:sSubPr>
                      <m:e>
                        <m:r>
                          <w:rPr>
                            <w:rFonts w:ascii="Cambria Math" w:hAnsi="Cambria Math"/>
                            <w:sz w:val="22"/>
                            <w:szCs w:val="18"/>
                            <w:lang w:val="de-DE"/>
                          </w:rPr>
                          <m:t>v</m:t>
                        </m:r>
                      </m:e>
                      <m:sub>
                        <m:r>
                          <w:rPr>
                            <w:rFonts w:ascii="Cambria Math" w:hAnsi="Cambria Math"/>
                            <w:sz w:val="22"/>
                            <w:szCs w:val="18"/>
                            <w:lang w:val="de-DE"/>
                          </w:rPr>
                          <m:t>m</m:t>
                        </m:r>
                      </m:sub>
                    </m:sSub>
                  </m:e>
                </m:d>
              </m:oMath>
            </m:oMathPara>
          </w:p>
        </w:tc>
        <w:tc>
          <w:tcPr>
            <w:tcW w:w="4525" w:type="dxa"/>
          </w:tcPr>
          <w:p w:rsidR="000D1B80" w:rsidRPr="00901931" w:rsidRDefault="000D1B80" w:rsidP="003A51A3">
            <w:pPr>
              <w:spacing w:line="240" w:lineRule="auto"/>
              <w:rPr>
                <w:lang w:val="de-DE"/>
              </w:rPr>
            </w:pPr>
            <w:r w:rsidRPr="00901931">
              <w:rPr>
                <w:lang w:val="de-DE"/>
              </w:rPr>
              <w:t>Tour</w:t>
            </w:r>
          </w:p>
        </w:tc>
      </w:tr>
      <w:tr w:rsidR="000D1B80" w:rsidRPr="00901931" w:rsidTr="00672FA0">
        <w:tc>
          <w:tcPr>
            <w:tcW w:w="3969" w:type="dxa"/>
          </w:tcPr>
          <w:p w:rsidR="000D1B80" w:rsidRPr="00901931" w:rsidRDefault="00CF5993" w:rsidP="003A51A3">
            <w:pPr>
              <w:spacing w:line="240" w:lineRule="auto"/>
              <w:jc w:val="left"/>
              <w:rPr>
                <w:sz w:val="22"/>
                <w:szCs w:val="18"/>
                <w:lang w:val="de-DE"/>
              </w:rPr>
            </w:pPr>
            <m:oMathPara>
              <m:oMathParaPr>
                <m:jc m:val="left"/>
              </m:oMathParaPr>
              <m:oMath>
                <m:sSub>
                  <m:sSubPr>
                    <m:ctrlPr>
                      <w:rPr>
                        <w:rFonts w:ascii="Cambria Math" w:hAnsi="Cambria Math"/>
                        <w:sz w:val="22"/>
                        <w:szCs w:val="18"/>
                        <w:lang w:val="de-DE"/>
                      </w:rPr>
                    </m:ctrlPr>
                  </m:sSubPr>
                  <m:e>
                    <m:r>
                      <m:rPr>
                        <m:sty m:val="p"/>
                      </m:rPr>
                      <w:rPr>
                        <w:rFonts w:ascii="Cambria Math" w:hAnsi="Cambria Math"/>
                        <w:sz w:val="22"/>
                        <w:szCs w:val="18"/>
                        <w:lang w:val="de-DE"/>
                      </w:rPr>
                      <m:t>v</m:t>
                    </m:r>
                  </m:e>
                  <m:sub>
                    <m:r>
                      <w:rPr>
                        <w:rFonts w:ascii="Cambria Math" w:hAnsi="Cambria Math"/>
                        <w:sz w:val="22"/>
                        <w:szCs w:val="18"/>
                        <w:lang w:val="de-DE"/>
                      </w:rPr>
                      <m:t>i</m:t>
                    </m:r>
                  </m:sub>
                </m:sSub>
                <m:r>
                  <w:rPr>
                    <w:rFonts w:ascii="Cambria Math" w:hAnsi="Cambria Math"/>
                    <w:sz w:val="22"/>
                    <w:szCs w:val="18"/>
                    <w:lang w:val="de-DE"/>
                  </w:rPr>
                  <m:t>∈V</m:t>
                </m:r>
              </m:oMath>
            </m:oMathPara>
          </w:p>
        </w:tc>
        <w:tc>
          <w:tcPr>
            <w:tcW w:w="4525" w:type="dxa"/>
          </w:tcPr>
          <w:p w:rsidR="000D1B80" w:rsidRPr="00901931" w:rsidRDefault="000D1B80" w:rsidP="003A51A3">
            <w:pPr>
              <w:spacing w:line="240" w:lineRule="auto"/>
              <w:rPr>
                <w:lang w:val="de-DE"/>
              </w:rPr>
            </w:pPr>
            <w:r w:rsidRPr="00901931">
              <w:rPr>
                <w:lang w:val="de-DE"/>
              </w:rPr>
              <w:t>Knoten bzw. Tour-Ziel</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R</m:t>
                </m:r>
              </m:oMath>
            </m:oMathPara>
          </w:p>
        </w:tc>
        <w:tc>
          <w:tcPr>
            <w:tcW w:w="4525" w:type="dxa"/>
          </w:tcPr>
          <w:p w:rsidR="000D1B80" w:rsidRPr="00901931" w:rsidRDefault="000D1B80" w:rsidP="003A51A3">
            <w:pPr>
              <w:spacing w:line="240" w:lineRule="auto"/>
              <w:rPr>
                <w:lang w:val="de-DE"/>
              </w:rPr>
            </w:pPr>
            <w:r w:rsidRPr="00901931">
              <w:rPr>
                <w:lang w:val="de-DE"/>
              </w:rPr>
              <w:t>Retoure-Frist</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A</m:t>
                </m:r>
              </m:oMath>
            </m:oMathPara>
          </w:p>
        </w:tc>
        <w:tc>
          <w:tcPr>
            <w:tcW w:w="4525" w:type="dxa"/>
          </w:tcPr>
          <w:p w:rsidR="000D1B80" w:rsidRPr="00901931" w:rsidRDefault="000D1B80" w:rsidP="003A51A3">
            <w:pPr>
              <w:spacing w:line="240" w:lineRule="auto"/>
              <w:rPr>
                <w:lang w:val="de-DE"/>
              </w:rPr>
            </w:pPr>
            <w:r w:rsidRPr="00901931">
              <w:rPr>
                <w:lang w:val="de-DE"/>
              </w:rPr>
              <w:t xml:space="preserve">Maximale Anzahl </w:t>
            </w:r>
            <w:r w:rsidR="00B16A0F" w:rsidRPr="00901931">
              <w:rPr>
                <w:lang w:val="de-DE"/>
              </w:rPr>
              <w:t>von</w:t>
            </w:r>
            <w:r w:rsidRPr="00901931">
              <w:rPr>
                <w:lang w:val="de-DE"/>
              </w:rPr>
              <w:t xml:space="preserve"> Abholversuche</w:t>
            </w:r>
            <w:r w:rsidR="00B16A0F" w:rsidRPr="00901931">
              <w:rPr>
                <w:lang w:val="de-DE"/>
              </w:rPr>
              <w:t>n</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p</m:t>
                </m:r>
                <m:r>
                  <m:rPr>
                    <m:sty m:val="p"/>
                  </m:rPr>
                  <w:rPr>
                    <w:rFonts w:ascii="Cambria Math" w:hAnsi="Cambria Math" w:cs="Cambria Math"/>
                    <w:sz w:val="22"/>
                    <w:szCs w:val="18"/>
                    <w:lang w:val="de-DE"/>
                  </w:rPr>
                  <m:t>∈</m:t>
                </m:r>
                <m:r>
                  <m:rPr>
                    <m:sty m:val="p"/>
                  </m:rPr>
                  <w:rPr>
                    <w:rFonts w:ascii="Cambria Math" w:hAnsi="Cambria Math"/>
                    <w:sz w:val="22"/>
                    <w:szCs w:val="18"/>
                    <w:lang w:val="de-DE"/>
                  </w:rPr>
                  <m:t>{0:`geliefert`, 1:`nicht geliefert`}</m:t>
                </m:r>
              </m:oMath>
            </m:oMathPara>
          </w:p>
        </w:tc>
        <w:tc>
          <w:tcPr>
            <w:tcW w:w="4525" w:type="dxa"/>
          </w:tcPr>
          <w:p w:rsidR="000D1B80" w:rsidRPr="00901931" w:rsidRDefault="000D1B80" w:rsidP="003A51A3">
            <w:pPr>
              <w:spacing w:line="240" w:lineRule="auto"/>
              <w:rPr>
                <w:lang w:val="de-DE"/>
              </w:rPr>
            </w:pPr>
            <w:r w:rsidRPr="00901931">
              <w:rPr>
                <w:lang w:val="de-DE"/>
              </w:rPr>
              <w:t>Paket-Status</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f</m:t>
                </m:r>
                <m:r>
                  <m:rPr>
                    <m:sty m:val="p"/>
                  </m:rPr>
                  <w:rPr>
                    <w:rFonts w:ascii="Cambria Math" w:hAnsi="Cambria Math" w:cs="Cambria Math"/>
                    <w:sz w:val="22"/>
                    <w:szCs w:val="18"/>
                    <w:lang w:val="de-DE"/>
                  </w:rPr>
                  <m:t>∈{0:`frei`, 1:`belegt`, 3:`reserviert`}</m:t>
                </m:r>
              </m:oMath>
            </m:oMathPara>
          </w:p>
        </w:tc>
        <w:tc>
          <w:tcPr>
            <w:tcW w:w="4525" w:type="dxa"/>
          </w:tcPr>
          <w:p w:rsidR="000D1B80" w:rsidRPr="00901931" w:rsidRDefault="000D1B80" w:rsidP="003A51A3">
            <w:pPr>
              <w:spacing w:line="240" w:lineRule="auto"/>
              <w:rPr>
                <w:lang w:val="de-DE"/>
              </w:rPr>
            </w:pPr>
            <w:r w:rsidRPr="00901931">
              <w:rPr>
                <w:lang w:val="de-DE"/>
              </w:rPr>
              <w:t>Fach-Status</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m:rPr>
                    <m:sty m:val="p"/>
                  </m:rPr>
                  <w:rPr>
                    <w:rFonts w:ascii="Cambria Math" w:hAnsi="Cambria Math"/>
                    <w:sz w:val="22"/>
                    <w:szCs w:val="18"/>
                    <w:lang w:val="de-DE"/>
                  </w:rPr>
                  <m:t>K</m:t>
                </m:r>
                <m:r>
                  <m:rPr>
                    <m:sty m:val="p"/>
                  </m:rPr>
                  <w:rPr>
                    <w:rFonts w:ascii="Cambria Math" w:hAnsi="Cambria Math" w:cs="Cambria Math"/>
                    <w:sz w:val="22"/>
                    <w:szCs w:val="18"/>
                    <w:lang w:val="de-DE"/>
                  </w:rPr>
                  <m:t>∈</m:t>
                </m:r>
                <m:r>
                  <m:rPr>
                    <m:sty m:val="p"/>
                  </m:rPr>
                  <w:rPr>
                    <w:rFonts w:ascii="Cambria Math" w:hAnsi="Cambria Math"/>
                    <w:sz w:val="22"/>
                    <w:szCs w:val="18"/>
                    <w:lang w:val="de-DE"/>
                  </w:rPr>
                  <m:t>N</m:t>
                </m:r>
              </m:oMath>
            </m:oMathPara>
          </w:p>
        </w:tc>
        <w:tc>
          <w:tcPr>
            <w:tcW w:w="4525" w:type="dxa"/>
          </w:tcPr>
          <w:p w:rsidR="000D1B80" w:rsidRPr="00901931" w:rsidRDefault="000D1B80" w:rsidP="003A51A3">
            <w:pPr>
              <w:spacing w:line="240" w:lineRule="auto"/>
              <w:rPr>
                <w:lang w:val="de-DE"/>
              </w:rPr>
            </w:pPr>
            <w:r w:rsidRPr="00901931">
              <w:rPr>
                <w:lang w:val="de-DE"/>
              </w:rPr>
              <w:t>Kapazität</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r∈[0,R]</m:t>
                </m:r>
              </m:oMath>
            </m:oMathPara>
          </w:p>
        </w:tc>
        <w:tc>
          <w:tcPr>
            <w:tcW w:w="4525" w:type="dxa"/>
          </w:tcPr>
          <w:p w:rsidR="000D1B80" w:rsidRPr="00901931" w:rsidRDefault="000D1B80" w:rsidP="003A51A3">
            <w:pPr>
              <w:spacing w:line="240" w:lineRule="auto"/>
              <w:rPr>
                <w:lang w:val="de-DE"/>
              </w:rPr>
            </w:pPr>
            <w:r w:rsidRPr="00901931">
              <w:rPr>
                <w:lang w:val="de-DE"/>
              </w:rPr>
              <w:t>Paket-Alter</w:t>
            </w:r>
          </w:p>
        </w:tc>
      </w:tr>
      <w:tr w:rsidR="000D1B80" w:rsidRPr="00901931" w:rsidTr="00672FA0">
        <w:tc>
          <w:tcPr>
            <w:tcW w:w="3969" w:type="dxa"/>
          </w:tcPr>
          <w:p w:rsidR="000D1B80" w:rsidRPr="00901931" w:rsidRDefault="000D1B80" w:rsidP="003A51A3">
            <w:pPr>
              <w:spacing w:line="240" w:lineRule="auto"/>
              <w:jc w:val="left"/>
              <w:rPr>
                <w:sz w:val="22"/>
                <w:szCs w:val="18"/>
                <w:lang w:val="de-DE"/>
              </w:rPr>
            </w:pPr>
            <m:oMathPara>
              <m:oMathParaPr>
                <m:jc m:val="left"/>
              </m:oMathParaPr>
              <m:oMath>
                <m:r>
                  <w:rPr>
                    <w:rFonts w:ascii="Cambria Math" w:hAnsi="Cambria Math"/>
                    <w:sz w:val="22"/>
                    <w:szCs w:val="18"/>
                    <w:lang w:val="de-DE"/>
                  </w:rPr>
                  <m:t>a∈[0,A]</m:t>
                </m:r>
              </m:oMath>
            </m:oMathPara>
          </w:p>
        </w:tc>
        <w:tc>
          <w:tcPr>
            <w:tcW w:w="4525" w:type="dxa"/>
          </w:tcPr>
          <w:p w:rsidR="000D1B80" w:rsidRPr="00901931" w:rsidRDefault="000D1B80" w:rsidP="003A51A3">
            <w:pPr>
              <w:spacing w:line="240" w:lineRule="auto"/>
              <w:rPr>
                <w:lang w:val="de-DE"/>
              </w:rPr>
            </w:pPr>
            <w:r w:rsidRPr="00901931">
              <w:rPr>
                <w:lang w:val="de-DE"/>
              </w:rPr>
              <w:t>Abholversuche</w:t>
            </w:r>
          </w:p>
        </w:tc>
      </w:tr>
    </w:tbl>
    <w:p w:rsidR="000D1B80" w:rsidRPr="00901931" w:rsidRDefault="000D1B80" w:rsidP="000D1B80">
      <w:pPr>
        <w:rPr>
          <w:lang w:val="de-DE"/>
        </w:rPr>
      </w:pPr>
    </w:p>
    <w:p w:rsidR="000D1B80" w:rsidRPr="00901931" w:rsidRDefault="000D1B80" w:rsidP="000D1B80">
      <w:pPr>
        <w:rPr>
          <w:lang w:val="de-DE"/>
        </w:rPr>
      </w:pPr>
    </w:p>
    <w:p w:rsidR="00C36B81" w:rsidRPr="00901931" w:rsidRDefault="00C36B81" w:rsidP="00C36B81">
      <w:pPr>
        <w:rPr>
          <w:lang w:val="de-DE"/>
        </w:rPr>
      </w:pPr>
    </w:p>
    <w:p w:rsidR="00614743" w:rsidRPr="00901931" w:rsidRDefault="00C36B81" w:rsidP="00C36B81">
      <w:pPr>
        <w:overflowPunct/>
        <w:autoSpaceDE/>
        <w:autoSpaceDN/>
        <w:adjustRightInd/>
        <w:spacing w:after="0" w:line="240" w:lineRule="auto"/>
        <w:jc w:val="left"/>
        <w:textAlignment w:val="auto"/>
        <w:rPr>
          <w:lang w:val="de-DE"/>
        </w:rPr>
        <w:sectPr w:rsidR="00614743" w:rsidRPr="00901931" w:rsidSect="004D2FD2">
          <w:headerReference w:type="default" r:id="rId9"/>
          <w:pgSz w:w="11907" w:h="16840" w:code="9"/>
          <w:pgMar w:top="1418" w:right="1418" w:bottom="1134" w:left="1985" w:header="720" w:footer="0" w:gutter="0"/>
          <w:pgNumType w:fmt="upperRoman" w:start="1"/>
          <w:cols w:space="502"/>
        </w:sectPr>
      </w:pPr>
      <w:r w:rsidRPr="00901931">
        <w:rPr>
          <w:vanish/>
          <w:highlight w:val="yellow"/>
          <w:lang w:val="de-DE"/>
        </w:rPr>
        <w:t>Achtung: Hier ist ein Abschnittswechsel eingefügt! Dieser Text ist verborgen</w:t>
      </w:r>
      <w:r w:rsidRPr="00901931">
        <w:rPr>
          <w:lang w:val="de-DE"/>
        </w:rPr>
        <w:t xml:space="preserve"> </w:t>
      </w:r>
    </w:p>
    <w:p w:rsidR="002B22B8" w:rsidRPr="00901931" w:rsidRDefault="002B22B8" w:rsidP="002B22B8">
      <w:pPr>
        <w:pStyle w:val="berschrift1"/>
        <w:rPr>
          <w:lang w:val="de-DE"/>
        </w:rPr>
      </w:pPr>
      <w:bookmarkStart w:id="8" w:name="_Ref286905407"/>
      <w:bookmarkStart w:id="9" w:name="_Toc73024562"/>
      <w:bookmarkStart w:id="10" w:name="_Toc73126072"/>
      <w:r w:rsidRPr="00901931">
        <w:rPr>
          <w:lang w:val="de-DE"/>
        </w:rPr>
        <w:lastRenderedPageBreak/>
        <w:t>Einleitung</w:t>
      </w:r>
      <w:bookmarkEnd w:id="8"/>
      <w:bookmarkEnd w:id="9"/>
      <w:bookmarkEnd w:id="10"/>
    </w:p>
    <w:p w:rsidR="002C3EB1" w:rsidRPr="00901931" w:rsidRDefault="002C3EB1" w:rsidP="002B22B8">
      <w:pPr>
        <w:rPr>
          <w:lang w:val="de-DE"/>
        </w:rPr>
      </w:pPr>
      <w:r w:rsidRPr="00901931">
        <w:rPr>
          <w:lang w:val="de-DE"/>
        </w:rPr>
        <w:t>Diese Ausarbeitung wurde im Rahmen des Moduls Fallstudie Informationssysteme</w:t>
      </w:r>
      <w:r w:rsidR="0016002A" w:rsidRPr="00901931">
        <w:rPr>
          <w:lang w:val="de-DE"/>
        </w:rPr>
        <w:t xml:space="preserve"> </w:t>
      </w:r>
      <w:r w:rsidRPr="00901931">
        <w:rPr>
          <w:lang w:val="de-DE"/>
        </w:rPr>
        <w:t>verfasst. Ziel de</w:t>
      </w:r>
      <w:r w:rsidR="005C0376" w:rsidRPr="00901931">
        <w:rPr>
          <w:lang w:val="de-DE"/>
        </w:rPr>
        <w:t xml:space="preserve">s Moduls </w:t>
      </w:r>
      <w:r w:rsidRPr="00901931">
        <w:rPr>
          <w:lang w:val="de-DE"/>
        </w:rPr>
        <w:t>ist es, eigenständig Lösungsansätze für Aufgaben aus dem Bereich der Datenbankentwicklung und der Datenanalyse sowie der Konzeption von Informationssystemen zu entwickeln. Die Ausarbeitung erfolgt in Kleingruppen und somit ist die Planung und Kommunikation der Arbeits- und Zeiteinteilung auch Teil des Moduls. Das Ergebnis der Fallstudie werden über verschiedene Medienformen kommuniziert.</w:t>
      </w:r>
    </w:p>
    <w:p w:rsidR="002B22B8" w:rsidRPr="00901931" w:rsidRDefault="002B22B8" w:rsidP="002B22B8">
      <w:pPr>
        <w:pStyle w:val="berschrift2"/>
        <w:rPr>
          <w:lang w:val="de-DE"/>
        </w:rPr>
      </w:pPr>
      <w:bookmarkStart w:id="11" w:name="_Toc73024563"/>
      <w:bookmarkStart w:id="12" w:name="_Toc73126073"/>
      <w:r w:rsidRPr="00901931">
        <w:rPr>
          <w:lang w:val="de-DE"/>
        </w:rPr>
        <w:t>Problemstellung</w:t>
      </w:r>
      <w:bookmarkEnd w:id="11"/>
      <w:bookmarkEnd w:id="12"/>
    </w:p>
    <w:p w:rsidR="002B22B8" w:rsidRPr="00901931" w:rsidRDefault="002B22B8" w:rsidP="002B22B8">
      <w:pPr>
        <w:rPr>
          <w:lang w:val="de-DE"/>
        </w:rPr>
      </w:pPr>
      <w:r w:rsidRPr="00901931">
        <w:rPr>
          <w:lang w:val="de-DE"/>
        </w:rPr>
        <w:t>In der Fallstudie, soll in einem Pilotprojekt die „</w:t>
      </w:r>
      <w:r w:rsidRPr="00901931">
        <w:rPr>
          <w:i/>
          <w:iCs/>
          <w:lang w:val="de-DE"/>
        </w:rPr>
        <w:t>Letze Meile</w:t>
      </w:r>
      <w:r w:rsidRPr="00901931">
        <w:rPr>
          <w:lang w:val="de-DE"/>
        </w:rPr>
        <w:t>“ der Paketauslieferung optimiert werden. Durch den stetig steigenden Anstieg des Paketaufkommens von ca. 56% in der letzten Dekade kommt es bei der Auslieferung der Pakete in Ballungsräumen vermehrt zu Problemen bzw. zu negativen Auswirkungen</w:t>
      </w:r>
      <w:sdt>
        <w:sdtPr>
          <w:rPr>
            <w:lang w:val="de-DE"/>
          </w:rPr>
          <w:id w:val="-779646333"/>
          <w:citation/>
        </w:sdtPr>
        <w:sdtEndPr/>
        <w:sdtContent>
          <w:r w:rsidRPr="00901931">
            <w:rPr>
              <w:lang w:val="de-DE"/>
            </w:rPr>
            <w:fldChar w:fldCharType="begin"/>
          </w:r>
          <w:r w:rsidRPr="00901931">
            <w:rPr>
              <w:lang w:val="de-DE"/>
            </w:rPr>
            <w:instrText xml:space="preserve"> CITATION Bun20 \l 0 </w:instrText>
          </w:r>
          <w:r w:rsidRPr="00901931">
            <w:rPr>
              <w:lang w:val="de-DE"/>
            </w:rPr>
            <w:fldChar w:fldCharType="separate"/>
          </w:r>
          <w:r w:rsidR="00425944" w:rsidRPr="00901931">
            <w:rPr>
              <w:noProof/>
              <w:lang w:val="de-DE"/>
            </w:rPr>
            <w:t xml:space="preserve"> (Bundesverband Paket und Expresslogistik e.V. (BIEK), 2020)</w:t>
          </w:r>
          <w:r w:rsidRPr="00901931">
            <w:rPr>
              <w:lang w:val="de-DE"/>
            </w:rPr>
            <w:fldChar w:fldCharType="end"/>
          </w:r>
        </w:sdtContent>
      </w:sdt>
      <w:r w:rsidRPr="00901931">
        <w:rPr>
          <w:lang w:val="de-DE"/>
        </w:rPr>
        <w:t xml:space="preserve">. </w:t>
      </w:r>
    </w:p>
    <w:p w:rsidR="002B22B8" w:rsidRPr="00901931" w:rsidRDefault="002B22B8" w:rsidP="002B22B8">
      <w:pPr>
        <w:rPr>
          <w:lang w:val="de-DE"/>
        </w:rPr>
      </w:pPr>
      <w:r w:rsidRPr="00901931">
        <w:rPr>
          <w:lang w:val="de-DE"/>
        </w:rPr>
        <w:t>Die Logistikunternehmen sammeln ihre Pakete in den Distributionszentren und verteilen diese dann auf die Zustellfahrzeuge, die diese wiederum zu den Kunden transportieren. Der gebündelte Transport zu den einzelnen Zentren ist dabei ökologisch, wohingegen der Transport zu den Kunden zu hohen Emissionen, Verkehrsbelastung und hohen Kosten führt. Berücksichtigt man die Vielzahl unterschiedlicher Transportdienstleister, summiert sich eine beachtliche Menge an Zustellfahrzeugen auf. Zusätzlich zu der entstehenden Umweltbelastung, entstehen Probleme bei der Zustellung, da Parkplätze innerhalb von Großstädten meist nicht vor entsprechender Zustelladresse vorhanden sind.</w:t>
      </w:r>
    </w:p>
    <w:p w:rsidR="002B22B8" w:rsidRPr="00901931" w:rsidRDefault="002B22B8" w:rsidP="002B22B8">
      <w:pPr>
        <w:pStyle w:val="berschrift2"/>
        <w:rPr>
          <w:lang w:val="de-DE"/>
        </w:rPr>
      </w:pPr>
      <w:bookmarkStart w:id="13" w:name="_Toc73024564"/>
      <w:bookmarkStart w:id="14" w:name="_Toc73126074"/>
      <w:r w:rsidRPr="00901931">
        <w:rPr>
          <w:lang w:val="de-DE"/>
        </w:rPr>
        <w:t>Aufgabenstellung</w:t>
      </w:r>
      <w:bookmarkEnd w:id="13"/>
      <w:bookmarkEnd w:id="14"/>
    </w:p>
    <w:p w:rsidR="002B22B8" w:rsidRPr="00901931" w:rsidRDefault="002B22B8" w:rsidP="002B22B8">
      <w:pPr>
        <w:rPr>
          <w:lang w:val="de-DE"/>
        </w:rPr>
      </w:pPr>
      <w:r w:rsidRPr="00901931">
        <w:rPr>
          <w:lang w:val="de-DE"/>
        </w:rPr>
        <w:t xml:space="preserve">Um die oben genannten Probleme zu minimieren, wird im Rahmen der Fallstudie der Einsatz einer Logistikplattform, </w:t>
      </w:r>
      <w:r w:rsidRPr="00901931">
        <w:rPr>
          <w:i/>
          <w:iCs/>
          <w:lang w:val="de-DE"/>
        </w:rPr>
        <w:t>„City Hubs“</w:t>
      </w:r>
      <w:r w:rsidRPr="00901931">
        <w:rPr>
          <w:lang w:val="de-DE"/>
        </w:rPr>
        <w:t>, erarbeitet. Hierbei soll der City Hub eine einheitliche Zustellung aller Pakete in einem definierten Bezirk durch einen Versanddienstleister ermöglichen. Die Aufgabenstellung des City Hubs unterteilt sich dabei in die folgenden sieben Module:</w:t>
      </w:r>
    </w:p>
    <w:p w:rsidR="002B22B8" w:rsidRPr="00901931" w:rsidRDefault="002B22B8" w:rsidP="002B22B8">
      <w:pPr>
        <w:pStyle w:val="Listenabsatz"/>
        <w:numPr>
          <w:ilvl w:val="0"/>
          <w:numId w:val="26"/>
        </w:numPr>
        <w:rPr>
          <w:lang w:val="de-DE"/>
        </w:rPr>
      </w:pPr>
      <w:r w:rsidRPr="00901931">
        <w:rPr>
          <w:lang w:val="de-DE"/>
        </w:rPr>
        <w:t xml:space="preserve">Paketdisposition, </w:t>
      </w:r>
    </w:p>
    <w:p w:rsidR="002B22B8" w:rsidRPr="00901931" w:rsidRDefault="002B22B8" w:rsidP="002B22B8">
      <w:pPr>
        <w:pStyle w:val="Listenabsatz"/>
        <w:numPr>
          <w:ilvl w:val="0"/>
          <w:numId w:val="26"/>
        </w:numPr>
        <w:rPr>
          <w:lang w:val="de-DE"/>
        </w:rPr>
      </w:pPr>
      <w:r w:rsidRPr="00901931">
        <w:rPr>
          <w:lang w:val="de-DE"/>
        </w:rPr>
        <w:t xml:space="preserve">Empfängerportal, </w:t>
      </w:r>
    </w:p>
    <w:p w:rsidR="002B22B8" w:rsidRPr="00901931" w:rsidRDefault="002B22B8" w:rsidP="002B22B8">
      <w:pPr>
        <w:pStyle w:val="Listenabsatz"/>
        <w:numPr>
          <w:ilvl w:val="0"/>
          <w:numId w:val="26"/>
        </w:numPr>
        <w:rPr>
          <w:lang w:val="de-DE"/>
        </w:rPr>
      </w:pPr>
      <w:r w:rsidRPr="00901931">
        <w:rPr>
          <w:lang w:val="de-DE"/>
        </w:rPr>
        <w:t xml:space="preserve">Lieferantenportal, </w:t>
      </w:r>
    </w:p>
    <w:p w:rsidR="002B22B8" w:rsidRPr="00901931" w:rsidRDefault="002B22B8" w:rsidP="002B22B8">
      <w:pPr>
        <w:pStyle w:val="Listenabsatz"/>
        <w:numPr>
          <w:ilvl w:val="0"/>
          <w:numId w:val="26"/>
        </w:numPr>
        <w:rPr>
          <w:lang w:val="de-DE"/>
        </w:rPr>
      </w:pPr>
      <w:r w:rsidRPr="00901931">
        <w:rPr>
          <w:lang w:val="de-DE"/>
        </w:rPr>
        <w:t xml:space="preserve">Stadtportal, </w:t>
      </w:r>
    </w:p>
    <w:p w:rsidR="002B22B8" w:rsidRPr="00901931" w:rsidRDefault="002B22B8" w:rsidP="002B22B8">
      <w:pPr>
        <w:pStyle w:val="Listenabsatz"/>
        <w:numPr>
          <w:ilvl w:val="0"/>
          <w:numId w:val="26"/>
        </w:numPr>
        <w:rPr>
          <w:lang w:val="de-DE"/>
        </w:rPr>
      </w:pPr>
      <w:r w:rsidRPr="00901931">
        <w:rPr>
          <w:lang w:val="de-DE"/>
        </w:rPr>
        <w:t xml:space="preserve">Zusteller-Portal, </w:t>
      </w:r>
    </w:p>
    <w:p w:rsidR="002B22B8" w:rsidRPr="00901931" w:rsidRDefault="002B22B8" w:rsidP="002B22B8">
      <w:pPr>
        <w:pStyle w:val="Listenabsatz"/>
        <w:numPr>
          <w:ilvl w:val="0"/>
          <w:numId w:val="26"/>
        </w:numPr>
        <w:rPr>
          <w:lang w:val="de-DE"/>
        </w:rPr>
      </w:pPr>
      <w:r w:rsidRPr="00901931">
        <w:rPr>
          <w:lang w:val="de-DE"/>
        </w:rPr>
        <w:t>Mobile Zustellbasen und</w:t>
      </w:r>
    </w:p>
    <w:p w:rsidR="002B22B8" w:rsidRPr="00901931" w:rsidRDefault="002B22B8" w:rsidP="002B22B8">
      <w:pPr>
        <w:pStyle w:val="Listenabsatz"/>
        <w:numPr>
          <w:ilvl w:val="0"/>
          <w:numId w:val="26"/>
        </w:numPr>
        <w:rPr>
          <w:lang w:val="de-DE"/>
        </w:rPr>
      </w:pPr>
      <w:r w:rsidRPr="00901931">
        <w:rPr>
          <w:lang w:val="de-DE"/>
        </w:rPr>
        <w:t xml:space="preserve">Retoure. </w:t>
      </w:r>
    </w:p>
    <w:p w:rsidR="002B22B8" w:rsidRPr="00901931" w:rsidRDefault="002B22B8" w:rsidP="002B22B8">
      <w:pPr>
        <w:pStyle w:val="berschrift2"/>
        <w:rPr>
          <w:lang w:val="de-DE"/>
        </w:rPr>
      </w:pPr>
      <w:bookmarkStart w:id="15" w:name="_Toc73024565"/>
      <w:bookmarkStart w:id="16" w:name="_Toc73126075"/>
      <w:r w:rsidRPr="00901931">
        <w:rPr>
          <w:lang w:val="de-DE"/>
        </w:rPr>
        <w:lastRenderedPageBreak/>
        <w:t>Beschreibung des Modules</w:t>
      </w:r>
      <w:bookmarkEnd w:id="15"/>
      <w:bookmarkEnd w:id="16"/>
    </w:p>
    <w:p w:rsidR="002B22B8" w:rsidRPr="00901931" w:rsidRDefault="002B22B8" w:rsidP="002B22B8">
      <w:pPr>
        <w:rPr>
          <w:lang w:val="de-DE"/>
        </w:rPr>
      </w:pPr>
      <w:r w:rsidRPr="00901931">
        <w:rPr>
          <w:lang w:val="de-DE"/>
        </w:rPr>
        <w:t xml:space="preserve">Diese Ausarbeitung thematisiert das Retouren-Modul. Über eine Retouren-Plattform können in den </w:t>
      </w:r>
      <w:r w:rsidRPr="00901931">
        <w:rPr>
          <w:i/>
          <w:iCs/>
          <w:lang w:val="de-DE"/>
        </w:rPr>
        <w:t>mobilen Zustellbasen</w:t>
      </w:r>
      <w:r w:rsidRPr="00901931">
        <w:rPr>
          <w:lang w:val="de-DE"/>
        </w:rPr>
        <w:t xml:space="preserve"> Retouren abgegeben werden. Abhängig vom Routing der Zustellbasis kalkuliert die Plattform, wann </w:t>
      </w:r>
      <w:r w:rsidRPr="00901931">
        <w:rPr>
          <w:i/>
          <w:iCs/>
          <w:lang w:val="de-DE"/>
        </w:rPr>
        <w:t>Absender</w:t>
      </w:r>
      <w:r w:rsidRPr="00901931">
        <w:rPr>
          <w:lang w:val="de-DE"/>
        </w:rPr>
        <w:t xml:space="preserve"> Retouren in die mobile Zustellbasis einlegen können. Es werden beim Start vom Depot aus allerdings keine Fächer leer gelassen, Retouren können also nur in Fächer eingelegt werden, aus denen </w:t>
      </w:r>
      <w:r w:rsidRPr="00901931">
        <w:rPr>
          <w:i/>
          <w:iCs/>
          <w:lang w:val="de-DE"/>
        </w:rPr>
        <w:t>Empfänger</w:t>
      </w:r>
      <w:r w:rsidRPr="00901931">
        <w:rPr>
          <w:lang w:val="de-DE"/>
        </w:rPr>
        <w:t xml:space="preserve"> Pakete abgeholt haben.</w:t>
      </w:r>
    </w:p>
    <w:p w:rsidR="002B22B8" w:rsidRPr="00901931" w:rsidRDefault="002B22B8" w:rsidP="002B22B8">
      <w:pPr>
        <w:rPr>
          <w:lang w:val="de-DE"/>
        </w:rPr>
      </w:pPr>
      <w:r w:rsidRPr="00901931">
        <w:rPr>
          <w:lang w:val="de-DE"/>
        </w:rPr>
        <w:t>Ziel des folgenden Konzeptes ist somit die Ausarbeitung einer Retouren-Plattform, über welche Kunden ihre Pakete an den mobilen Zustellbasen als Retouren abfragen und anmelden können. Dabei soll diese Plattform die Orte der Zustellbasen und deren Kapazität erfassen, regulieren und steuern.</w:t>
      </w:r>
    </w:p>
    <w:p w:rsidR="002B22B8" w:rsidRPr="00901931" w:rsidRDefault="00672FA0" w:rsidP="002B22B8">
      <w:pPr>
        <w:pStyle w:val="berschrift2"/>
        <w:rPr>
          <w:lang w:val="de-DE"/>
        </w:rPr>
      </w:pPr>
      <w:bookmarkStart w:id="17" w:name="_Toc73024566"/>
      <w:bookmarkStart w:id="18" w:name="_Toc73126076"/>
      <w:r w:rsidRPr="00901931">
        <w:rPr>
          <w:lang w:val="de-DE"/>
        </w:rPr>
        <w:t xml:space="preserve">Setup, </w:t>
      </w:r>
      <w:r w:rsidR="002B22B8" w:rsidRPr="00901931">
        <w:rPr>
          <w:lang w:val="de-DE"/>
        </w:rPr>
        <w:t xml:space="preserve">Kollaborations- und </w:t>
      </w:r>
      <w:bookmarkEnd w:id="17"/>
      <w:r w:rsidR="00F4243D" w:rsidRPr="00901931">
        <w:rPr>
          <w:lang w:val="de-DE"/>
        </w:rPr>
        <w:t>Kommunikationstools</w:t>
      </w:r>
      <w:bookmarkEnd w:id="18"/>
      <w:r w:rsidR="00F4243D" w:rsidRPr="00901931">
        <w:rPr>
          <w:lang w:val="de-DE"/>
        </w:rPr>
        <w:t xml:space="preserve"> </w:t>
      </w:r>
    </w:p>
    <w:p w:rsidR="002B22B8" w:rsidRPr="00901931" w:rsidRDefault="00672FA0" w:rsidP="002B22B8">
      <w:pPr>
        <w:rPr>
          <w:lang w:val="de-DE"/>
        </w:rPr>
      </w:pPr>
      <w:r w:rsidRPr="00901931">
        <w:rPr>
          <w:lang w:val="de-DE"/>
        </w:rPr>
        <w:t xml:space="preserve">Der Fallstudie erfolgt in Kleingruppen. </w:t>
      </w:r>
      <w:r w:rsidR="002B22B8" w:rsidRPr="00901931">
        <w:rPr>
          <w:lang w:val="de-DE"/>
        </w:rPr>
        <w:t xml:space="preserve">Zur Planung und Kommunikation der Arbeits- und Zeiteinteilung </w:t>
      </w:r>
      <w:r w:rsidRPr="00901931">
        <w:rPr>
          <w:lang w:val="de-DE"/>
        </w:rPr>
        <w:t xml:space="preserve">wurde das folgende Setup bzw. wurden </w:t>
      </w:r>
      <w:r w:rsidR="002B22B8" w:rsidRPr="00901931">
        <w:rPr>
          <w:lang w:val="de-DE"/>
        </w:rPr>
        <w:t xml:space="preserve">die folgenden Tools benutzt: </w:t>
      </w:r>
    </w:p>
    <w:p w:rsidR="00672FA0" w:rsidRPr="00901931" w:rsidRDefault="002B22B8" w:rsidP="00672FA0">
      <w:pPr>
        <w:pStyle w:val="Listenabsatz"/>
        <w:numPr>
          <w:ilvl w:val="0"/>
          <w:numId w:val="27"/>
        </w:numPr>
        <w:rPr>
          <w:lang w:val="de-DE"/>
        </w:rPr>
      </w:pPr>
      <w:r w:rsidRPr="00901931">
        <w:rPr>
          <w:i/>
          <w:iCs/>
          <w:lang w:val="de-DE"/>
        </w:rPr>
        <w:t>Notion</w:t>
      </w:r>
      <w:r w:rsidRPr="00901931">
        <w:rPr>
          <w:lang w:val="de-DE"/>
        </w:rPr>
        <w:t xml:space="preserve"> zum Protokollieren des Projektfortschrittes sowie als allgemeine Projektmanagementtool</w:t>
      </w:r>
      <w:r w:rsidR="00672FA0" w:rsidRPr="00901931">
        <w:rPr>
          <w:lang w:val="de-DE"/>
        </w:rPr>
        <w:t xml:space="preserve">. Projektaufgaben wurden auf einem Kanban-Board erfasst und visualisiert; den möglichen Zuständen waren dabei {„Backlog“, „Active“,“Pending“,“Resolved“}. Eine Kopie des Protokolls und des Kanban-Boards steht als Markdown- bzw. HTML-Datei zur Verfügung. </w:t>
      </w:r>
    </w:p>
    <w:p w:rsidR="002B22B8" w:rsidRPr="00901931" w:rsidRDefault="002B22B8" w:rsidP="002B22B8">
      <w:pPr>
        <w:pStyle w:val="Listenabsatz"/>
        <w:numPr>
          <w:ilvl w:val="0"/>
          <w:numId w:val="27"/>
        </w:numPr>
        <w:rPr>
          <w:lang w:val="de-DE"/>
        </w:rPr>
      </w:pPr>
      <w:r w:rsidRPr="00901931">
        <w:rPr>
          <w:i/>
          <w:iCs/>
          <w:lang w:val="de-DE"/>
        </w:rPr>
        <w:t>Dropbox</w:t>
      </w:r>
      <w:r w:rsidRPr="00901931">
        <w:rPr>
          <w:lang w:val="de-DE"/>
        </w:rPr>
        <w:t xml:space="preserve"> zum Speichern, Austausch und Versionsverwaltung der Projektdateien.</w:t>
      </w:r>
    </w:p>
    <w:p w:rsidR="002B22B8" w:rsidRPr="00901931" w:rsidRDefault="002B22B8" w:rsidP="000576A9">
      <w:pPr>
        <w:pStyle w:val="Listenabsatz"/>
        <w:numPr>
          <w:ilvl w:val="0"/>
          <w:numId w:val="27"/>
        </w:numPr>
        <w:rPr>
          <w:lang w:val="de-DE"/>
        </w:rPr>
      </w:pPr>
      <w:r w:rsidRPr="00901931">
        <w:rPr>
          <w:i/>
          <w:iCs/>
          <w:lang w:val="de-DE"/>
        </w:rPr>
        <w:t>Git</w:t>
      </w:r>
      <w:r w:rsidRPr="00901931">
        <w:rPr>
          <w:lang w:val="de-DE"/>
        </w:rPr>
        <w:t xml:space="preserve"> bzw. </w:t>
      </w:r>
      <w:r w:rsidRPr="00901931">
        <w:rPr>
          <w:i/>
          <w:iCs/>
          <w:lang w:val="de-DE"/>
        </w:rPr>
        <w:t>GitHub Repository</w:t>
      </w:r>
      <w:r w:rsidRPr="00901931">
        <w:rPr>
          <w:lang w:val="de-DE"/>
        </w:rPr>
        <w:t xml:space="preserve"> zur Versionsverwaltung lokaler Kopien des Projektes.</w:t>
      </w:r>
      <w:r w:rsidR="00672FA0" w:rsidRPr="00901931">
        <w:rPr>
          <w:lang w:val="de-DE"/>
        </w:rPr>
        <w:t xml:space="preserve"> </w:t>
      </w:r>
      <w:r w:rsidR="000576A9" w:rsidRPr="00901931">
        <w:rPr>
          <w:lang w:val="de-DE"/>
        </w:rPr>
        <w:t xml:space="preserve">Eine Kopie der Dateien ist unter der folgenden Repository zu finden: </w:t>
      </w:r>
      <w:hyperlink r:id="rId10" w:history="1">
        <w:r w:rsidR="000576A9" w:rsidRPr="00901931">
          <w:rPr>
            <w:rStyle w:val="Hyperlink"/>
            <w:lang w:val="de-DE"/>
          </w:rPr>
          <w:t>https://github.com/luiul/retouren-plattform</w:t>
        </w:r>
      </w:hyperlink>
      <w:r w:rsidR="000576A9" w:rsidRPr="00901931">
        <w:rPr>
          <w:lang w:val="de-DE"/>
        </w:rPr>
        <w:t xml:space="preserve"> </w:t>
      </w:r>
    </w:p>
    <w:p w:rsidR="002B22B8" w:rsidRPr="00901931" w:rsidRDefault="002B22B8" w:rsidP="002B22B8">
      <w:pPr>
        <w:pStyle w:val="Listenabsatz"/>
        <w:numPr>
          <w:ilvl w:val="0"/>
          <w:numId w:val="27"/>
        </w:numPr>
        <w:rPr>
          <w:lang w:val="de-DE"/>
        </w:rPr>
      </w:pPr>
      <w:r w:rsidRPr="00901931">
        <w:rPr>
          <w:i/>
          <w:iCs/>
          <w:lang w:val="de-DE"/>
        </w:rPr>
        <w:t>Camunda BPM</w:t>
      </w:r>
      <w:r w:rsidRPr="00901931">
        <w:rPr>
          <w:lang w:val="de-DE"/>
        </w:rPr>
        <w:t xml:space="preserve"> zur Geschäftsprozessmodellierung. Camunda BPM bietet auch ein </w:t>
      </w:r>
      <w:r w:rsidR="00C855B9" w:rsidRPr="00901931">
        <w:rPr>
          <w:lang w:val="de-DE"/>
        </w:rPr>
        <w:t xml:space="preserve">open-source </w:t>
      </w:r>
      <w:r w:rsidRPr="00901931">
        <w:rPr>
          <w:lang w:val="de-DE"/>
        </w:rPr>
        <w:t>Workflow-Management-System an</w:t>
      </w:r>
      <w:r w:rsidR="00371D8A" w:rsidRPr="00901931">
        <w:rPr>
          <w:lang w:val="de-DE"/>
        </w:rPr>
        <w:t xml:space="preserve">. Dieses System </w:t>
      </w:r>
      <w:r w:rsidR="006C40A1" w:rsidRPr="00901931">
        <w:rPr>
          <w:lang w:val="de-DE"/>
        </w:rPr>
        <w:t xml:space="preserve">kann später im Projekt verwendet werden, beispielweise in der Implementierungsphase. </w:t>
      </w:r>
    </w:p>
    <w:p w:rsidR="002B22B8" w:rsidRPr="00901931" w:rsidRDefault="002B22B8" w:rsidP="002B22B8">
      <w:pPr>
        <w:pStyle w:val="Listenabsatz"/>
        <w:numPr>
          <w:ilvl w:val="0"/>
          <w:numId w:val="27"/>
        </w:numPr>
        <w:rPr>
          <w:lang w:val="de-DE"/>
        </w:rPr>
      </w:pPr>
      <w:r w:rsidRPr="00901931">
        <w:rPr>
          <w:i/>
          <w:iCs/>
          <w:lang w:val="de-DE"/>
        </w:rPr>
        <w:t>MySQLWorkbench</w:t>
      </w:r>
      <w:r w:rsidRPr="00901931">
        <w:rPr>
          <w:lang w:val="de-DE"/>
        </w:rPr>
        <w:t xml:space="preserve"> zur Datenmodellierung. MySQLWorkbench bietet das Exportieren des ER-Diagramms als Forward Engineer SQL CREATE Skript an. </w:t>
      </w:r>
      <w:r w:rsidR="006C40A1" w:rsidRPr="00901931">
        <w:rPr>
          <w:lang w:val="de-DE"/>
        </w:rPr>
        <w:t xml:space="preserve">Diese Software sowie das Skript kann später im Projekt verwendet werden, beispielweise in der Implementierungsphase. </w:t>
      </w:r>
    </w:p>
    <w:p w:rsidR="00207CE5" w:rsidRPr="00901931" w:rsidRDefault="00207CE5" w:rsidP="002B22B8">
      <w:pPr>
        <w:pStyle w:val="Listenabsatz"/>
        <w:numPr>
          <w:ilvl w:val="0"/>
          <w:numId w:val="27"/>
        </w:numPr>
        <w:rPr>
          <w:lang w:val="de-DE"/>
        </w:rPr>
      </w:pPr>
      <w:r w:rsidRPr="00901931">
        <w:rPr>
          <w:i/>
          <w:iCs/>
          <w:lang w:val="de-DE"/>
        </w:rPr>
        <w:t xml:space="preserve">Draw.io </w:t>
      </w:r>
      <w:r w:rsidRPr="00901931">
        <w:rPr>
          <w:lang w:val="de-DE"/>
        </w:rPr>
        <w:t>zur Visualisierung</w:t>
      </w:r>
      <w:r w:rsidR="00D727F1" w:rsidRPr="00901931">
        <w:rPr>
          <w:lang w:val="de-DE"/>
        </w:rPr>
        <w:t xml:space="preserve"> der verschiedenen Modelle</w:t>
      </w:r>
      <w:r w:rsidRPr="00901931">
        <w:rPr>
          <w:lang w:val="de-DE"/>
        </w:rPr>
        <w:t xml:space="preserve">. </w:t>
      </w:r>
    </w:p>
    <w:p w:rsidR="001132F4" w:rsidRPr="00901931" w:rsidRDefault="001132F4" w:rsidP="002B22B8">
      <w:pPr>
        <w:pStyle w:val="Listenabsatz"/>
        <w:numPr>
          <w:ilvl w:val="0"/>
          <w:numId w:val="27"/>
        </w:numPr>
        <w:rPr>
          <w:lang w:val="de-DE"/>
        </w:rPr>
      </w:pPr>
      <w:r w:rsidRPr="00901931">
        <w:rPr>
          <w:i/>
          <w:iCs/>
          <w:lang w:val="de-DE"/>
        </w:rPr>
        <w:t xml:space="preserve">MS Word </w:t>
      </w:r>
      <w:r w:rsidRPr="00901931">
        <w:rPr>
          <w:lang w:val="de-DE"/>
        </w:rPr>
        <w:t xml:space="preserve">zum Verfassen und Formatieren des Konzeptes. </w:t>
      </w:r>
      <w:r w:rsidR="007F3D9F" w:rsidRPr="00901931">
        <w:rPr>
          <w:lang w:val="de-DE"/>
        </w:rPr>
        <w:t xml:space="preserve">Eine Kopie sämtliche Diagramme bzw. Abbildungen ist im Anhang zu finden. </w:t>
      </w:r>
    </w:p>
    <w:p w:rsidR="002B22B8" w:rsidRPr="00901931" w:rsidRDefault="0016692F" w:rsidP="002B22B8">
      <w:pPr>
        <w:pStyle w:val="berschrift1"/>
        <w:rPr>
          <w:lang w:val="de-DE"/>
        </w:rPr>
      </w:pPr>
      <w:bookmarkStart w:id="19" w:name="_Toc73126077"/>
      <w:r w:rsidRPr="00901931">
        <w:rPr>
          <w:lang w:val="de-DE"/>
        </w:rPr>
        <w:lastRenderedPageBreak/>
        <w:t xml:space="preserve">Akteure und </w:t>
      </w:r>
      <w:r w:rsidR="003F2BC6" w:rsidRPr="00901931">
        <w:rPr>
          <w:lang w:val="de-DE"/>
        </w:rPr>
        <w:t>Anwendungsfall</w:t>
      </w:r>
      <w:bookmarkEnd w:id="19"/>
    </w:p>
    <w:p w:rsidR="002B22B8" w:rsidRPr="00901931" w:rsidRDefault="002B22B8" w:rsidP="002B22B8">
      <w:pPr>
        <w:rPr>
          <w:lang w:val="de-DE"/>
        </w:rPr>
      </w:pPr>
      <w:r w:rsidRPr="00901931">
        <w:rPr>
          <w:lang w:val="de-DE"/>
        </w:rPr>
        <w:t xml:space="preserve">Aufbauend auf der Aufgabenstellung wird in diesem Kapitel das Konzept der Retouren-Plattform ausgearbeitet und dargestellt. Dies beinhaltet u.a. die grundlegende Beschreibung des Konzeptes sowie die Darstellung des Moduls und dessen Prozess- und Datenmodells. Über die Retouren-Plattform können in den mobilen Zustellbasen Retouren abgegeben werden. Abhängig vom Routing </w:t>
      </w:r>
      <w:r w:rsidR="00521F97" w:rsidRPr="00901931">
        <w:rPr>
          <w:lang w:val="de-DE"/>
        </w:rPr>
        <w:t xml:space="preserve">bzw. Tour </w:t>
      </w:r>
      <w:r w:rsidRPr="00901931">
        <w:rPr>
          <w:lang w:val="de-DE"/>
        </w:rPr>
        <w:t xml:space="preserve">der Zustellbasis kalkuliert die Plattform, wann </w:t>
      </w:r>
      <w:r w:rsidR="00521F97" w:rsidRPr="00901931">
        <w:rPr>
          <w:lang w:val="de-DE"/>
        </w:rPr>
        <w:t>(</w:t>
      </w:r>
      <w:r w:rsidRPr="00901931">
        <w:rPr>
          <w:lang w:val="de-DE"/>
        </w:rPr>
        <w:t>private</w:t>
      </w:r>
      <w:r w:rsidR="00521F97" w:rsidRPr="00901931">
        <w:rPr>
          <w:lang w:val="de-DE"/>
        </w:rPr>
        <w:t>)</w:t>
      </w:r>
      <w:r w:rsidRPr="00901931">
        <w:rPr>
          <w:lang w:val="de-DE"/>
        </w:rPr>
        <w:t xml:space="preserve"> Versender Retouren in die mobile Zustellbasis einlegen können. </w:t>
      </w:r>
    </w:p>
    <w:p w:rsidR="002B22B8" w:rsidRPr="00901931" w:rsidRDefault="002B22B8" w:rsidP="002B22B8">
      <w:pPr>
        <w:pStyle w:val="berschrift2"/>
        <w:rPr>
          <w:lang w:val="de-DE"/>
        </w:rPr>
      </w:pPr>
      <w:bookmarkStart w:id="20" w:name="_Toc73024568"/>
      <w:bookmarkStart w:id="21" w:name="_Toc73126078"/>
      <w:r w:rsidRPr="00901931">
        <w:rPr>
          <w:lang w:val="de-DE"/>
        </w:rPr>
        <w:t>Akteure und Interaktionen</w:t>
      </w:r>
      <w:bookmarkEnd w:id="20"/>
      <w:bookmarkEnd w:id="21"/>
    </w:p>
    <w:p w:rsidR="002B22B8" w:rsidRPr="00901931" w:rsidRDefault="002B22B8" w:rsidP="002B22B8">
      <w:pPr>
        <w:rPr>
          <w:lang w:val="de-DE"/>
        </w:rPr>
      </w:pPr>
      <w:r w:rsidRPr="00901931">
        <w:rPr>
          <w:lang w:val="de-DE"/>
        </w:rPr>
        <w:t xml:space="preserve">In diesem Abschnitt wird eine Übersicht der modellierten Akteure </w:t>
      </w:r>
      <w:r w:rsidR="005E575B" w:rsidRPr="00901931">
        <w:rPr>
          <w:lang w:val="de-DE"/>
        </w:rPr>
        <w:t>sowie</w:t>
      </w:r>
      <w:r w:rsidRPr="00901931">
        <w:rPr>
          <w:lang w:val="de-DE"/>
        </w:rPr>
        <w:t xml:space="preserve"> </w:t>
      </w:r>
      <w:r w:rsidR="00BF0EBF" w:rsidRPr="00901931">
        <w:rPr>
          <w:lang w:val="de-DE"/>
        </w:rPr>
        <w:t>d</w:t>
      </w:r>
      <w:r w:rsidR="005E575B" w:rsidRPr="00901931">
        <w:rPr>
          <w:lang w:val="de-DE"/>
        </w:rPr>
        <w:t>er</w:t>
      </w:r>
      <w:r w:rsidRPr="00901931">
        <w:rPr>
          <w:lang w:val="de-DE"/>
        </w:rPr>
        <w:t xml:space="preserve"> relevanten Interaktionen </w:t>
      </w:r>
      <w:r w:rsidR="00BF0EBF" w:rsidRPr="00901931">
        <w:rPr>
          <w:lang w:val="de-DE"/>
        </w:rPr>
        <w:t xml:space="preserve">zwischen den Akteuren </w:t>
      </w:r>
      <w:r w:rsidRPr="00901931">
        <w:rPr>
          <w:lang w:val="de-DE"/>
        </w:rPr>
        <w:t xml:space="preserve">angeboten. </w:t>
      </w:r>
      <w:r w:rsidR="006B6664" w:rsidRPr="00901931">
        <w:rPr>
          <w:lang w:val="de-DE"/>
        </w:rPr>
        <w:t xml:space="preserve">Aufbauend darauf werden die verschiedenen Prozess-, Zustands- und Datenmodelle konzipiert. </w:t>
      </w:r>
    </w:p>
    <w:p w:rsidR="002B22B8" w:rsidRPr="00901931" w:rsidRDefault="002B22B8" w:rsidP="002B22B8">
      <w:pPr>
        <w:pStyle w:val="berschrift3"/>
        <w:rPr>
          <w:lang w:val="de-DE"/>
        </w:rPr>
      </w:pPr>
      <w:bookmarkStart w:id="22" w:name="_Toc73024569"/>
      <w:bookmarkStart w:id="23" w:name="_Toc73126079"/>
      <w:r w:rsidRPr="00901931">
        <w:rPr>
          <w:lang w:val="de-DE"/>
        </w:rPr>
        <w:t>Relevante Akteure</w:t>
      </w:r>
      <w:bookmarkEnd w:id="22"/>
      <w:bookmarkEnd w:id="23"/>
    </w:p>
    <w:p w:rsidR="002B22B8" w:rsidRPr="00901931" w:rsidRDefault="002B22B8" w:rsidP="002B22B8">
      <w:pPr>
        <w:rPr>
          <w:lang w:val="de-DE"/>
        </w:rPr>
      </w:pPr>
      <w:r w:rsidRPr="00901931">
        <w:rPr>
          <w:lang w:val="de-DE"/>
        </w:rPr>
        <w:t xml:space="preserve">Über die Plattform interagieren die folgenden drei Akteure miteinander: </w:t>
      </w:r>
    </w:p>
    <w:p w:rsidR="002B22B8" w:rsidRPr="00901931" w:rsidRDefault="002B22B8" w:rsidP="00861742">
      <w:pPr>
        <w:pStyle w:val="Listenabsatz"/>
        <w:numPr>
          <w:ilvl w:val="0"/>
          <w:numId w:val="28"/>
        </w:numPr>
        <w:rPr>
          <w:lang w:val="de-DE"/>
        </w:rPr>
      </w:pPr>
      <w:r w:rsidRPr="00901931">
        <w:rPr>
          <w:lang w:val="de-DE"/>
        </w:rPr>
        <w:t>Mobile Zustellbasis (</w:t>
      </w:r>
      <w:r w:rsidRPr="00901931">
        <w:rPr>
          <w:i/>
          <w:iCs/>
          <w:lang w:val="de-DE"/>
        </w:rPr>
        <w:t>ZBS</w:t>
      </w:r>
      <w:r w:rsidRPr="00901931">
        <w:rPr>
          <w:lang w:val="de-DE"/>
        </w:rPr>
        <w:t xml:space="preserve">): die vollbeladene </w:t>
      </w:r>
      <w:r w:rsidR="00861742" w:rsidRPr="00901931">
        <w:rPr>
          <w:lang w:val="de-DE"/>
        </w:rPr>
        <w:t>ZBS</w:t>
      </w:r>
      <w:r w:rsidRPr="00901931">
        <w:rPr>
          <w:lang w:val="de-DE"/>
        </w:rPr>
        <w:t xml:space="preserve"> verlässt das Depot, besitzt demnach eine Anzahl </w:t>
      </w:r>
      <w:r w:rsidR="000F47E1" w:rsidRPr="00901931">
        <w:rPr>
          <w:lang w:val="de-DE"/>
        </w:rPr>
        <w:t>von</w:t>
      </w:r>
      <w:r w:rsidRPr="00901931">
        <w:rPr>
          <w:lang w:val="de-DE"/>
        </w:rPr>
        <w:t xml:space="preserve"> N </w:t>
      </w:r>
      <w:r w:rsidR="00D81A0E" w:rsidRPr="00901931">
        <w:rPr>
          <w:lang w:val="de-DE"/>
        </w:rPr>
        <w:t>belegte</w:t>
      </w:r>
      <w:r w:rsidR="000F47E1" w:rsidRPr="00901931">
        <w:rPr>
          <w:lang w:val="de-DE"/>
        </w:rPr>
        <w:t>n</w:t>
      </w:r>
      <w:r w:rsidR="00D81A0E" w:rsidRPr="00901931">
        <w:rPr>
          <w:lang w:val="de-DE"/>
        </w:rPr>
        <w:t xml:space="preserve"> Fächern und somit N </w:t>
      </w:r>
      <w:r w:rsidRPr="00901931">
        <w:rPr>
          <w:lang w:val="de-DE"/>
        </w:rPr>
        <w:t>Paketen.</w:t>
      </w:r>
      <w:r w:rsidR="00861742" w:rsidRPr="00901931">
        <w:rPr>
          <w:lang w:val="de-DE"/>
        </w:rPr>
        <w:t xml:space="preserve"> Die Anzahl von belegten, reservierten bzw. freien Fächern bestimmt die Kapazität der ZBS (siehe Zustandsdiagramm). Im Laufe des Prozesses ändert sich der Zustand eines Paketes zwischen „geliefert“ bzw. „nicht geliefert“ und der Zustand eines Faches zwischen „belegt“, „reserviert“ bzw. „frei“. </w:t>
      </w:r>
      <w:r w:rsidRPr="00901931">
        <w:rPr>
          <w:lang w:val="de-DE"/>
        </w:rPr>
        <w:t xml:space="preserve">Die anzufahrenden Standorte der einzelnen </w:t>
      </w:r>
      <w:r w:rsidR="00861742" w:rsidRPr="00901931">
        <w:rPr>
          <w:lang w:val="de-DE"/>
        </w:rPr>
        <w:t>ZBSen</w:t>
      </w:r>
      <w:r w:rsidRPr="00901931">
        <w:rPr>
          <w:lang w:val="de-DE"/>
        </w:rPr>
        <w:t xml:space="preserve"> werden durch eine festgelegte Route bzw. Tour definiert. An den entsprechenden Standorten verweilt diese für eine gewisse Verweildauer, innerhalb dieser können Pakete abgeholt oder zur Retour</w:t>
      </w:r>
      <w:r w:rsidR="00767DA1" w:rsidRPr="00901931">
        <w:rPr>
          <w:lang w:val="de-DE"/>
        </w:rPr>
        <w:t>e</w:t>
      </w:r>
      <w:r w:rsidRPr="00901931">
        <w:rPr>
          <w:lang w:val="de-DE"/>
        </w:rPr>
        <w:t xml:space="preserve"> </w:t>
      </w:r>
      <w:r w:rsidR="00861742" w:rsidRPr="00901931">
        <w:rPr>
          <w:lang w:val="de-DE"/>
        </w:rPr>
        <w:t>abgegeben</w:t>
      </w:r>
      <w:r w:rsidRPr="00901931">
        <w:rPr>
          <w:lang w:val="de-DE"/>
        </w:rPr>
        <w:t xml:space="preserve"> werden. Sofern ein Paket von einem </w:t>
      </w:r>
      <w:r w:rsidRPr="00901931">
        <w:rPr>
          <w:i/>
          <w:iCs/>
          <w:lang w:val="de-DE"/>
        </w:rPr>
        <w:t>Empfänger</w:t>
      </w:r>
      <w:r w:rsidRPr="00901931">
        <w:rPr>
          <w:lang w:val="de-DE"/>
        </w:rPr>
        <w:t xml:space="preserve"> abgeholt wurde, ändert sich der Fachstatus und ermöglicht es einem </w:t>
      </w:r>
      <w:r w:rsidRPr="00901931">
        <w:rPr>
          <w:i/>
          <w:iCs/>
          <w:lang w:val="de-DE"/>
        </w:rPr>
        <w:t>Absende</w:t>
      </w:r>
      <w:r w:rsidR="00767DA1" w:rsidRPr="00901931">
        <w:rPr>
          <w:i/>
          <w:iCs/>
          <w:lang w:val="de-DE"/>
        </w:rPr>
        <w:t>r</w:t>
      </w:r>
      <w:r w:rsidR="00767DA1" w:rsidRPr="00901931">
        <w:rPr>
          <w:lang w:val="de-DE"/>
        </w:rPr>
        <w:t xml:space="preserve">, </w:t>
      </w:r>
      <w:r w:rsidRPr="00901931">
        <w:rPr>
          <w:lang w:val="de-DE"/>
        </w:rPr>
        <w:t>über die Plattform</w:t>
      </w:r>
      <w:r w:rsidR="00767DA1" w:rsidRPr="00901931">
        <w:rPr>
          <w:lang w:val="de-DE"/>
        </w:rPr>
        <w:t xml:space="preserve">, </w:t>
      </w:r>
      <w:r w:rsidRPr="00901931">
        <w:rPr>
          <w:lang w:val="de-DE"/>
        </w:rPr>
        <w:t>dieses Fach für eine Retoure zu reservieren.</w:t>
      </w:r>
    </w:p>
    <w:p w:rsidR="002B22B8" w:rsidRPr="00901931" w:rsidRDefault="002B22B8" w:rsidP="002B22B8">
      <w:pPr>
        <w:pStyle w:val="Listenabsatz"/>
        <w:numPr>
          <w:ilvl w:val="0"/>
          <w:numId w:val="28"/>
        </w:numPr>
        <w:rPr>
          <w:lang w:val="de-DE"/>
        </w:rPr>
      </w:pPr>
      <w:r w:rsidRPr="00901931">
        <w:rPr>
          <w:lang w:val="de-DE"/>
        </w:rPr>
        <w:t>Empfänger (</w:t>
      </w:r>
      <w:r w:rsidRPr="00901931">
        <w:rPr>
          <w:i/>
          <w:iCs/>
          <w:lang w:val="de-DE"/>
        </w:rPr>
        <w:t>EMP</w:t>
      </w:r>
      <w:r w:rsidRPr="00901931">
        <w:rPr>
          <w:lang w:val="de-DE"/>
        </w:rPr>
        <w:t xml:space="preserve">): der </w:t>
      </w:r>
      <w:r w:rsidR="00767DA1" w:rsidRPr="00901931">
        <w:rPr>
          <w:lang w:val="de-DE"/>
        </w:rPr>
        <w:t>EMP</w:t>
      </w:r>
      <w:r w:rsidRPr="00901931">
        <w:rPr>
          <w:lang w:val="de-DE"/>
        </w:rPr>
        <w:t xml:space="preserve"> hat die Möglichkeit über die Plattform den Status des Pakets zu erfragen und erhält somit die Information in welcher </w:t>
      </w:r>
      <w:r w:rsidR="00767DA1" w:rsidRPr="00901931">
        <w:rPr>
          <w:lang w:val="de-DE"/>
        </w:rPr>
        <w:t>ZBS</w:t>
      </w:r>
      <w:r w:rsidRPr="00901931">
        <w:rPr>
          <w:lang w:val="de-DE"/>
        </w:rPr>
        <w:t>, an welchem Ort und wie lange dieses dort abzuholen ist.</w:t>
      </w:r>
    </w:p>
    <w:p w:rsidR="002B22B8" w:rsidRPr="00901931" w:rsidRDefault="002B22B8" w:rsidP="002B22B8">
      <w:pPr>
        <w:pStyle w:val="Listenabsatz"/>
        <w:numPr>
          <w:ilvl w:val="0"/>
          <w:numId w:val="28"/>
        </w:numPr>
        <w:rPr>
          <w:lang w:val="de-DE"/>
        </w:rPr>
      </w:pPr>
      <w:r w:rsidRPr="00901931">
        <w:rPr>
          <w:lang w:val="de-DE"/>
        </w:rPr>
        <w:t xml:space="preserve">Absender (ABS): sobald der (eigentliche) </w:t>
      </w:r>
      <w:r w:rsidR="00767DA1" w:rsidRPr="00901931">
        <w:rPr>
          <w:lang w:val="de-DE"/>
        </w:rPr>
        <w:t>EMP</w:t>
      </w:r>
      <w:r w:rsidRPr="00901931">
        <w:rPr>
          <w:lang w:val="de-DE"/>
        </w:rPr>
        <w:t xml:space="preserve"> ein Paket als Retoure aufgibt, wechselt dieser als Sicht des Dienstleisters zum </w:t>
      </w:r>
      <w:r w:rsidR="00767DA1" w:rsidRPr="00901931">
        <w:rPr>
          <w:lang w:val="de-DE"/>
        </w:rPr>
        <w:t>ABS</w:t>
      </w:r>
      <w:r w:rsidRPr="00901931">
        <w:rPr>
          <w:lang w:val="de-DE"/>
        </w:rPr>
        <w:t xml:space="preserve">. Der </w:t>
      </w:r>
      <w:r w:rsidR="00767DA1" w:rsidRPr="00901931">
        <w:rPr>
          <w:lang w:val="de-DE"/>
        </w:rPr>
        <w:t>ABS</w:t>
      </w:r>
      <w:r w:rsidRPr="00901931">
        <w:rPr>
          <w:lang w:val="de-DE"/>
        </w:rPr>
        <w:t xml:space="preserve"> hat über die Plattform die Möglichkeit eine Retour</w:t>
      </w:r>
      <w:r w:rsidR="00767DA1" w:rsidRPr="00901931">
        <w:rPr>
          <w:lang w:val="de-DE"/>
        </w:rPr>
        <w:t>e</w:t>
      </w:r>
      <w:r w:rsidRPr="00901931">
        <w:rPr>
          <w:lang w:val="de-DE"/>
        </w:rPr>
        <w:t xml:space="preserve"> anzufragen, dabei werden die verschiedenen </w:t>
      </w:r>
      <w:r w:rsidR="00767DA1" w:rsidRPr="00901931">
        <w:rPr>
          <w:lang w:val="de-DE"/>
        </w:rPr>
        <w:t>ZBSen</w:t>
      </w:r>
      <w:r w:rsidRPr="00901931">
        <w:rPr>
          <w:lang w:val="de-DE"/>
        </w:rPr>
        <w:t xml:space="preserve"> im Umkreis mit ihrer Kapazität aufgelistet und somit die Option einen Standort zu wählen bzw. zu bestätigen. Daraufhin wird das Fach der entsprechenden </w:t>
      </w:r>
      <w:r w:rsidR="00767DA1" w:rsidRPr="00901931">
        <w:rPr>
          <w:lang w:val="de-DE"/>
        </w:rPr>
        <w:t>ZBS</w:t>
      </w:r>
      <w:r w:rsidRPr="00901931">
        <w:rPr>
          <w:lang w:val="de-DE"/>
        </w:rPr>
        <w:t xml:space="preserve"> für weitere Retouren gesperrt. Aufgrund der Verweildauer erfährt der Absender ebenfalls wie lange die Zustellbasis noch am Ort anzutreffen </w:t>
      </w:r>
      <w:r w:rsidRPr="00901931">
        <w:rPr>
          <w:lang w:val="de-DE"/>
        </w:rPr>
        <w:lastRenderedPageBreak/>
        <w:t>ist, wird das Paket in dieser Zeit nicht abgegeben</w:t>
      </w:r>
      <w:r w:rsidR="00767DA1" w:rsidRPr="00901931">
        <w:rPr>
          <w:lang w:val="de-DE"/>
        </w:rPr>
        <w:t xml:space="preserve">, so </w:t>
      </w:r>
      <w:r w:rsidRPr="00901931">
        <w:rPr>
          <w:lang w:val="de-DE"/>
        </w:rPr>
        <w:t>ist das Fach am nächsten Standort wieder verfügbar und die Reservierung verfällt. Eine Stornierung der Reservierung ist dabei auch möglich.</w:t>
      </w:r>
    </w:p>
    <w:p w:rsidR="002B22B8" w:rsidRPr="00901931" w:rsidRDefault="002B22B8" w:rsidP="002B22B8">
      <w:pPr>
        <w:pStyle w:val="berschrift3"/>
        <w:rPr>
          <w:lang w:val="de-DE"/>
        </w:rPr>
      </w:pPr>
      <w:bookmarkStart w:id="24" w:name="_Toc73024570"/>
      <w:bookmarkStart w:id="25" w:name="_Toc73126080"/>
      <w:r w:rsidRPr="00901931">
        <w:rPr>
          <w:lang w:val="de-DE"/>
        </w:rPr>
        <w:t>Interaktionen zwischen Akteure</w:t>
      </w:r>
      <w:bookmarkEnd w:id="24"/>
      <w:bookmarkEnd w:id="25"/>
    </w:p>
    <w:p w:rsidR="00211F12" w:rsidRPr="00901931" w:rsidRDefault="00211F12" w:rsidP="002B22B8">
      <w:pPr>
        <w:rPr>
          <w:lang w:val="de-DE"/>
        </w:rPr>
      </w:pPr>
      <w:r w:rsidRPr="00901931">
        <w:rPr>
          <w:lang w:val="de-DE"/>
        </w:rPr>
        <w:t xml:space="preserve">Im Laufe des Retouren-Prozesses werden die folgenden </w:t>
      </w:r>
      <w:r w:rsidRPr="00901931">
        <w:rPr>
          <w:i/>
          <w:iCs/>
          <w:lang w:val="de-DE"/>
        </w:rPr>
        <w:t xml:space="preserve">Abholungsinteraktionen </w:t>
      </w:r>
      <w:r w:rsidRPr="00901931">
        <w:rPr>
          <w:lang w:val="de-DE"/>
        </w:rPr>
        <w:t>modelliert</w:t>
      </w:r>
      <w:r w:rsidR="00146A09" w:rsidRPr="00901931">
        <w:rPr>
          <w:lang w:val="de-DE"/>
        </w:rPr>
        <w:t xml:space="preserve">. </w:t>
      </w:r>
    </w:p>
    <w:tbl>
      <w:tblPr>
        <w:tblStyle w:val="EinfacheTabelle5"/>
        <w:tblW w:w="5000" w:type="pct"/>
        <w:tblLook w:val="04A0" w:firstRow="1" w:lastRow="0" w:firstColumn="1" w:lastColumn="0" w:noHBand="0" w:noVBand="1"/>
      </w:tblPr>
      <w:tblGrid>
        <w:gridCol w:w="5247"/>
        <w:gridCol w:w="1556"/>
        <w:gridCol w:w="1701"/>
      </w:tblGrid>
      <w:tr w:rsidR="00211F12" w:rsidRPr="00901931" w:rsidTr="00B73C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5" w:type="pct"/>
          </w:tcPr>
          <w:p w:rsidR="00211F12" w:rsidRPr="00901931" w:rsidRDefault="00211F12" w:rsidP="002B22B8">
            <w:pPr>
              <w:rPr>
                <w:b/>
                <w:bCs/>
                <w:lang w:val="de-DE"/>
              </w:rPr>
            </w:pPr>
            <w:r w:rsidRPr="00901931">
              <w:rPr>
                <w:b/>
                <w:bCs/>
                <w:lang w:val="de-DE"/>
              </w:rPr>
              <w:t>Interaktion</w:t>
            </w:r>
          </w:p>
        </w:tc>
        <w:tc>
          <w:tcPr>
            <w:tcW w:w="915" w:type="pct"/>
          </w:tcPr>
          <w:p w:rsidR="00211F12" w:rsidRPr="00901931" w:rsidRDefault="00211F12" w:rsidP="002B22B8">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 xml:space="preserve">von </w:t>
            </w:r>
          </w:p>
        </w:tc>
        <w:tc>
          <w:tcPr>
            <w:tcW w:w="1000" w:type="pct"/>
          </w:tcPr>
          <w:p w:rsidR="00211F12" w:rsidRPr="00901931" w:rsidRDefault="00211F12" w:rsidP="002B22B8">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an</w:t>
            </w:r>
          </w:p>
        </w:tc>
      </w:tr>
      <w:tr w:rsidR="00211F12"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211F12" w:rsidP="002B22B8">
            <w:pPr>
              <w:rPr>
                <w:lang w:val="de-DE"/>
              </w:rPr>
            </w:pPr>
            <w:r w:rsidRPr="00901931">
              <w:rPr>
                <w:lang w:val="de-DE"/>
              </w:rPr>
              <w:t>Paket-Status-Abfrage</w:t>
            </w:r>
          </w:p>
        </w:tc>
        <w:tc>
          <w:tcPr>
            <w:tcW w:w="915" w:type="pct"/>
          </w:tcPr>
          <w:p w:rsidR="00211F12" w:rsidRPr="00901931" w:rsidRDefault="00211F12" w:rsidP="002B22B8">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EMP</w:t>
            </w:r>
          </w:p>
        </w:tc>
        <w:tc>
          <w:tcPr>
            <w:tcW w:w="1000" w:type="pct"/>
          </w:tcPr>
          <w:p w:rsidR="00211F12" w:rsidRPr="00901931" w:rsidRDefault="00211F12" w:rsidP="002B22B8">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r w:rsidR="00211F12" w:rsidRPr="00901931" w:rsidTr="00B73C4B">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211F12" w:rsidP="002B22B8">
            <w:pPr>
              <w:rPr>
                <w:lang w:val="de-DE"/>
              </w:rPr>
            </w:pPr>
            <w:r w:rsidRPr="00901931">
              <w:rPr>
                <w:lang w:val="de-DE"/>
              </w:rPr>
              <w:t>Paket-Status</w:t>
            </w:r>
            <w:r w:rsidR="005E575B" w:rsidRPr="00901931">
              <w:rPr>
                <w:lang w:val="de-DE"/>
              </w:rPr>
              <w:t>-Rückmeldung</w:t>
            </w:r>
            <w:r w:rsidRPr="00901931">
              <w:rPr>
                <w:lang w:val="de-DE"/>
              </w:rPr>
              <w:t xml:space="preserve"> &amp; Abhol-Schein</w:t>
            </w:r>
          </w:p>
        </w:tc>
        <w:tc>
          <w:tcPr>
            <w:tcW w:w="915" w:type="pct"/>
          </w:tcPr>
          <w:p w:rsidR="00211F12" w:rsidRPr="00901931" w:rsidRDefault="00211F12" w:rsidP="002B22B8">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ZBS</w:t>
            </w:r>
          </w:p>
        </w:tc>
        <w:tc>
          <w:tcPr>
            <w:tcW w:w="1000" w:type="pct"/>
          </w:tcPr>
          <w:p w:rsidR="00211F12" w:rsidRPr="00901931" w:rsidRDefault="00211F12" w:rsidP="002B22B8">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EMP</w:t>
            </w:r>
          </w:p>
        </w:tc>
      </w:tr>
      <w:tr w:rsidR="00211F12"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211F12" w:rsidP="002B22B8">
            <w:pPr>
              <w:rPr>
                <w:lang w:val="de-DE"/>
              </w:rPr>
            </w:pPr>
            <w:r w:rsidRPr="00901931">
              <w:rPr>
                <w:lang w:val="de-DE"/>
              </w:rPr>
              <w:t>Abhol-Avis</w:t>
            </w:r>
          </w:p>
        </w:tc>
        <w:tc>
          <w:tcPr>
            <w:tcW w:w="915" w:type="pct"/>
          </w:tcPr>
          <w:p w:rsidR="00211F12" w:rsidRPr="00901931" w:rsidRDefault="00211F12" w:rsidP="002B22B8">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c>
          <w:tcPr>
            <w:tcW w:w="1000" w:type="pct"/>
          </w:tcPr>
          <w:p w:rsidR="00211F12" w:rsidRPr="00901931" w:rsidRDefault="00211F12" w:rsidP="002B22B8">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r w:rsidR="005E575B" w:rsidRPr="00901931" w:rsidTr="00B73C4B">
        <w:tc>
          <w:tcPr>
            <w:cnfStyle w:val="001000000000" w:firstRow="0" w:lastRow="0" w:firstColumn="1" w:lastColumn="0" w:oddVBand="0" w:evenVBand="0" w:oddHBand="0" w:evenHBand="0" w:firstRowFirstColumn="0" w:firstRowLastColumn="0" w:lastRowFirstColumn="0" w:lastRowLastColumn="0"/>
            <w:tcW w:w="3085" w:type="pct"/>
          </w:tcPr>
          <w:p w:rsidR="005E575B" w:rsidRPr="00901931" w:rsidRDefault="005E575B" w:rsidP="002B22B8">
            <w:pPr>
              <w:rPr>
                <w:lang w:val="de-DE"/>
              </w:rPr>
            </w:pPr>
            <w:r w:rsidRPr="00901931">
              <w:rPr>
                <w:lang w:val="de-DE"/>
              </w:rPr>
              <w:t>Paket-Abholung &amp; Abhol-Bestätigung</w:t>
            </w:r>
          </w:p>
        </w:tc>
        <w:tc>
          <w:tcPr>
            <w:tcW w:w="915" w:type="pct"/>
          </w:tcPr>
          <w:p w:rsidR="005E575B" w:rsidRPr="00901931" w:rsidRDefault="005E575B" w:rsidP="002B22B8">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ZBS</w:t>
            </w:r>
          </w:p>
        </w:tc>
        <w:tc>
          <w:tcPr>
            <w:tcW w:w="1000" w:type="pct"/>
          </w:tcPr>
          <w:p w:rsidR="005E575B" w:rsidRPr="00901931" w:rsidRDefault="005E575B" w:rsidP="00A276D6">
            <w:pPr>
              <w:keepNext/>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EMP</w:t>
            </w:r>
          </w:p>
        </w:tc>
      </w:tr>
    </w:tbl>
    <w:p w:rsidR="00A276D6" w:rsidRPr="00901931" w:rsidRDefault="00A276D6">
      <w:pPr>
        <w:pStyle w:val="Beschriftung"/>
        <w:rPr>
          <w:b w:val="0"/>
          <w:bCs/>
          <w:lang w:val="de-DE"/>
        </w:rPr>
      </w:pPr>
      <w:bookmarkStart w:id="26" w:name="_Toc73126189"/>
      <w:r w:rsidRPr="00901931">
        <w:rPr>
          <w:lang w:val="de-DE"/>
        </w:rPr>
        <w:t xml:space="preserve">Tabelle </w:t>
      </w:r>
      <w:r w:rsidR="006757B0" w:rsidRPr="00901931">
        <w:rPr>
          <w:lang w:val="de-DE"/>
        </w:rPr>
        <w:fldChar w:fldCharType="begin"/>
      </w:r>
      <w:r w:rsidR="006757B0" w:rsidRPr="00901931">
        <w:rPr>
          <w:lang w:val="de-DE"/>
        </w:rPr>
        <w:instrText xml:space="preserve"> STYLEREF 1 \s </w:instrText>
      </w:r>
      <w:r w:rsidR="006757B0" w:rsidRPr="00901931">
        <w:rPr>
          <w:lang w:val="de-DE"/>
        </w:rPr>
        <w:fldChar w:fldCharType="separate"/>
      </w:r>
      <w:r w:rsidR="00015A87" w:rsidRPr="00901931">
        <w:rPr>
          <w:noProof/>
          <w:lang w:val="de-DE"/>
        </w:rPr>
        <w:t>2</w:t>
      </w:r>
      <w:r w:rsidR="006757B0" w:rsidRPr="00901931">
        <w:rPr>
          <w:lang w:val="de-DE"/>
        </w:rPr>
        <w:fldChar w:fldCharType="end"/>
      </w:r>
      <w:r w:rsidR="006757B0" w:rsidRPr="00901931">
        <w:rPr>
          <w:lang w:val="de-DE"/>
        </w:rPr>
        <w:noBreakHyphen/>
      </w:r>
      <w:r w:rsidR="006757B0" w:rsidRPr="00901931">
        <w:rPr>
          <w:lang w:val="de-DE"/>
        </w:rPr>
        <w:fldChar w:fldCharType="begin"/>
      </w:r>
      <w:r w:rsidR="006757B0" w:rsidRPr="00901931">
        <w:rPr>
          <w:lang w:val="de-DE"/>
        </w:rPr>
        <w:instrText xml:space="preserve"> SEQ Tabelle \* ARABIC \s 1 </w:instrText>
      </w:r>
      <w:r w:rsidR="006757B0" w:rsidRPr="00901931">
        <w:rPr>
          <w:lang w:val="de-DE"/>
        </w:rPr>
        <w:fldChar w:fldCharType="separate"/>
      </w:r>
      <w:r w:rsidR="00015A87" w:rsidRPr="00901931">
        <w:rPr>
          <w:noProof/>
          <w:lang w:val="de-DE"/>
        </w:rPr>
        <w:t>1</w:t>
      </w:r>
      <w:r w:rsidR="006757B0" w:rsidRPr="00901931">
        <w:rPr>
          <w:lang w:val="de-DE"/>
        </w:rPr>
        <w:fldChar w:fldCharType="end"/>
      </w:r>
      <w:r w:rsidRPr="00901931">
        <w:rPr>
          <w:lang w:val="de-DE"/>
        </w:rPr>
        <w:t xml:space="preserve">: </w:t>
      </w:r>
      <w:r w:rsidRPr="00901931">
        <w:rPr>
          <w:b w:val="0"/>
          <w:bCs/>
          <w:lang w:val="de-DE"/>
        </w:rPr>
        <w:t>Abholungsinteraktionen zwischen ZBS und EMP</w:t>
      </w:r>
      <w:bookmarkEnd w:id="26"/>
    </w:p>
    <w:p w:rsidR="002B22B8" w:rsidRPr="00901931" w:rsidRDefault="002B22B8" w:rsidP="002B22B8">
      <w:pPr>
        <w:rPr>
          <w:lang w:val="de-DE"/>
        </w:rPr>
      </w:pPr>
      <w:r w:rsidRPr="00901931">
        <w:rPr>
          <w:lang w:val="de-DE"/>
        </w:rPr>
        <w:t xml:space="preserve">Es werden die folgenden </w:t>
      </w:r>
      <w:r w:rsidRPr="00901931">
        <w:rPr>
          <w:i/>
          <w:iCs/>
          <w:lang w:val="de-DE"/>
        </w:rPr>
        <w:t>Reservierungsinteraktionen</w:t>
      </w:r>
      <w:r w:rsidRPr="00901931">
        <w:rPr>
          <w:lang w:val="de-DE"/>
        </w:rPr>
        <w:t xml:space="preserve"> </w:t>
      </w:r>
      <w:r w:rsidR="00211F12" w:rsidRPr="00901931">
        <w:rPr>
          <w:lang w:val="de-DE"/>
        </w:rPr>
        <w:t>modelliert</w:t>
      </w:r>
      <w:r w:rsidR="00146A09" w:rsidRPr="00901931">
        <w:rPr>
          <w:lang w:val="de-DE"/>
        </w:rPr>
        <w:t xml:space="preserve">. </w:t>
      </w:r>
    </w:p>
    <w:tbl>
      <w:tblPr>
        <w:tblStyle w:val="EinfacheTabelle5"/>
        <w:tblW w:w="5000" w:type="pct"/>
        <w:tblLook w:val="04A0" w:firstRow="1" w:lastRow="0" w:firstColumn="1" w:lastColumn="0" w:noHBand="0" w:noVBand="1"/>
      </w:tblPr>
      <w:tblGrid>
        <w:gridCol w:w="5247"/>
        <w:gridCol w:w="1556"/>
        <w:gridCol w:w="1701"/>
      </w:tblGrid>
      <w:tr w:rsidR="00211F12" w:rsidRPr="00901931" w:rsidTr="00B73C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5" w:type="pct"/>
          </w:tcPr>
          <w:p w:rsidR="00211F12" w:rsidRPr="00901931" w:rsidRDefault="00211F12" w:rsidP="002A0C86">
            <w:pPr>
              <w:rPr>
                <w:b/>
                <w:bCs/>
                <w:lang w:val="de-DE"/>
              </w:rPr>
            </w:pPr>
            <w:r w:rsidRPr="00901931">
              <w:rPr>
                <w:b/>
                <w:bCs/>
                <w:lang w:val="de-DE"/>
              </w:rPr>
              <w:t>Interaktion</w:t>
            </w:r>
          </w:p>
        </w:tc>
        <w:tc>
          <w:tcPr>
            <w:tcW w:w="915" w:type="pct"/>
          </w:tcPr>
          <w:p w:rsidR="00211F12" w:rsidRPr="00901931" w:rsidRDefault="00211F12" w:rsidP="002A0C86">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 xml:space="preserve">von </w:t>
            </w:r>
          </w:p>
        </w:tc>
        <w:tc>
          <w:tcPr>
            <w:tcW w:w="1000" w:type="pct"/>
          </w:tcPr>
          <w:p w:rsidR="00211F12" w:rsidRPr="00901931" w:rsidRDefault="00211F12" w:rsidP="002A0C86">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an</w:t>
            </w:r>
          </w:p>
        </w:tc>
      </w:tr>
      <w:tr w:rsidR="00211F12"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5E575B" w:rsidP="002A0C86">
            <w:pPr>
              <w:rPr>
                <w:lang w:val="de-DE"/>
              </w:rPr>
            </w:pPr>
            <w:r w:rsidRPr="00901931">
              <w:rPr>
                <w:lang w:val="de-DE"/>
              </w:rPr>
              <w:t>Reservierung-Abfrage</w:t>
            </w:r>
          </w:p>
        </w:tc>
        <w:tc>
          <w:tcPr>
            <w:tcW w:w="915" w:type="pct"/>
          </w:tcPr>
          <w:p w:rsidR="00211F12" w:rsidRPr="00901931" w:rsidRDefault="005E575B"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ABS</w:t>
            </w:r>
          </w:p>
        </w:tc>
        <w:tc>
          <w:tcPr>
            <w:tcW w:w="1000" w:type="pct"/>
          </w:tcPr>
          <w:p w:rsidR="00211F12" w:rsidRPr="00901931" w:rsidRDefault="00211F12"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r w:rsidR="00211F12" w:rsidRPr="00901931" w:rsidTr="00B73C4B">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5E575B" w:rsidP="002A0C86">
            <w:pPr>
              <w:rPr>
                <w:lang w:val="de-DE"/>
              </w:rPr>
            </w:pPr>
            <w:r w:rsidRPr="00901931">
              <w:rPr>
                <w:lang w:val="de-DE"/>
              </w:rPr>
              <w:t>Reservierung-</w:t>
            </w:r>
            <w:r w:rsidR="00E8377A" w:rsidRPr="00901931">
              <w:rPr>
                <w:lang w:val="de-DE"/>
              </w:rPr>
              <w:t>Rückmeldung</w:t>
            </w:r>
            <w:r w:rsidRPr="00901931">
              <w:rPr>
                <w:lang w:val="de-DE"/>
              </w:rPr>
              <w:t xml:space="preserve"> &amp; -Schein</w:t>
            </w:r>
          </w:p>
        </w:tc>
        <w:tc>
          <w:tcPr>
            <w:tcW w:w="915" w:type="pct"/>
          </w:tcPr>
          <w:p w:rsidR="00211F12" w:rsidRPr="00901931" w:rsidRDefault="00211F12" w:rsidP="002A0C86">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ZBS</w:t>
            </w:r>
          </w:p>
        </w:tc>
        <w:tc>
          <w:tcPr>
            <w:tcW w:w="1000" w:type="pct"/>
          </w:tcPr>
          <w:p w:rsidR="00211F12" w:rsidRPr="00901931" w:rsidRDefault="005E575B" w:rsidP="002A0C86">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ABS</w:t>
            </w:r>
          </w:p>
        </w:tc>
      </w:tr>
      <w:tr w:rsidR="00211F12"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pct"/>
          </w:tcPr>
          <w:p w:rsidR="00211F12" w:rsidRPr="00901931" w:rsidRDefault="005E575B" w:rsidP="002A0C86">
            <w:pPr>
              <w:rPr>
                <w:lang w:val="de-DE"/>
              </w:rPr>
            </w:pPr>
            <w:r w:rsidRPr="00901931">
              <w:rPr>
                <w:lang w:val="de-DE"/>
              </w:rPr>
              <w:t>Reservierung- bzw. Abgabe-Avis</w:t>
            </w:r>
          </w:p>
        </w:tc>
        <w:tc>
          <w:tcPr>
            <w:tcW w:w="915" w:type="pct"/>
          </w:tcPr>
          <w:p w:rsidR="00211F12" w:rsidRPr="00901931" w:rsidRDefault="00211F12"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c>
          <w:tcPr>
            <w:tcW w:w="1000" w:type="pct"/>
          </w:tcPr>
          <w:p w:rsidR="00211F12" w:rsidRPr="00901931" w:rsidRDefault="00211F12" w:rsidP="00A276D6">
            <w:pPr>
              <w:keepNext/>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bl>
    <w:p w:rsidR="00A276D6" w:rsidRPr="00901931" w:rsidRDefault="00A276D6">
      <w:pPr>
        <w:pStyle w:val="Beschriftung"/>
        <w:rPr>
          <w:b w:val="0"/>
          <w:bCs/>
          <w:lang w:val="de-DE"/>
        </w:rPr>
      </w:pPr>
      <w:bookmarkStart w:id="27" w:name="_Toc73126190"/>
      <w:r w:rsidRPr="00901931">
        <w:rPr>
          <w:lang w:val="de-DE"/>
        </w:rPr>
        <w:t xml:space="preserve">Tabelle </w:t>
      </w:r>
      <w:r w:rsidR="006757B0" w:rsidRPr="00901931">
        <w:rPr>
          <w:lang w:val="de-DE"/>
        </w:rPr>
        <w:fldChar w:fldCharType="begin"/>
      </w:r>
      <w:r w:rsidR="006757B0" w:rsidRPr="00901931">
        <w:rPr>
          <w:lang w:val="de-DE"/>
        </w:rPr>
        <w:instrText xml:space="preserve"> STYLEREF 1 \s </w:instrText>
      </w:r>
      <w:r w:rsidR="006757B0" w:rsidRPr="00901931">
        <w:rPr>
          <w:lang w:val="de-DE"/>
        </w:rPr>
        <w:fldChar w:fldCharType="separate"/>
      </w:r>
      <w:r w:rsidR="00015A87" w:rsidRPr="00901931">
        <w:rPr>
          <w:noProof/>
          <w:lang w:val="de-DE"/>
        </w:rPr>
        <w:t>2</w:t>
      </w:r>
      <w:r w:rsidR="006757B0" w:rsidRPr="00901931">
        <w:rPr>
          <w:lang w:val="de-DE"/>
        </w:rPr>
        <w:fldChar w:fldCharType="end"/>
      </w:r>
      <w:r w:rsidR="006757B0" w:rsidRPr="00901931">
        <w:rPr>
          <w:lang w:val="de-DE"/>
        </w:rPr>
        <w:noBreakHyphen/>
      </w:r>
      <w:r w:rsidR="006757B0" w:rsidRPr="00901931">
        <w:rPr>
          <w:lang w:val="de-DE"/>
        </w:rPr>
        <w:fldChar w:fldCharType="begin"/>
      </w:r>
      <w:r w:rsidR="006757B0" w:rsidRPr="00901931">
        <w:rPr>
          <w:lang w:val="de-DE"/>
        </w:rPr>
        <w:instrText xml:space="preserve"> SEQ Tabelle \* ARABIC \s 1 </w:instrText>
      </w:r>
      <w:r w:rsidR="006757B0" w:rsidRPr="00901931">
        <w:rPr>
          <w:lang w:val="de-DE"/>
        </w:rPr>
        <w:fldChar w:fldCharType="separate"/>
      </w:r>
      <w:r w:rsidR="00015A87" w:rsidRPr="00901931">
        <w:rPr>
          <w:noProof/>
          <w:lang w:val="de-DE"/>
        </w:rPr>
        <w:t>2</w:t>
      </w:r>
      <w:r w:rsidR="006757B0" w:rsidRPr="00901931">
        <w:rPr>
          <w:lang w:val="de-DE"/>
        </w:rPr>
        <w:fldChar w:fldCharType="end"/>
      </w:r>
      <w:r w:rsidRPr="00901931">
        <w:rPr>
          <w:lang w:val="de-DE"/>
        </w:rPr>
        <w:t xml:space="preserve">: </w:t>
      </w:r>
      <w:r w:rsidRPr="00901931">
        <w:rPr>
          <w:b w:val="0"/>
          <w:bCs/>
          <w:lang w:val="de-DE"/>
        </w:rPr>
        <w:t>Reservierungsinteraktionen zwischen ZBS und ABS</w:t>
      </w:r>
      <w:bookmarkEnd w:id="27"/>
    </w:p>
    <w:p w:rsidR="002B22B8" w:rsidRPr="00901931" w:rsidRDefault="002B22B8" w:rsidP="002B22B8">
      <w:pPr>
        <w:rPr>
          <w:lang w:val="de-DE"/>
        </w:rPr>
      </w:pPr>
      <w:r w:rsidRPr="00901931">
        <w:rPr>
          <w:lang w:val="de-DE"/>
        </w:rPr>
        <w:t xml:space="preserve">Es werden die folgenden </w:t>
      </w:r>
      <w:r w:rsidR="00E8377A" w:rsidRPr="00901931">
        <w:rPr>
          <w:i/>
          <w:iCs/>
          <w:lang w:val="de-DE"/>
        </w:rPr>
        <w:t>Retouren</w:t>
      </w:r>
      <w:r w:rsidRPr="00901931">
        <w:rPr>
          <w:i/>
          <w:iCs/>
          <w:lang w:val="de-DE"/>
        </w:rPr>
        <w:t>interaktionen</w:t>
      </w:r>
      <w:r w:rsidRPr="00901931">
        <w:rPr>
          <w:lang w:val="de-DE"/>
        </w:rPr>
        <w:t xml:space="preserve"> berücksichtigt</w:t>
      </w:r>
      <w:r w:rsidR="00146A09" w:rsidRPr="00901931">
        <w:rPr>
          <w:lang w:val="de-DE"/>
        </w:rPr>
        <w:t xml:space="preserve">. </w:t>
      </w:r>
    </w:p>
    <w:tbl>
      <w:tblPr>
        <w:tblStyle w:val="EinfacheTabelle5"/>
        <w:tblW w:w="5000" w:type="pct"/>
        <w:tblLook w:val="04A0" w:firstRow="1" w:lastRow="0" w:firstColumn="1" w:lastColumn="0" w:noHBand="0" w:noVBand="1"/>
      </w:tblPr>
      <w:tblGrid>
        <w:gridCol w:w="5264"/>
        <w:gridCol w:w="1539"/>
        <w:gridCol w:w="1701"/>
      </w:tblGrid>
      <w:tr w:rsidR="00E8377A" w:rsidRPr="00901931" w:rsidTr="00B73C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5" w:type="pct"/>
          </w:tcPr>
          <w:p w:rsidR="00E8377A" w:rsidRPr="00901931" w:rsidRDefault="00E8377A" w:rsidP="002A0C86">
            <w:pPr>
              <w:rPr>
                <w:b/>
                <w:bCs/>
                <w:lang w:val="de-DE"/>
              </w:rPr>
            </w:pPr>
            <w:r w:rsidRPr="00901931">
              <w:rPr>
                <w:b/>
                <w:bCs/>
                <w:lang w:val="de-DE"/>
              </w:rPr>
              <w:t>Interaktion</w:t>
            </w:r>
          </w:p>
        </w:tc>
        <w:tc>
          <w:tcPr>
            <w:tcW w:w="905" w:type="pct"/>
          </w:tcPr>
          <w:p w:rsidR="00E8377A" w:rsidRPr="00901931" w:rsidRDefault="00E8377A" w:rsidP="002A0C86">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 xml:space="preserve">von </w:t>
            </w:r>
          </w:p>
        </w:tc>
        <w:tc>
          <w:tcPr>
            <w:tcW w:w="1000" w:type="pct"/>
          </w:tcPr>
          <w:p w:rsidR="00E8377A" w:rsidRPr="00901931" w:rsidRDefault="00E8377A" w:rsidP="002A0C86">
            <w:pPr>
              <w:cnfStyle w:val="100000000000" w:firstRow="1" w:lastRow="0" w:firstColumn="0" w:lastColumn="0" w:oddVBand="0" w:evenVBand="0" w:oddHBand="0" w:evenHBand="0" w:firstRowFirstColumn="0" w:firstRowLastColumn="0" w:lastRowFirstColumn="0" w:lastRowLastColumn="0"/>
              <w:rPr>
                <w:b/>
                <w:bCs/>
                <w:lang w:val="de-DE"/>
              </w:rPr>
            </w:pPr>
            <w:r w:rsidRPr="00901931">
              <w:rPr>
                <w:b/>
                <w:bCs/>
                <w:lang w:val="de-DE"/>
              </w:rPr>
              <w:t>an</w:t>
            </w:r>
          </w:p>
        </w:tc>
      </w:tr>
      <w:tr w:rsidR="00E8377A"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pct"/>
          </w:tcPr>
          <w:p w:rsidR="00E8377A" w:rsidRPr="00901931" w:rsidRDefault="00E8377A" w:rsidP="002A0C86">
            <w:pPr>
              <w:rPr>
                <w:lang w:val="de-DE"/>
              </w:rPr>
            </w:pPr>
            <w:r w:rsidRPr="00901931">
              <w:rPr>
                <w:lang w:val="de-DE"/>
              </w:rPr>
              <w:t>Paket-Abgabe</w:t>
            </w:r>
          </w:p>
        </w:tc>
        <w:tc>
          <w:tcPr>
            <w:tcW w:w="905" w:type="pct"/>
          </w:tcPr>
          <w:p w:rsidR="00E8377A" w:rsidRPr="00901931" w:rsidRDefault="00E8377A"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ABS</w:t>
            </w:r>
          </w:p>
        </w:tc>
        <w:tc>
          <w:tcPr>
            <w:tcW w:w="1000" w:type="pct"/>
          </w:tcPr>
          <w:p w:rsidR="00E8377A" w:rsidRPr="00901931" w:rsidRDefault="00E8377A"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r>
      <w:tr w:rsidR="00E8377A" w:rsidRPr="00901931" w:rsidTr="00B73C4B">
        <w:tc>
          <w:tcPr>
            <w:cnfStyle w:val="001000000000" w:firstRow="0" w:lastRow="0" w:firstColumn="1" w:lastColumn="0" w:oddVBand="0" w:evenVBand="0" w:oddHBand="0" w:evenHBand="0" w:firstRowFirstColumn="0" w:firstRowLastColumn="0" w:lastRowFirstColumn="0" w:lastRowLastColumn="0"/>
            <w:tcW w:w="3095" w:type="pct"/>
          </w:tcPr>
          <w:p w:rsidR="00E8377A" w:rsidRPr="00901931" w:rsidRDefault="00E8377A" w:rsidP="002A0C86">
            <w:pPr>
              <w:rPr>
                <w:lang w:val="de-DE"/>
              </w:rPr>
            </w:pPr>
            <w:r w:rsidRPr="00901931">
              <w:rPr>
                <w:lang w:val="de-DE"/>
              </w:rPr>
              <w:t>Abgabe-Bestätigung</w:t>
            </w:r>
          </w:p>
        </w:tc>
        <w:tc>
          <w:tcPr>
            <w:tcW w:w="905" w:type="pct"/>
          </w:tcPr>
          <w:p w:rsidR="00E8377A" w:rsidRPr="00901931" w:rsidRDefault="00E8377A" w:rsidP="002A0C86">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ZBS</w:t>
            </w:r>
          </w:p>
        </w:tc>
        <w:tc>
          <w:tcPr>
            <w:tcW w:w="1000" w:type="pct"/>
          </w:tcPr>
          <w:p w:rsidR="00E8377A" w:rsidRPr="00901931" w:rsidRDefault="00E8377A" w:rsidP="002A0C86">
            <w:pPr>
              <w:cnfStyle w:val="000000000000" w:firstRow="0" w:lastRow="0" w:firstColumn="0" w:lastColumn="0" w:oddVBand="0" w:evenVBand="0" w:oddHBand="0" w:evenHBand="0" w:firstRowFirstColumn="0" w:firstRowLastColumn="0" w:lastRowFirstColumn="0" w:lastRowLastColumn="0"/>
              <w:rPr>
                <w:lang w:val="de-DE"/>
              </w:rPr>
            </w:pPr>
            <w:r w:rsidRPr="00901931">
              <w:rPr>
                <w:lang w:val="de-DE"/>
              </w:rPr>
              <w:t>ABS</w:t>
            </w:r>
          </w:p>
        </w:tc>
      </w:tr>
      <w:tr w:rsidR="00E8377A" w:rsidRPr="00901931" w:rsidTr="00B7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5" w:type="pct"/>
          </w:tcPr>
          <w:p w:rsidR="00E8377A" w:rsidRPr="00901931" w:rsidRDefault="00E8377A" w:rsidP="002A0C86">
            <w:pPr>
              <w:rPr>
                <w:lang w:val="de-DE"/>
              </w:rPr>
            </w:pPr>
            <w:r w:rsidRPr="00901931">
              <w:rPr>
                <w:lang w:val="de-DE"/>
              </w:rPr>
              <w:t>Retoure-Auftrag (nach Abgabe)</w:t>
            </w:r>
          </w:p>
        </w:tc>
        <w:tc>
          <w:tcPr>
            <w:tcW w:w="905" w:type="pct"/>
          </w:tcPr>
          <w:p w:rsidR="00E8377A" w:rsidRPr="00901931" w:rsidRDefault="00E8377A" w:rsidP="002A0C86">
            <w:pPr>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w:t>
            </w:r>
          </w:p>
        </w:tc>
        <w:tc>
          <w:tcPr>
            <w:tcW w:w="1000" w:type="pct"/>
          </w:tcPr>
          <w:p w:rsidR="00E8377A" w:rsidRPr="00901931" w:rsidRDefault="00E8377A" w:rsidP="00035C7F">
            <w:pPr>
              <w:keepNext/>
              <w:cnfStyle w:val="000000100000" w:firstRow="0" w:lastRow="0" w:firstColumn="0" w:lastColumn="0" w:oddVBand="0" w:evenVBand="0" w:oddHBand="1" w:evenHBand="0" w:firstRowFirstColumn="0" w:firstRowLastColumn="0" w:lastRowFirstColumn="0" w:lastRowLastColumn="0"/>
              <w:rPr>
                <w:lang w:val="de-DE"/>
              </w:rPr>
            </w:pPr>
            <w:r w:rsidRPr="00901931">
              <w:rPr>
                <w:lang w:val="de-DE"/>
              </w:rPr>
              <w:t>ZBS / EMP</w:t>
            </w:r>
          </w:p>
        </w:tc>
      </w:tr>
    </w:tbl>
    <w:p w:rsidR="00035C7F" w:rsidRPr="00901931" w:rsidRDefault="00035C7F">
      <w:pPr>
        <w:pStyle w:val="Beschriftung"/>
        <w:rPr>
          <w:b w:val="0"/>
          <w:bCs/>
          <w:lang w:val="de-DE"/>
        </w:rPr>
      </w:pPr>
      <w:bookmarkStart w:id="28" w:name="_Toc73126191"/>
      <w:r w:rsidRPr="00901931">
        <w:rPr>
          <w:lang w:val="de-DE"/>
        </w:rPr>
        <w:t xml:space="preserve">Tabelle </w:t>
      </w:r>
      <w:r w:rsidR="006757B0" w:rsidRPr="00901931">
        <w:rPr>
          <w:lang w:val="de-DE"/>
        </w:rPr>
        <w:fldChar w:fldCharType="begin"/>
      </w:r>
      <w:r w:rsidR="006757B0" w:rsidRPr="00901931">
        <w:rPr>
          <w:lang w:val="de-DE"/>
        </w:rPr>
        <w:instrText xml:space="preserve"> STYLEREF 1 \s </w:instrText>
      </w:r>
      <w:r w:rsidR="006757B0" w:rsidRPr="00901931">
        <w:rPr>
          <w:lang w:val="de-DE"/>
        </w:rPr>
        <w:fldChar w:fldCharType="separate"/>
      </w:r>
      <w:r w:rsidR="00015A87" w:rsidRPr="00901931">
        <w:rPr>
          <w:noProof/>
          <w:lang w:val="de-DE"/>
        </w:rPr>
        <w:t>2</w:t>
      </w:r>
      <w:r w:rsidR="006757B0" w:rsidRPr="00901931">
        <w:rPr>
          <w:lang w:val="de-DE"/>
        </w:rPr>
        <w:fldChar w:fldCharType="end"/>
      </w:r>
      <w:r w:rsidR="006757B0" w:rsidRPr="00901931">
        <w:rPr>
          <w:lang w:val="de-DE"/>
        </w:rPr>
        <w:noBreakHyphen/>
      </w:r>
      <w:r w:rsidR="006757B0" w:rsidRPr="00901931">
        <w:rPr>
          <w:lang w:val="de-DE"/>
        </w:rPr>
        <w:fldChar w:fldCharType="begin"/>
      </w:r>
      <w:r w:rsidR="006757B0" w:rsidRPr="00901931">
        <w:rPr>
          <w:lang w:val="de-DE"/>
        </w:rPr>
        <w:instrText xml:space="preserve"> SEQ Tabelle \* ARABIC \s 1 </w:instrText>
      </w:r>
      <w:r w:rsidR="006757B0" w:rsidRPr="00901931">
        <w:rPr>
          <w:lang w:val="de-DE"/>
        </w:rPr>
        <w:fldChar w:fldCharType="separate"/>
      </w:r>
      <w:r w:rsidR="00015A87" w:rsidRPr="00901931">
        <w:rPr>
          <w:noProof/>
          <w:lang w:val="de-DE"/>
        </w:rPr>
        <w:t>3</w:t>
      </w:r>
      <w:r w:rsidR="006757B0" w:rsidRPr="00901931">
        <w:rPr>
          <w:lang w:val="de-DE"/>
        </w:rPr>
        <w:fldChar w:fldCharType="end"/>
      </w:r>
      <w:r w:rsidRPr="00901931">
        <w:rPr>
          <w:lang w:val="de-DE"/>
        </w:rPr>
        <w:t xml:space="preserve">: </w:t>
      </w:r>
      <w:r w:rsidRPr="00901931">
        <w:rPr>
          <w:b w:val="0"/>
          <w:bCs/>
          <w:lang w:val="de-DE"/>
        </w:rPr>
        <w:t>Retoureninteraktionen zwischen ZBS und ABS bzw. EMP</w:t>
      </w:r>
      <w:bookmarkStart w:id="29" w:name="_Toc73024571"/>
      <w:bookmarkEnd w:id="28"/>
    </w:p>
    <w:p w:rsidR="002B22B8" w:rsidRPr="00901931" w:rsidRDefault="002B22B8" w:rsidP="002B22B8">
      <w:pPr>
        <w:pStyle w:val="berschrift2"/>
        <w:rPr>
          <w:lang w:val="de-DE"/>
        </w:rPr>
      </w:pPr>
      <w:bookmarkStart w:id="30" w:name="_Toc73126081"/>
      <w:r w:rsidRPr="00901931">
        <w:rPr>
          <w:lang w:val="de-DE"/>
        </w:rPr>
        <w:t>Anwendungsfalldiagramm</w:t>
      </w:r>
      <w:bookmarkEnd w:id="29"/>
      <w:bookmarkEnd w:id="30"/>
      <w:r w:rsidRPr="00901931">
        <w:rPr>
          <w:lang w:val="de-DE"/>
        </w:rPr>
        <w:t xml:space="preserve"> </w:t>
      </w:r>
    </w:p>
    <w:p w:rsidR="0038095D" w:rsidRPr="00901931" w:rsidRDefault="00146A09" w:rsidP="002B22B8">
      <w:pPr>
        <w:rPr>
          <w:lang w:val="de-DE"/>
        </w:rPr>
      </w:pPr>
      <w:r w:rsidRPr="00901931">
        <w:rPr>
          <w:lang w:val="de-DE"/>
        </w:rPr>
        <w:t xml:space="preserve">Aufbauend </w:t>
      </w:r>
      <w:r w:rsidR="00A10F2A" w:rsidRPr="00901931">
        <w:rPr>
          <w:lang w:val="de-DE"/>
        </w:rPr>
        <w:t>auf die relevanten Akteure</w:t>
      </w:r>
      <w:r w:rsidRPr="00901931">
        <w:rPr>
          <w:lang w:val="de-DE"/>
        </w:rPr>
        <w:t xml:space="preserve"> und Interaktionen </w:t>
      </w:r>
      <w:r w:rsidR="00AE4F44" w:rsidRPr="00901931">
        <w:rPr>
          <w:lang w:val="de-DE"/>
        </w:rPr>
        <w:t xml:space="preserve">im Laufe des Retouren-Prozesses wird </w:t>
      </w:r>
      <w:r w:rsidR="00A10F2A" w:rsidRPr="00901931">
        <w:rPr>
          <w:lang w:val="de-DE"/>
        </w:rPr>
        <w:t xml:space="preserve">das </w:t>
      </w:r>
      <w:r w:rsidR="0038095D" w:rsidRPr="00901931">
        <w:rPr>
          <w:lang w:val="de-DE"/>
        </w:rPr>
        <w:t xml:space="preserve">UML </w:t>
      </w:r>
      <w:r w:rsidR="00A10F2A" w:rsidRPr="00901931">
        <w:rPr>
          <w:lang w:val="de-DE"/>
        </w:rPr>
        <w:t>Anwendungsfall</w:t>
      </w:r>
      <w:r w:rsidR="002A0C86" w:rsidRPr="00901931">
        <w:rPr>
          <w:lang w:val="de-DE"/>
        </w:rPr>
        <w:t>- bzw. Use-Case-D</w:t>
      </w:r>
      <w:r w:rsidR="00A10F2A" w:rsidRPr="00901931">
        <w:rPr>
          <w:lang w:val="de-DE"/>
        </w:rPr>
        <w:t xml:space="preserve">iagramm </w:t>
      </w:r>
      <w:r w:rsidR="002A0C86" w:rsidRPr="00901931">
        <w:rPr>
          <w:lang w:val="de-DE"/>
        </w:rPr>
        <w:t>dargestellt</w:t>
      </w:r>
      <w:r w:rsidR="00A10F2A" w:rsidRPr="00901931">
        <w:rPr>
          <w:lang w:val="de-DE"/>
        </w:rPr>
        <w:t>.</w:t>
      </w:r>
      <w:r w:rsidR="0038095D" w:rsidRPr="00901931">
        <w:rPr>
          <w:lang w:val="de-DE"/>
        </w:rPr>
        <w:t xml:space="preserve"> Das Diagramm abstrahiert zunächst konkreten technischen Lösungen und beschreibt die möglichen Szenarien, die eintreten können, wenn ein Akteur im System versucht ein bestimmtes fachliches Ziel zu erreichen. </w:t>
      </w:r>
    </w:p>
    <w:p w:rsidR="0034565C" w:rsidRPr="00901931" w:rsidRDefault="00D15BF5" w:rsidP="0034565C">
      <w:pPr>
        <w:keepNext/>
        <w:jc w:val="center"/>
        <w:rPr>
          <w:lang w:val="de-DE"/>
        </w:rPr>
      </w:pPr>
      <w:r w:rsidRPr="00901931">
        <w:rPr>
          <w:noProof/>
          <w:lang w:val="de-DE"/>
        </w:rPr>
        <w:lastRenderedPageBreak/>
        <w:drawing>
          <wp:inline distT="0" distB="0" distL="0" distR="0">
            <wp:extent cx="5040000" cy="3222305"/>
            <wp:effectExtent l="0" t="0" r="190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3222305"/>
                    </a:xfrm>
                    <a:prstGeom prst="rect">
                      <a:avLst/>
                    </a:prstGeom>
                  </pic:spPr>
                </pic:pic>
              </a:graphicData>
            </a:graphic>
          </wp:inline>
        </w:drawing>
      </w:r>
    </w:p>
    <w:p w:rsidR="002A56C0" w:rsidRPr="00901931" w:rsidRDefault="0034565C" w:rsidP="0034565C">
      <w:pPr>
        <w:pStyle w:val="Beschriftung"/>
        <w:rPr>
          <w:lang w:val="de-DE"/>
        </w:rPr>
      </w:pPr>
      <w:bookmarkStart w:id="31" w:name="_Toc73126177"/>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2</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1</w:t>
      </w:r>
      <w:r w:rsidR="00901931" w:rsidRPr="00901931">
        <w:rPr>
          <w:lang w:val="de-DE"/>
        </w:rPr>
        <w:fldChar w:fldCharType="end"/>
      </w:r>
      <w:r w:rsidRPr="00901931">
        <w:rPr>
          <w:lang w:val="de-DE"/>
        </w:rPr>
        <w:t xml:space="preserve">: </w:t>
      </w:r>
      <w:r w:rsidRPr="00901931">
        <w:rPr>
          <w:b w:val="0"/>
          <w:bCs/>
          <w:lang w:val="de-DE"/>
        </w:rPr>
        <w:t>UML Anwendungsfalldiagramm [eigene Darstellung]</w:t>
      </w:r>
      <w:bookmarkEnd w:id="31"/>
    </w:p>
    <w:p w:rsidR="00D0627B" w:rsidRPr="00901931" w:rsidRDefault="00D0627B" w:rsidP="00D0627B">
      <w:pPr>
        <w:rPr>
          <w:lang w:val="de-DE"/>
        </w:rPr>
      </w:pPr>
      <w:r w:rsidRPr="00901931">
        <w:rPr>
          <w:lang w:val="de-DE"/>
        </w:rPr>
        <w:t>Zum Anmelden auf der Plattform muss sowohl der EMP als auch der ABS eine Paket-ID eingeben. Zunächst wird überprüft, ob die Paket-ID in Datenbank vorhanden. Falls die Paket-ID vorhanden ist, kann den Paket- bzw. Retoure-Status abgefragt. Ein ABS kann weiterhin eine Retoure reservieren, nach einer Kapazitäts- und Ortsprüfung durchgeführt wurde. Die Kapazität in relevanter ZBS wird entsprechend aktualisiert und in Daten in Datenbank hinterlegt. Die Reservierung kann von ABS storniert werden.</w:t>
      </w:r>
    </w:p>
    <w:p w:rsidR="002B22B8" w:rsidRPr="00901931" w:rsidRDefault="002B22B8" w:rsidP="0016692F">
      <w:pPr>
        <w:pStyle w:val="berschrift1"/>
        <w:rPr>
          <w:lang w:val="de-DE"/>
        </w:rPr>
      </w:pPr>
      <w:bookmarkStart w:id="32" w:name="_Toc73024572"/>
      <w:bookmarkStart w:id="33" w:name="_Toc73126082"/>
      <w:r w:rsidRPr="00901931">
        <w:rPr>
          <w:lang w:val="de-DE"/>
        </w:rPr>
        <w:lastRenderedPageBreak/>
        <w:t>Prozess</w:t>
      </w:r>
      <w:bookmarkEnd w:id="32"/>
      <w:r w:rsidR="00DD0D8D" w:rsidRPr="00901931">
        <w:rPr>
          <w:lang w:val="de-DE"/>
        </w:rPr>
        <w:t>modell</w:t>
      </w:r>
      <w:bookmarkEnd w:id="33"/>
    </w:p>
    <w:p w:rsidR="002B22B8" w:rsidRPr="00901931" w:rsidRDefault="002B22B8" w:rsidP="002B22B8">
      <w:pPr>
        <w:rPr>
          <w:lang w:val="de-DE"/>
        </w:rPr>
      </w:pPr>
      <w:r w:rsidRPr="00901931">
        <w:rPr>
          <w:lang w:val="de-DE"/>
        </w:rPr>
        <w:t xml:space="preserve">In diesem </w:t>
      </w:r>
      <w:r w:rsidR="002557C9" w:rsidRPr="00901931">
        <w:rPr>
          <w:lang w:val="de-DE"/>
        </w:rPr>
        <w:t>Kapitel</w:t>
      </w:r>
      <w:r w:rsidRPr="00901931">
        <w:rPr>
          <w:lang w:val="de-DE"/>
        </w:rPr>
        <w:t xml:space="preserve"> wird eine Übersicht </w:t>
      </w:r>
      <w:r w:rsidR="002557C9" w:rsidRPr="00901931">
        <w:rPr>
          <w:lang w:val="de-DE"/>
        </w:rPr>
        <w:t>der</w:t>
      </w:r>
      <w:r w:rsidRPr="00901931">
        <w:rPr>
          <w:lang w:val="de-DE"/>
        </w:rPr>
        <w:t xml:space="preserve"> Geschäftsprozesse</w:t>
      </w:r>
      <w:r w:rsidR="00951536" w:rsidRPr="00901931">
        <w:rPr>
          <w:lang w:val="de-DE"/>
        </w:rPr>
        <w:t xml:space="preserve"> im System angeboten. </w:t>
      </w:r>
      <w:r w:rsidRPr="00901931">
        <w:rPr>
          <w:lang w:val="de-DE"/>
        </w:rPr>
        <w:t xml:space="preserve">Als grafische Spezifikationssprache </w:t>
      </w:r>
      <w:r w:rsidR="00951536" w:rsidRPr="00901931">
        <w:rPr>
          <w:lang w:val="de-DE"/>
        </w:rPr>
        <w:t>für das Modellieren der Geschäftsprozesse wurde</w:t>
      </w:r>
      <w:r w:rsidR="00B41492" w:rsidRPr="00901931">
        <w:rPr>
          <w:lang w:val="de-DE"/>
        </w:rPr>
        <w:t xml:space="preserve"> die</w:t>
      </w:r>
      <w:r w:rsidR="00951536" w:rsidRPr="00901931">
        <w:rPr>
          <w:lang w:val="de-DE"/>
        </w:rPr>
        <w:t xml:space="preserve"> </w:t>
      </w:r>
      <w:r w:rsidRPr="00901931">
        <w:rPr>
          <w:i/>
          <w:iCs/>
          <w:lang w:val="de-DE"/>
        </w:rPr>
        <w:t>Business Process Model und Notation</w:t>
      </w:r>
      <w:r w:rsidRPr="00901931">
        <w:rPr>
          <w:lang w:val="de-DE"/>
        </w:rPr>
        <w:t xml:space="preserve"> </w:t>
      </w:r>
      <w:r w:rsidR="00951536" w:rsidRPr="00901931">
        <w:rPr>
          <w:i/>
          <w:iCs/>
          <w:lang w:val="de-DE"/>
        </w:rPr>
        <w:t>2</w:t>
      </w:r>
      <w:r w:rsidR="00951536" w:rsidRPr="00901931">
        <w:rPr>
          <w:lang w:val="de-DE"/>
        </w:rPr>
        <w:t xml:space="preserve"> </w:t>
      </w:r>
      <w:r w:rsidRPr="00901931">
        <w:rPr>
          <w:lang w:val="de-DE"/>
        </w:rPr>
        <w:t xml:space="preserve">(BPMN 2) gewählt. Die Begrifflichkeit und Notation </w:t>
      </w:r>
      <w:r w:rsidR="003E569C" w:rsidRPr="00901931">
        <w:rPr>
          <w:lang w:val="de-DE"/>
        </w:rPr>
        <w:t xml:space="preserve">bzw. Syntax der Sprache </w:t>
      </w:r>
      <w:r w:rsidRPr="00901931">
        <w:rPr>
          <w:lang w:val="de-DE"/>
        </w:rPr>
        <w:t>wird in der Camunda Dokumentation erläutert</w:t>
      </w:r>
      <w:r w:rsidR="00425944" w:rsidRPr="00901931">
        <w:rPr>
          <w:noProof/>
          <w:lang w:val="de-DE"/>
        </w:rPr>
        <w:t xml:space="preserve"> [Camunda Services GmbH, 2021]</w:t>
      </w:r>
      <w:r w:rsidRPr="00901931">
        <w:rPr>
          <w:lang w:val="de-DE"/>
        </w:rPr>
        <w:t xml:space="preserve">. </w:t>
      </w:r>
    </w:p>
    <w:p w:rsidR="002B22B8" w:rsidRPr="00901931" w:rsidRDefault="002B22B8" w:rsidP="00C855B9">
      <w:pPr>
        <w:pStyle w:val="berschrift2"/>
        <w:rPr>
          <w:lang w:val="de-DE"/>
        </w:rPr>
      </w:pPr>
      <w:bookmarkStart w:id="34" w:name="_Toc73024573"/>
      <w:bookmarkStart w:id="35" w:name="_Ref73119404"/>
      <w:bookmarkStart w:id="36" w:name="_Toc73126083"/>
      <w:r w:rsidRPr="00901931">
        <w:rPr>
          <w:lang w:val="de-DE"/>
        </w:rPr>
        <w:t>Operative Annahmen und Voraussetzungen</w:t>
      </w:r>
      <w:bookmarkEnd w:id="34"/>
      <w:bookmarkEnd w:id="35"/>
      <w:bookmarkEnd w:id="36"/>
    </w:p>
    <w:p w:rsidR="002B22B8" w:rsidRPr="00901931" w:rsidRDefault="002B22B8" w:rsidP="002B22B8">
      <w:pPr>
        <w:rPr>
          <w:lang w:val="de-DE"/>
        </w:rPr>
      </w:pPr>
      <w:r w:rsidRPr="00901931">
        <w:rPr>
          <w:lang w:val="de-DE"/>
        </w:rPr>
        <w:t xml:space="preserve">Aus der Aufgabenstellung geht hervor, dass die </w:t>
      </w:r>
      <w:r w:rsidR="002D1F7F" w:rsidRPr="00901931">
        <w:rPr>
          <w:lang w:val="de-DE"/>
        </w:rPr>
        <w:t xml:space="preserve">ZBS </w:t>
      </w:r>
      <w:r w:rsidRPr="00901931">
        <w:rPr>
          <w:lang w:val="de-DE"/>
        </w:rPr>
        <w:t>nur vollbeladen, also lediglich besetzen Fächern</w:t>
      </w:r>
      <w:r w:rsidR="00051E4B" w:rsidRPr="00901931">
        <w:rPr>
          <w:lang w:val="de-DE"/>
        </w:rPr>
        <w:t xml:space="preserve">, </w:t>
      </w:r>
      <w:r w:rsidRPr="00901931">
        <w:rPr>
          <w:lang w:val="de-DE"/>
        </w:rPr>
        <w:t xml:space="preserve">das Depot verlassen. Als zusätzliche ergänzende Annahme gehen wir von einheitlichen Paketgrößen (Standartgrößen) aus und erhalten somit eine 1:1-Beziehung zwischen den Fächern und </w:t>
      </w:r>
      <w:r w:rsidR="00051E4B" w:rsidRPr="00901931">
        <w:rPr>
          <w:lang w:val="de-DE"/>
        </w:rPr>
        <w:t xml:space="preserve">den </w:t>
      </w:r>
      <w:r w:rsidRPr="00901931">
        <w:rPr>
          <w:lang w:val="de-DE"/>
        </w:rPr>
        <w:t xml:space="preserve">Paketen. Das Eigengewicht </w:t>
      </w:r>
      <w:r w:rsidR="00803CB1" w:rsidRPr="00901931">
        <w:rPr>
          <w:lang w:val="de-DE"/>
        </w:rPr>
        <w:t xml:space="preserve">und Volumen </w:t>
      </w:r>
      <w:r w:rsidRPr="00901931">
        <w:rPr>
          <w:lang w:val="de-DE"/>
        </w:rPr>
        <w:t>der Pakete wird im Anwendungsfall ebenfalls vereinheitlicht</w:t>
      </w:r>
      <w:r w:rsidR="00051E4B" w:rsidRPr="00901931">
        <w:rPr>
          <w:lang w:val="de-DE"/>
        </w:rPr>
        <w:t xml:space="preserve"> bzw. ignoriert</w:t>
      </w:r>
      <w:r w:rsidRPr="00901931">
        <w:rPr>
          <w:lang w:val="de-DE"/>
        </w:rPr>
        <w:t xml:space="preserve">. Die </w:t>
      </w:r>
      <w:r w:rsidR="002D1F7F" w:rsidRPr="00901931">
        <w:rPr>
          <w:lang w:val="de-DE"/>
        </w:rPr>
        <w:t>ZBS</w:t>
      </w:r>
      <w:r w:rsidRPr="00901931">
        <w:rPr>
          <w:lang w:val="de-DE"/>
        </w:rPr>
        <w:t xml:space="preserve"> fährt die unterschiedlichen Standorte anhand einer </w:t>
      </w:r>
      <w:r w:rsidR="001C3D88" w:rsidRPr="00901931">
        <w:rPr>
          <w:lang w:val="de-DE"/>
        </w:rPr>
        <w:t>vor</w:t>
      </w:r>
      <w:r w:rsidRPr="00901931">
        <w:rPr>
          <w:lang w:val="de-DE"/>
        </w:rPr>
        <w:t>definierten Route bzw. Tour an und verweilt an diesen für eine definierten Zeitraum. Die Reservierung einer Retoure kann ausschließlich nach dem „First Come, first Serve</w:t>
      </w:r>
      <w:r w:rsidR="002A7AD6" w:rsidRPr="00901931">
        <w:rPr>
          <w:lang w:val="de-DE"/>
        </w:rPr>
        <w:t>d</w:t>
      </w:r>
      <w:r w:rsidRPr="00901931">
        <w:rPr>
          <w:lang w:val="de-DE"/>
        </w:rPr>
        <w:t xml:space="preserve">“-Prinzip über die Plattform geregelt werden. Zusätzlich </w:t>
      </w:r>
      <w:r w:rsidR="00EE0130" w:rsidRPr="00901931">
        <w:rPr>
          <w:lang w:val="de-DE"/>
        </w:rPr>
        <w:t>gilt,</w:t>
      </w:r>
      <w:r w:rsidRPr="00901931">
        <w:rPr>
          <w:lang w:val="de-DE"/>
        </w:rPr>
        <w:t xml:space="preserve"> das</w:t>
      </w:r>
      <w:r w:rsidR="001C3D88" w:rsidRPr="00901931">
        <w:rPr>
          <w:lang w:val="de-DE"/>
        </w:rPr>
        <w:t>s</w:t>
      </w:r>
      <w:r w:rsidR="00EE0130" w:rsidRPr="00901931">
        <w:rPr>
          <w:lang w:val="de-DE"/>
        </w:rPr>
        <w:t xml:space="preserve"> </w:t>
      </w:r>
      <w:r w:rsidRPr="00901931">
        <w:rPr>
          <w:lang w:val="de-DE"/>
        </w:rPr>
        <w:t>die Reservierung nur für den gewählten Standort gültig ist und bei nicht Wahrnehmung bei Abfahrt der Zustellbasis entfällt. Zwischenarbeitsschritte wie das Entgegennehmen, sowie einlagern in der Zustellbasis entfallen.</w:t>
      </w:r>
    </w:p>
    <w:p w:rsidR="00C855B9" w:rsidRPr="00901931" w:rsidRDefault="00826AF7" w:rsidP="00C855B9">
      <w:pPr>
        <w:pStyle w:val="berschrift2"/>
        <w:rPr>
          <w:lang w:val="de-DE"/>
        </w:rPr>
      </w:pPr>
      <w:bookmarkStart w:id="37" w:name="_Toc73126084"/>
      <w:r w:rsidRPr="00901931">
        <w:rPr>
          <w:lang w:val="de-DE"/>
        </w:rPr>
        <w:t>BPMN-</w:t>
      </w:r>
      <w:r w:rsidR="007C1A14" w:rsidRPr="00901931">
        <w:rPr>
          <w:lang w:val="de-DE"/>
        </w:rPr>
        <w:t>Geschäftsprozess</w:t>
      </w:r>
      <w:bookmarkEnd w:id="37"/>
    </w:p>
    <w:p w:rsidR="002D1F7F" w:rsidRPr="00901931" w:rsidRDefault="002D1F7F" w:rsidP="002D1F7F">
      <w:pPr>
        <w:rPr>
          <w:lang w:val="de-DE"/>
        </w:rPr>
      </w:pPr>
      <w:r w:rsidRPr="00901931">
        <w:rPr>
          <w:lang w:val="de-DE"/>
        </w:rPr>
        <w:t xml:space="preserve">Aufbauend auf der Anwendungsfalldiagramm wird den </w:t>
      </w:r>
      <w:r w:rsidRPr="00901931">
        <w:rPr>
          <w:i/>
          <w:iCs/>
          <w:lang w:val="de-DE"/>
        </w:rPr>
        <w:t xml:space="preserve">Geschäftsprozess für </w:t>
      </w:r>
      <w:r w:rsidR="00EE0130" w:rsidRPr="00901931">
        <w:rPr>
          <w:i/>
          <w:iCs/>
          <w:lang w:val="de-DE"/>
        </w:rPr>
        <w:t xml:space="preserve">den Akteur </w:t>
      </w:r>
      <w:r w:rsidRPr="00901931">
        <w:rPr>
          <w:i/>
          <w:iCs/>
          <w:lang w:val="de-DE"/>
        </w:rPr>
        <w:t xml:space="preserve">EMP </w:t>
      </w:r>
      <w:r w:rsidRPr="00901931">
        <w:rPr>
          <w:lang w:val="de-DE"/>
        </w:rPr>
        <w:t xml:space="preserve">modelliert. </w:t>
      </w:r>
      <w:r w:rsidR="007F3D9F" w:rsidRPr="00901931">
        <w:rPr>
          <w:lang w:val="de-DE"/>
        </w:rPr>
        <w:t xml:space="preserve">Dabei wird den ZBS-Prozess zunächst als Blackbox betrachtet. </w:t>
      </w:r>
    </w:p>
    <w:p w:rsidR="0034565C" w:rsidRPr="00901931" w:rsidRDefault="002D1F7F" w:rsidP="0034565C">
      <w:pPr>
        <w:keepNext/>
        <w:jc w:val="center"/>
        <w:rPr>
          <w:lang w:val="de-DE"/>
        </w:rPr>
      </w:pPr>
      <w:r w:rsidRPr="00901931">
        <w:rPr>
          <w:noProof/>
          <w:lang w:val="de-DE"/>
        </w:rPr>
        <w:drawing>
          <wp:inline distT="0" distB="0" distL="0" distR="0">
            <wp:extent cx="5040000" cy="2298344"/>
            <wp:effectExtent l="0" t="0" r="190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000" cy="2298344"/>
                    </a:xfrm>
                    <a:prstGeom prst="rect">
                      <a:avLst/>
                    </a:prstGeom>
                  </pic:spPr>
                </pic:pic>
              </a:graphicData>
            </a:graphic>
          </wp:inline>
        </w:drawing>
      </w:r>
    </w:p>
    <w:p w:rsidR="000B2B6D" w:rsidRPr="00901931" w:rsidRDefault="0034565C" w:rsidP="0034565C">
      <w:pPr>
        <w:pStyle w:val="Beschriftung"/>
        <w:rPr>
          <w:b w:val="0"/>
          <w:bCs/>
          <w:lang w:val="de-DE"/>
        </w:rPr>
      </w:pPr>
      <w:bookmarkStart w:id="38" w:name="_Toc73126178"/>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1</w:t>
      </w:r>
      <w:r w:rsidR="00901931" w:rsidRPr="00901931">
        <w:rPr>
          <w:lang w:val="de-DE"/>
        </w:rPr>
        <w:fldChar w:fldCharType="end"/>
      </w:r>
      <w:r w:rsidRPr="00901931">
        <w:rPr>
          <w:lang w:val="de-DE"/>
        </w:rPr>
        <w:t xml:space="preserve">: </w:t>
      </w:r>
      <w:r w:rsidRPr="00901931">
        <w:rPr>
          <w:b w:val="0"/>
          <w:bCs/>
          <w:lang w:val="de-DE"/>
        </w:rPr>
        <w:t>EMP-Geschäftsprozess [eigene Darstellung]</w:t>
      </w:r>
      <w:bookmarkEnd w:id="38"/>
    </w:p>
    <w:p w:rsidR="000600F9" w:rsidRPr="00901931" w:rsidRDefault="000600F9" w:rsidP="000600F9">
      <w:pPr>
        <w:rPr>
          <w:lang w:val="de-DE"/>
        </w:rPr>
      </w:pPr>
      <w:r w:rsidRPr="00901931">
        <w:rPr>
          <w:lang w:val="de-DE"/>
        </w:rPr>
        <w:t xml:space="preserve">Aufbauend auf der Anwendungsfalldiagramm wird den </w:t>
      </w:r>
      <w:r w:rsidRPr="00901931">
        <w:rPr>
          <w:i/>
          <w:iCs/>
          <w:lang w:val="de-DE"/>
        </w:rPr>
        <w:t xml:space="preserve">Geschäftsprozess für den Akteur ABS </w:t>
      </w:r>
      <w:r w:rsidRPr="00901931">
        <w:rPr>
          <w:lang w:val="de-DE"/>
        </w:rPr>
        <w:t xml:space="preserve">modelliert. Dabei wird den ZBS-Prozess zunächst als Blackbox betrachtet. </w:t>
      </w:r>
    </w:p>
    <w:p w:rsidR="002A7AD6" w:rsidRPr="00901931" w:rsidRDefault="000600F9" w:rsidP="002A7AD6">
      <w:pPr>
        <w:keepNext/>
        <w:jc w:val="center"/>
        <w:rPr>
          <w:lang w:val="de-DE"/>
        </w:rPr>
      </w:pPr>
      <w:r w:rsidRPr="00901931">
        <w:rPr>
          <w:noProof/>
          <w:lang w:val="de-DE"/>
        </w:rPr>
        <w:lastRenderedPageBreak/>
        <w:drawing>
          <wp:inline distT="0" distB="0" distL="0" distR="0">
            <wp:extent cx="5040000" cy="1534995"/>
            <wp:effectExtent l="0" t="0" r="1905"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1534995"/>
                    </a:xfrm>
                    <a:prstGeom prst="rect">
                      <a:avLst/>
                    </a:prstGeom>
                  </pic:spPr>
                </pic:pic>
              </a:graphicData>
            </a:graphic>
          </wp:inline>
        </w:drawing>
      </w:r>
    </w:p>
    <w:p w:rsidR="000B2B6D" w:rsidRPr="00901931" w:rsidRDefault="002A7AD6" w:rsidP="002A7AD6">
      <w:pPr>
        <w:pStyle w:val="Beschriftung"/>
        <w:rPr>
          <w:b w:val="0"/>
          <w:bCs/>
          <w:lang w:val="de-DE"/>
        </w:rPr>
      </w:pPr>
      <w:bookmarkStart w:id="39" w:name="_Toc73126179"/>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2</w:t>
      </w:r>
      <w:r w:rsidR="00901931" w:rsidRPr="00901931">
        <w:rPr>
          <w:lang w:val="de-DE"/>
        </w:rPr>
        <w:fldChar w:fldCharType="end"/>
      </w:r>
      <w:r w:rsidRPr="00901931">
        <w:rPr>
          <w:lang w:val="de-DE"/>
        </w:rPr>
        <w:t xml:space="preserve">: </w:t>
      </w:r>
      <w:r w:rsidRPr="00901931">
        <w:rPr>
          <w:b w:val="0"/>
          <w:bCs/>
          <w:lang w:val="de-DE"/>
        </w:rPr>
        <w:t>ABS-Geschäftsprozess [eigene Darstellung]</w:t>
      </w:r>
      <w:bookmarkEnd w:id="39"/>
    </w:p>
    <w:p w:rsidR="00F23547" w:rsidRPr="00901931" w:rsidRDefault="000600F9" w:rsidP="000600F9">
      <w:pPr>
        <w:rPr>
          <w:lang w:val="de-DE"/>
        </w:rPr>
      </w:pPr>
      <w:r w:rsidRPr="00901931">
        <w:rPr>
          <w:lang w:val="de-DE"/>
        </w:rPr>
        <w:t xml:space="preserve">Schließlich wird den </w:t>
      </w:r>
      <w:r w:rsidRPr="00901931">
        <w:rPr>
          <w:i/>
          <w:iCs/>
          <w:lang w:val="de-DE"/>
        </w:rPr>
        <w:t xml:space="preserve">Geschäftsprozess für den Akteur ZBS </w:t>
      </w:r>
      <w:r w:rsidRPr="00901931">
        <w:rPr>
          <w:lang w:val="de-DE"/>
        </w:rPr>
        <w:t>modelliert</w:t>
      </w:r>
      <w:r w:rsidR="00F4243D" w:rsidRPr="00901931">
        <w:rPr>
          <w:lang w:val="de-DE"/>
        </w:rPr>
        <w:t xml:space="preserve">. </w:t>
      </w:r>
      <w:r w:rsidR="000C1243" w:rsidRPr="00901931">
        <w:rPr>
          <w:lang w:val="de-DE"/>
        </w:rPr>
        <w:t xml:space="preserve">Der Akteur ZBS </w:t>
      </w:r>
      <w:r w:rsidR="00F4243D" w:rsidRPr="00901931">
        <w:rPr>
          <w:lang w:val="de-DE"/>
        </w:rPr>
        <w:t xml:space="preserve">besitzt Schnittstellen zu beiden restlichen Akuteren </w:t>
      </w:r>
      <w:r w:rsidR="000C1243" w:rsidRPr="00901931">
        <w:rPr>
          <w:lang w:val="de-DE"/>
        </w:rPr>
        <w:t>und bestimmt</w:t>
      </w:r>
      <w:r w:rsidR="00F4243D" w:rsidRPr="00901931">
        <w:rPr>
          <w:lang w:val="de-DE"/>
        </w:rPr>
        <w:t xml:space="preserve"> seine</w:t>
      </w:r>
      <w:r w:rsidR="000C1243" w:rsidRPr="00901931">
        <w:rPr>
          <w:lang w:val="de-DE"/>
        </w:rPr>
        <w:t xml:space="preserve"> Kapazität mit Hilfe einer Aggregationsfunktion</w:t>
      </w:r>
      <w:r w:rsidR="004F10AA" w:rsidRPr="00901931">
        <w:rPr>
          <w:lang w:val="de-DE"/>
        </w:rPr>
        <w:t xml:space="preserve"> (siehe Zustandsmodell). </w:t>
      </w:r>
      <w:r w:rsidR="00F4243D" w:rsidRPr="00901931">
        <w:rPr>
          <w:lang w:val="de-DE"/>
        </w:rPr>
        <w:t>Dabei wird den EMP- bzw. ABS-Prozess als Blackbox betrachtet.</w:t>
      </w:r>
      <w:r w:rsidR="002243D6" w:rsidRPr="00901931">
        <w:rPr>
          <w:lang w:val="de-DE"/>
        </w:rPr>
        <w:t xml:space="preserve"> Eine größere Version der Abbildung ist im Anhang bzw. die Datei in oben genannten GitHub Repository zu finden.</w:t>
      </w:r>
    </w:p>
    <w:p w:rsidR="009160D7" w:rsidRPr="00901931" w:rsidRDefault="000600F9" w:rsidP="009160D7">
      <w:pPr>
        <w:keepNext/>
        <w:rPr>
          <w:lang w:val="de-DE"/>
        </w:rPr>
      </w:pPr>
      <w:r w:rsidRPr="00901931">
        <w:rPr>
          <w:noProof/>
          <w:lang w:val="de-DE"/>
        </w:rPr>
        <w:drawing>
          <wp:inline distT="0" distB="0" distL="0" distR="0">
            <wp:extent cx="5400040" cy="35864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b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586480"/>
                    </a:xfrm>
                    <a:prstGeom prst="rect">
                      <a:avLst/>
                    </a:prstGeom>
                  </pic:spPr>
                </pic:pic>
              </a:graphicData>
            </a:graphic>
          </wp:inline>
        </w:drawing>
      </w:r>
    </w:p>
    <w:p w:rsidR="006017BF" w:rsidRPr="00901931" w:rsidRDefault="009160D7" w:rsidP="0066469C">
      <w:pPr>
        <w:pStyle w:val="Beschriftung"/>
        <w:rPr>
          <w:b w:val="0"/>
          <w:bCs/>
          <w:lang w:val="de-DE"/>
        </w:rPr>
      </w:pPr>
      <w:bookmarkStart w:id="40" w:name="_Toc73126180"/>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Pr="00901931">
        <w:rPr>
          <w:lang w:val="de-DE"/>
        </w:rPr>
        <w:t xml:space="preserve">: </w:t>
      </w:r>
      <w:r w:rsidRPr="00901931">
        <w:rPr>
          <w:b w:val="0"/>
          <w:bCs/>
          <w:lang w:val="de-DE"/>
        </w:rPr>
        <w:t>ZBS-Geschäftsprozess [eigene Darstellung]</w:t>
      </w:r>
      <w:bookmarkEnd w:id="40"/>
    </w:p>
    <w:p w:rsidR="002B22B8" w:rsidRPr="00901931" w:rsidRDefault="002B22B8" w:rsidP="00DD0D8D">
      <w:pPr>
        <w:pStyle w:val="berschrift1"/>
        <w:rPr>
          <w:lang w:val="de-DE"/>
        </w:rPr>
      </w:pPr>
      <w:bookmarkStart w:id="41" w:name="_Toc73024574"/>
      <w:bookmarkStart w:id="42" w:name="_Toc73126085"/>
      <w:r w:rsidRPr="00901931">
        <w:rPr>
          <w:lang w:val="de-DE"/>
        </w:rPr>
        <w:lastRenderedPageBreak/>
        <w:t>Zustandsmodell</w:t>
      </w:r>
      <w:bookmarkEnd w:id="41"/>
      <w:bookmarkEnd w:id="42"/>
    </w:p>
    <w:p w:rsidR="00C14664" w:rsidRPr="00901931" w:rsidRDefault="00062F00" w:rsidP="00C14664">
      <w:pPr>
        <w:rPr>
          <w:lang w:val="de-DE"/>
        </w:rPr>
      </w:pPr>
      <w:r w:rsidRPr="00901931">
        <w:rPr>
          <w:lang w:val="de-DE"/>
        </w:rPr>
        <w:t xml:space="preserve">Aus den modellierten Geschäftsprozesse ergeben sich die </w:t>
      </w:r>
      <w:bookmarkStart w:id="43" w:name="_Toc73024575"/>
      <w:r w:rsidR="00C14664" w:rsidRPr="00901931">
        <w:rPr>
          <w:lang w:val="de-DE"/>
        </w:rPr>
        <w:t>möglichen Zustände im System sowie die relevanten Parameter und Variablen</w:t>
      </w:r>
      <w:r w:rsidR="001933B0" w:rsidRPr="00901931">
        <w:rPr>
          <w:lang w:val="de-DE"/>
        </w:rPr>
        <w:t>. In diesem Kapitel bieten wir zunächst eine Übersicht der Parameter und Variablen im ZBS-System sowie verschiedene Diagramme zur Modellierung der Zustände im System.</w:t>
      </w:r>
    </w:p>
    <w:p w:rsidR="002B22B8" w:rsidRPr="00901931" w:rsidRDefault="00081666" w:rsidP="00C14664">
      <w:pPr>
        <w:pStyle w:val="berschrift3"/>
        <w:rPr>
          <w:lang w:val="de-DE"/>
        </w:rPr>
      </w:pPr>
      <w:bookmarkStart w:id="44" w:name="_Toc73126086"/>
      <w:bookmarkEnd w:id="43"/>
      <w:r w:rsidRPr="00901931">
        <w:rPr>
          <w:lang w:val="de-DE"/>
        </w:rPr>
        <w:t xml:space="preserve">Modellierte </w:t>
      </w:r>
      <w:r w:rsidR="005F6CCF" w:rsidRPr="00901931">
        <w:rPr>
          <w:lang w:val="de-DE"/>
        </w:rPr>
        <w:t>Parameter</w:t>
      </w:r>
      <w:bookmarkEnd w:id="44"/>
    </w:p>
    <w:p w:rsidR="002B22B8" w:rsidRPr="00901931" w:rsidRDefault="002B22B8" w:rsidP="002B22B8">
      <w:pPr>
        <w:rPr>
          <w:lang w:val="de-DE"/>
        </w:rPr>
      </w:pPr>
      <w:r w:rsidRPr="00901931">
        <w:rPr>
          <w:lang w:val="de-DE"/>
        </w:rPr>
        <w:t xml:space="preserve">Wir betrachten die folgenden Parameter: </w:t>
      </w:r>
    </w:p>
    <w:p w:rsidR="002B22B8" w:rsidRPr="00901931" w:rsidRDefault="002B22B8" w:rsidP="002B22B8">
      <w:pPr>
        <w:pStyle w:val="Listenabsatz"/>
        <w:numPr>
          <w:ilvl w:val="0"/>
          <w:numId w:val="29"/>
        </w:numPr>
        <w:rPr>
          <w:lang w:val="de-DE"/>
        </w:rPr>
      </w:pPr>
      <w:r w:rsidRPr="00901931">
        <w:rPr>
          <w:lang w:val="de-DE"/>
        </w:rPr>
        <w:t xml:space="preserve">Graph </w:t>
      </w:r>
      <m:oMath>
        <m:r>
          <m:rPr>
            <m:sty m:val="p"/>
          </m:rPr>
          <w:rPr>
            <w:rFonts w:ascii="Cambria Math" w:hAnsi="Cambria Math"/>
            <w:lang w:val="de-DE"/>
          </w:rPr>
          <m:t>G=</m:t>
        </m:r>
        <m:d>
          <m:dPr>
            <m:ctrlPr>
              <w:rPr>
                <w:rFonts w:ascii="Cambria Math" w:hAnsi="Cambria Math"/>
                <w:lang w:val="de-DE"/>
              </w:rPr>
            </m:ctrlPr>
          </m:dPr>
          <m:e>
            <m:r>
              <m:rPr>
                <m:sty m:val="p"/>
              </m:rPr>
              <w:rPr>
                <w:rFonts w:ascii="Cambria Math" w:hAnsi="Cambria Math"/>
                <w:lang w:val="de-DE"/>
              </w:rPr>
              <m:t>V, E</m:t>
            </m:r>
          </m:e>
        </m:d>
        <m:r>
          <m:rPr>
            <m:sty m:val="p"/>
          </m:rPr>
          <w:rPr>
            <w:rFonts w:ascii="Cambria Math" w:hAnsi="Cambria Math"/>
            <w:lang w:val="de-DE"/>
          </w:rPr>
          <m:t>,  |V|=n</m:t>
        </m:r>
      </m:oMath>
    </w:p>
    <w:p w:rsidR="002B22B8" w:rsidRPr="00901931" w:rsidRDefault="002B22B8" w:rsidP="002B22B8">
      <w:pPr>
        <w:pStyle w:val="Listenabsatz"/>
        <w:numPr>
          <w:ilvl w:val="0"/>
          <w:numId w:val="29"/>
        </w:numPr>
        <w:rPr>
          <w:lang w:val="de-DE"/>
        </w:rPr>
      </w:pPr>
      <w:r w:rsidRPr="00901931">
        <w:rPr>
          <w:lang w:val="de-DE"/>
        </w:rPr>
        <w:t xml:space="preserve">Abfahrtszeit </w:t>
      </w:r>
      <m:oMath>
        <m:r>
          <m:rPr>
            <m:sty m:val="p"/>
          </m:rPr>
          <w:rPr>
            <w:rFonts w:ascii="Cambria Math" w:hAnsi="Cambria Math"/>
            <w:lang w:val="de-DE"/>
          </w:rPr>
          <m:t>t</m:t>
        </m:r>
        <m:r>
          <m:rPr>
            <m:sty m:val="p"/>
          </m:rPr>
          <w:rPr>
            <w:rFonts w:ascii="Cambria Math" w:hAnsi="Cambria Math" w:cs="Cambria Math"/>
            <w:lang w:val="de-DE"/>
          </w:rPr>
          <m:t>∈</m:t>
        </m:r>
        <m:r>
          <m:rPr>
            <m:sty m:val="p"/>
          </m:rPr>
          <w:rPr>
            <w:rFonts w:ascii="Cambria Math" w:hAnsi="Cambria Math"/>
            <w:lang w:val="de-DE"/>
          </w:rPr>
          <m:t>T,  t(v</m:t>
        </m:r>
        <m:r>
          <m:rPr>
            <m:sty m:val="p"/>
          </m:rPr>
          <w:rPr>
            <w:rFonts w:ascii="Cambria Math" w:hAnsi="Cambria Math" w:cs="Cambria Math"/>
            <w:lang w:val="de-DE"/>
          </w:rPr>
          <m:t>∈</m:t>
        </m:r>
        <m:r>
          <m:rPr>
            <m:sty m:val="p"/>
          </m:rPr>
          <w:rPr>
            <w:rFonts w:ascii="Cambria Math" w:hAnsi="Cambria Math"/>
            <w:lang w:val="de-DE"/>
          </w:rPr>
          <m:t>V),  |T|=n</m:t>
        </m:r>
      </m:oMath>
    </w:p>
    <w:p w:rsidR="002B22B8" w:rsidRPr="00901931" w:rsidRDefault="002B22B8" w:rsidP="002B22B8">
      <w:pPr>
        <w:pStyle w:val="Listenabsatz"/>
        <w:numPr>
          <w:ilvl w:val="0"/>
          <w:numId w:val="29"/>
        </w:numPr>
        <w:rPr>
          <w:lang w:val="de-DE"/>
        </w:rPr>
      </w:pPr>
      <w:r w:rsidRPr="00901931">
        <w:rPr>
          <w:lang w:val="de-DE"/>
        </w:rPr>
        <w:t xml:space="preserve">Tour </w:t>
      </w:r>
      <m:oMath>
        <m:r>
          <w:rPr>
            <w:rFonts w:ascii="Cambria Math" w:hAnsi="Cambria Math"/>
            <w:lang w:val="de-DE"/>
          </w:rPr>
          <m:t>C=</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0</m:t>
                </m:r>
              </m:sub>
            </m:sSub>
            <m:r>
              <w:rPr>
                <w:rFonts w:ascii="Cambria Math" w:hAnsi="Cambria Math"/>
                <w:lang w:val="de-DE"/>
              </w:rPr>
              <m:t xml:space="preserve">, …,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m</m:t>
                </m:r>
              </m:sub>
            </m:sSub>
          </m:e>
        </m:d>
      </m:oMath>
    </w:p>
    <w:p w:rsidR="002B22B8" w:rsidRPr="00901931" w:rsidRDefault="002B22B8" w:rsidP="002B22B8">
      <w:pPr>
        <w:pStyle w:val="Listenabsatz"/>
        <w:numPr>
          <w:ilvl w:val="0"/>
          <w:numId w:val="29"/>
        </w:numPr>
        <w:rPr>
          <w:lang w:val="de-DE"/>
        </w:rPr>
      </w:pPr>
      <w:r w:rsidRPr="00901931">
        <w:rPr>
          <w:lang w:val="de-DE"/>
        </w:rPr>
        <w:t xml:space="preserve">Anfangs- und Endknoten </w:t>
      </w:r>
      <m:oMath>
        <m:sSub>
          <m:sSubPr>
            <m:ctrlPr>
              <w:rPr>
                <w:rFonts w:ascii="Cambria Math" w:hAnsi="Cambria Math"/>
                <w:lang w:val="de-DE"/>
              </w:rPr>
            </m:ctrlPr>
          </m:sSubPr>
          <m:e>
            <m:r>
              <m:rPr>
                <m:sty m:val="p"/>
              </m:rPr>
              <w:rPr>
                <w:rFonts w:ascii="Cambria Math" w:hAnsi="Cambria Math"/>
                <w:lang w:val="de-DE"/>
              </w:rPr>
              <m:t>v</m:t>
            </m:r>
          </m:e>
          <m:sub>
            <m:r>
              <m:rPr>
                <m:sty m:val="p"/>
              </m:rPr>
              <w:rPr>
                <w:rFonts w:ascii="Cambria Math" w:hAnsi="Cambria Math"/>
                <w:lang w:val="de-DE"/>
              </w:rPr>
              <m:t>0</m:t>
            </m:r>
          </m:sub>
        </m:sSub>
        <m:r>
          <m:rPr>
            <m:sty m:val="p"/>
          </m:rPr>
          <w:rPr>
            <w:rFonts w:ascii="Cambria Math" w:hAnsi="Cambria Math"/>
            <w:lang w:val="de-DE"/>
          </w:rPr>
          <m:t>=</m:t>
        </m:r>
        <m:sSub>
          <m:sSubPr>
            <m:ctrlPr>
              <w:rPr>
                <w:rFonts w:ascii="Cambria Math" w:hAnsi="Cambria Math"/>
                <w:lang w:val="de-DE"/>
              </w:rPr>
            </m:ctrlPr>
          </m:sSubPr>
          <m:e>
            <m:r>
              <m:rPr>
                <m:sty m:val="p"/>
              </m:rPr>
              <w:rPr>
                <w:rFonts w:ascii="Cambria Math" w:hAnsi="Cambria Math"/>
                <w:lang w:val="de-DE"/>
              </w:rPr>
              <m:t>v</m:t>
            </m:r>
          </m:e>
          <m:sub>
            <m:r>
              <m:rPr>
                <m:sty m:val="p"/>
              </m:rPr>
              <w:rPr>
                <w:rFonts w:ascii="Cambria Math" w:hAnsi="Cambria Math"/>
                <w:lang w:val="de-DE"/>
              </w:rPr>
              <m:t>m</m:t>
            </m:r>
          </m:sub>
        </m:sSub>
        <m:r>
          <m:rPr>
            <m:sty m:val="p"/>
          </m:rPr>
          <w:rPr>
            <w:rFonts w:ascii="Cambria Math" w:hAnsi="Cambria Math"/>
            <w:lang w:val="de-DE"/>
          </w:rPr>
          <m:t>=Depot</m:t>
        </m:r>
      </m:oMath>
    </w:p>
    <w:p w:rsidR="002B22B8" w:rsidRPr="00901931" w:rsidRDefault="00CF5993" w:rsidP="002B22B8">
      <w:pPr>
        <w:pStyle w:val="Listenabsatz"/>
        <w:numPr>
          <w:ilvl w:val="0"/>
          <w:numId w:val="29"/>
        </w:numPr>
        <w:rPr>
          <w:lang w:val="de-DE"/>
        </w:rPr>
      </w:pPr>
      <m:oMath>
        <m:sSub>
          <m:sSubPr>
            <m:ctrlPr>
              <w:rPr>
                <w:rFonts w:ascii="Cambria Math" w:hAnsi="Cambria Math"/>
                <w:lang w:val="de-DE"/>
              </w:rPr>
            </m:ctrlPr>
          </m:sSubPr>
          <m:e>
            <m:r>
              <m:rPr>
                <m:sty m:val="p"/>
              </m:rPr>
              <w:rPr>
                <w:rFonts w:ascii="Cambria Math" w:hAnsi="Cambria Math"/>
                <w:lang w:val="de-DE"/>
              </w:rPr>
              <m:t>v</m:t>
            </m:r>
          </m:e>
          <m:sub>
            <m:r>
              <m:rPr>
                <m:sty m:val="p"/>
              </m:rPr>
              <w:rPr>
                <w:rFonts w:ascii="Cambria Math" w:hAnsi="Cambria Math"/>
                <w:lang w:val="de-DE"/>
              </w:rPr>
              <m:t>1</m:t>
            </m:r>
          </m:sub>
        </m:sSub>
        <m:r>
          <m:rPr>
            <m:sty m:val="p"/>
          </m:rPr>
          <w:rPr>
            <w:rFonts w:ascii="Cambria Math" w:hAnsi="Cambria Math"/>
            <w:lang w:val="de-DE"/>
          </w:rPr>
          <m:t>=</m:t>
        </m:r>
        <m:sSub>
          <m:sSubPr>
            <m:ctrlPr>
              <w:rPr>
                <w:rFonts w:ascii="Cambria Math" w:hAnsi="Cambria Math"/>
                <w:lang w:val="de-DE"/>
              </w:rPr>
            </m:ctrlPr>
          </m:sSubPr>
          <m:e>
            <m:r>
              <m:rPr>
                <m:sty m:val="p"/>
              </m:rPr>
              <w:rPr>
                <w:rFonts w:ascii="Cambria Math" w:hAnsi="Cambria Math"/>
                <w:lang w:val="de-DE"/>
              </w:rPr>
              <m:t>v</m:t>
            </m:r>
          </m:e>
          <m:sub>
            <m:r>
              <m:rPr>
                <m:sty m:val="p"/>
              </m:rPr>
              <w:rPr>
                <w:rFonts w:ascii="Cambria Math" w:hAnsi="Cambria Math"/>
                <w:lang w:val="de-DE"/>
              </w:rPr>
              <m:t>m-1</m:t>
            </m:r>
          </m:sub>
        </m:sSub>
      </m:oMath>
      <w:r w:rsidR="002B22B8" w:rsidRPr="00901931">
        <w:rPr>
          <w:lang w:val="de-DE"/>
        </w:rPr>
        <w:t xml:space="preserve"> (ansonsten ist es schwer für Absender in diesem Knoten freie Kapazitäten zu finden; siehe Tour-Kapazität-Relation</w:t>
      </w:r>
      <w:r w:rsidR="001933B0" w:rsidRPr="00901931">
        <w:rPr>
          <w:lang w:val="de-DE"/>
        </w:rPr>
        <w:t xml:space="preserve"> </w:t>
      </w:r>
      <w:r w:rsidR="002B22B8" w:rsidRPr="00901931">
        <w:rPr>
          <w:lang w:val="de-DE"/>
        </w:rPr>
        <w:t>)</w:t>
      </w:r>
    </w:p>
    <w:p w:rsidR="002B22B8" w:rsidRPr="00901931" w:rsidRDefault="002B22B8" w:rsidP="002B22B8">
      <w:pPr>
        <w:pStyle w:val="Listenabsatz"/>
        <w:numPr>
          <w:ilvl w:val="0"/>
          <w:numId w:val="29"/>
        </w:numPr>
        <w:rPr>
          <w:lang w:val="de-DE"/>
        </w:rPr>
      </w:pPr>
      <w:r w:rsidRPr="00901931">
        <w:rPr>
          <w:lang w:val="de-DE"/>
        </w:rPr>
        <w:t xml:space="preserve">Retoure-Frist </w:t>
      </w:r>
      <m:oMath>
        <m:r>
          <w:rPr>
            <w:rFonts w:ascii="Cambria Math" w:hAnsi="Cambria Math"/>
            <w:lang w:val="de-DE"/>
          </w:rPr>
          <m:t>R=14</m:t>
        </m:r>
      </m:oMath>
    </w:p>
    <w:p w:rsidR="002B22B8" w:rsidRPr="00901931" w:rsidRDefault="002B22B8" w:rsidP="002B22B8">
      <w:pPr>
        <w:pStyle w:val="Listenabsatz"/>
        <w:numPr>
          <w:ilvl w:val="0"/>
          <w:numId w:val="29"/>
        </w:numPr>
        <w:rPr>
          <w:lang w:val="de-DE"/>
        </w:rPr>
      </w:pPr>
      <w:r w:rsidRPr="00901931">
        <w:rPr>
          <w:lang w:val="de-DE"/>
        </w:rPr>
        <w:t xml:space="preserve">Maximale Anzahl an Abholversuche </w:t>
      </w:r>
      <m:oMath>
        <m:r>
          <w:rPr>
            <w:rFonts w:ascii="Cambria Math" w:hAnsi="Cambria Math"/>
            <w:lang w:val="de-DE"/>
          </w:rPr>
          <m:t>A=6</m:t>
        </m:r>
      </m:oMath>
    </w:p>
    <w:p w:rsidR="002B22B8" w:rsidRPr="00901931" w:rsidRDefault="002B22B8" w:rsidP="002B22B8">
      <w:pPr>
        <w:rPr>
          <w:lang w:val="de-DE"/>
        </w:rPr>
      </w:pPr>
      <w:r w:rsidRPr="00901931">
        <w:rPr>
          <w:lang w:val="de-DE"/>
        </w:rPr>
        <w:t>Anfangszustand einer Tour C:</w:t>
      </w:r>
    </w:p>
    <w:p w:rsidR="002B22B8" w:rsidRPr="00901931" w:rsidRDefault="00CF5993" w:rsidP="002B22B8">
      <w:pPr>
        <w:rPr>
          <w:lang w:val="de-DE"/>
        </w:rPr>
      </w:pPr>
      <m:oMathPara>
        <m:oMath>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0</m:t>
              </m:r>
            </m:sub>
          </m:sSub>
          <m:r>
            <w:rPr>
              <w:rFonts w:ascii="Cambria Math" w:hAnsi="Cambria Math"/>
              <w:lang w:val="de-DE"/>
            </w:rPr>
            <m:t xml:space="preserve"> =t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0</m:t>
                  </m:r>
                </m:sub>
              </m:sSub>
            </m:e>
          </m:d>
          <m:r>
            <w:rPr>
              <w:rFonts w:ascii="Cambria Math" w:hAnsi="Cambria Math"/>
              <w:lang w:val="de-DE"/>
            </w:rPr>
            <m:t xml:space="preserve"> :p=1∀p∈P,  f=1∀f∈F,  K= 0,  f=1 </m:t>
          </m:r>
          <m:sSup>
            <m:sSupPr>
              <m:ctrlPr>
                <w:rPr>
                  <w:rFonts w:ascii="Cambria Math" w:hAnsi="Cambria Math"/>
                  <w:i/>
                  <w:lang w:val="de-DE"/>
                </w:rPr>
              </m:ctrlPr>
            </m:sSupPr>
            <m:e>
              <m:r>
                <w:rPr>
                  <w:rFonts w:ascii="Cambria Math" w:hAnsi="Cambria Math"/>
                  <w:lang w:val="de-DE"/>
                </w:rPr>
                <m:t xml:space="preserve">: </m:t>
              </m:r>
            </m:e>
            <m:sup>
              <m:r>
                <w:rPr>
                  <w:rFonts w:ascii="Cambria Math" w:hAnsi="Cambria Math"/>
                  <w:lang w:val="de-DE"/>
                </w:rPr>
                <m:t>'</m:t>
              </m:r>
            </m:sup>
          </m:sSup>
          <m:r>
            <w:rPr>
              <w:rFonts w:ascii="Cambria Math" w:hAnsi="Cambria Math"/>
              <w:lang w:val="de-DE"/>
            </w:rPr>
            <m:t>bele</m:t>
          </m:r>
          <m:sSup>
            <m:sSupPr>
              <m:ctrlPr>
                <w:rPr>
                  <w:rFonts w:ascii="Cambria Math" w:hAnsi="Cambria Math"/>
                  <w:i/>
                  <w:lang w:val="de-DE"/>
                </w:rPr>
              </m:ctrlPr>
            </m:sSupPr>
            <m:e>
              <m:r>
                <w:rPr>
                  <w:rFonts w:ascii="Cambria Math" w:hAnsi="Cambria Math"/>
                  <w:lang w:val="de-DE"/>
                </w:rPr>
                <m:t>g</m:t>
              </m:r>
            </m:e>
            <m:sup>
              <m:r>
                <w:rPr>
                  <w:rFonts w:ascii="Cambria Math" w:hAnsi="Cambria Math"/>
                  <w:lang w:val="de-DE"/>
                </w:rPr>
                <m:t>'</m:t>
              </m:r>
            </m:sup>
          </m:sSup>
        </m:oMath>
      </m:oMathPara>
    </w:p>
    <w:p w:rsidR="003F632E" w:rsidRPr="00901931" w:rsidRDefault="003F632E" w:rsidP="002B22B8">
      <w:pPr>
        <w:rPr>
          <w:lang w:val="de-DE"/>
        </w:rPr>
      </w:pPr>
    </w:p>
    <w:p w:rsidR="002B22B8" w:rsidRPr="00901931" w:rsidRDefault="002B22B8" w:rsidP="002B22B8">
      <w:pPr>
        <w:rPr>
          <w:lang w:val="de-DE"/>
        </w:rPr>
      </w:pPr>
      <w:r w:rsidRPr="00901931">
        <w:rPr>
          <w:lang w:val="de-DE"/>
        </w:rPr>
        <w:t>Endzustand einer Tour C:</w:t>
      </w:r>
    </w:p>
    <w:p w:rsidR="002B22B8" w:rsidRPr="00901931" w:rsidRDefault="00CF5993" w:rsidP="002B22B8">
      <w:pPr>
        <w:rPr>
          <w:rStyle w:val="Platzhaltertext"/>
          <w:color w:val="000000" w:themeColor="text1"/>
          <w:lang w:val="de-DE"/>
        </w:rPr>
      </w:pPr>
      <m:oMathPara>
        <m:oMath>
          <m:sSub>
            <m:sSubPr>
              <m:ctrlPr>
                <w:rPr>
                  <w:rStyle w:val="Platzhaltertext"/>
                  <w:rFonts w:ascii="Cambria Math" w:hAnsi="Cambria Math"/>
                  <w:i/>
                  <w:color w:val="000000" w:themeColor="text1"/>
                  <w:lang w:val="de-DE"/>
                </w:rPr>
              </m:ctrlPr>
            </m:sSubPr>
            <m:e>
              <m:r>
                <w:rPr>
                  <w:rStyle w:val="Platzhaltertext"/>
                  <w:rFonts w:ascii="Cambria Math" w:hAnsi="Cambria Math"/>
                  <w:color w:val="000000" w:themeColor="text1"/>
                  <w:lang w:val="de-DE"/>
                </w:rPr>
                <m:t>t</m:t>
              </m:r>
            </m:e>
            <m:sub>
              <m:r>
                <w:rPr>
                  <w:rStyle w:val="Platzhaltertext"/>
                  <w:rFonts w:ascii="Cambria Math" w:hAnsi="Cambria Math"/>
                  <w:color w:val="000000" w:themeColor="text1"/>
                  <w:lang w:val="de-DE"/>
                </w:rPr>
                <m:t>n</m:t>
              </m:r>
            </m:sub>
          </m:sSub>
          <m:r>
            <w:rPr>
              <w:rStyle w:val="Platzhaltertext"/>
              <w:rFonts w:ascii="Cambria Math" w:hAnsi="Cambria Math"/>
              <w:color w:val="000000" w:themeColor="text1"/>
              <w:lang w:val="de-DE"/>
            </w:rPr>
            <m:t>=t</m:t>
          </m:r>
          <m:d>
            <m:dPr>
              <m:ctrlPr>
                <w:rPr>
                  <w:rStyle w:val="Platzhaltertext"/>
                  <w:rFonts w:ascii="Cambria Math" w:hAnsi="Cambria Math"/>
                  <w:i/>
                  <w:color w:val="000000" w:themeColor="text1"/>
                  <w:lang w:val="de-DE"/>
                </w:rPr>
              </m:ctrlPr>
            </m:dPr>
            <m:e>
              <m:sSub>
                <m:sSubPr>
                  <m:ctrlPr>
                    <w:rPr>
                      <w:rStyle w:val="Platzhaltertext"/>
                      <w:rFonts w:ascii="Cambria Math" w:hAnsi="Cambria Math"/>
                      <w:i/>
                      <w:color w:val="000000" w:themeColor="text1"/>
                      <w:lang w:val="de-DE"/>
                    </w:rPr>
                  </m:ctrlPr>
                </m:sSubPr>
                <m:e>
                  <m:r>
                    <w:rPr>
                      <w:rStyle w:val="Platzhaltertext"/>
                      <w:rFonts w:ascii="Cambria Math" w:hAnsi="Cambria Math"/>
                      <w:color w:val="000000" w:themeColor="text1"/>
                      <w:lang w:val="de-DE"/>
                    </w:rPr>
                    <m:t>v</m:t>
                  </m:r>
                </m:e>
                <m:sub>
                  <m:r>
                    <w:rPr>
                      <w:rStyle w:val="Platzhaltertext"/>
                      <w:rFonts w:ascii="Cambria Math" w:hAnsi="Cambria Math"/>
                      <w:color w:val="000000" w:themeColor="text1"/>
                      <w:lang w:val="de-DE"/>
                    </w:rPr>
                    <m:t>n</m:t>
                  </m:r>
                </m:sub>
              </m:sSub>
              <m:r>
                <w:rPr>
                  <w:rStyle w:val="Platzhaltertext"/>
                  <w:rFonts w:ascii="Cambria Math" w:hAnsi="Cambria Math"/>
                  <w:color w:val="000000" w:themeColor="text1"/>
                  <w:lang w:val="de-DE"/>
                </w:rPr>
                <m:t xml:space="preserve"> </m:t>
              </m:r>
            </m:e>
          </m:d>
          <m:r>
            <w:rPr>
              <w:rStyle w:val="Platzhaltertext"/>
              <w:rFonts w:ascii="Cambria Math" w:hAnsi="Cambria Math"/>
              <w:color w:val="000000" w:themeColor="text1"/>
              <w:lang w:val="de-DE"/>
            </w:rPr>
            <m:t xml:space="preserve"> :K ≥0</m:t>
          </m:r>
        </m:oMath>
      </m:oMathPara>
    </w:p>
    <w:p w:rsidR="00F0766D" w:rsidRPr="00901931" w:rsidRDefault="00F0766D" w:rsidP="002B22B8">
      <w:pPr>
        <w:rPr>
          <w:lang w:val="de-DE"/>
        </w:rPr>
      </w:pPr>
    </w:p>
    <w:p w:rsidR="002B22B8" w:rsidRPr="00901931" w:rsidRDefault="00081666" w:rsidP="002B22B8">
      <w:pPr>
        <w:pStyle w:val="berschrift3"/>
        <w:rPr>
          <w:lang w:val="de-DE"/>
        </w:rPr>
      </w:pPr>
      <w:bookmarkStart w:id="45" w:name="_Toc73024576"/>
      <w:bookmarkStart w:id="46" w:name="_Ref73117065"/>
      <w:bookmarkStart w:id="47" w:name="_Ref73117079"/>
      <w:bookmarkStart w:id="48" w:name="_Toc73126087"/>
      <w:r w:rsidRPr="00901931">
        <w:rPr>
          <w:lang w:val="de-DE"/>
        </w:rPr>
        <w:t xml:space="preserve">Modellierte </w:t>
      </w:r>
      <w:r w:rsidR="002B22B8" w:rsidRPr="00901931">
        <w:rPr>
          <w:lang w:val="de-DE"/>
        </w:rPr>
        <w:t>Variablen</w:t>
      </w:r>
      <w:bookmarkEnd w:id="45"/>
      <w:bookmarkEnd w:id="46"/>
      <w:bookmarkEnd w:id="47"/>
      <w:bookmarkEnd w:id="48"/>
      <w:r w:rsidRPr="00901931">
        <w:rPr>
          <w:lang w:val="de-DE"/>
        </w:rPr>
        <w:t xml:space="preserve"> </w:t>
      </w:r>
    </w:p>
    <w:p w:rsidR="002B22B8" w:rsidRPr="00901931" w:rsidRDefault="002B22B8" w:rsidP="002B22B8">
      <w:pPr>
        <w:rPr>
          <w:lang w:val="de-DE"/>
        </w:rPr>
      </w:pPr>
      <w:r w:rsidRPr="00901931">
        <w:rPr>
          <w:lang w:val="de-DE"/>
        </w:rPr>
        <w:t xml:space="preserve">Wir betrachten die folgenden Variablen: </w:t>
      </w:r>
    </w:p>
    <w:p w:rsidR="002B22B8" w:rsidRPr="00901931" w:rsidRDefault="002B22B8" w:rsidP="002B22B8">
      <w:pPr>
        <w:pStyle w:val="Listenabsatz"/>
        <w:numPr>
          <w:ilvl w:val="0"/>
          <w:numId w:val="30"/>
        </w:numPr>
        <w:rPr>
          <w:lang w:val="de-DE"/>
        </w:rPr>
      </w:pPr>
      <w:r w:rsidRPr="00901931">
        <w:rPr>
          <w:lang w:val="de-DE"/>
        </w:rPr>
        <w:t>Paket-Status</w:t>
      </w:r>
    </w:p>
    <w:p w:rsidR="003F632E" w:rsidRPr="00901931" w:rsidRDefault="002B22B8" w:rsidP="00C5577F">
      <w:pPr>
        <w:rPr>
          <w:lang w:val="de-DE"/>
        </w:rPr>
      </w:pPr>
      <m:oMathPara>
        <m:oMath>
          <m:r>
            <m:rPr>
              <m:sty m:val="p"/>
            </m:rPr>
            <w:rPr>
              <w:rFonts w:ascii="Cambria Math" w:hAnsi="Cambria Math"/>
              <w:lang w:val="de-DE"/>
            </w:rPr>
            <m:t>p</m:t>
          </m:r>
          <m:r>
            <m:rPr>
              <m:sty m:val="p"/>
            </m:rPr>
            <w:rPr>
              <w:rFonts w:ascii="Cambria Math" w:hAnsi="Cambria Math" w:cs="Cambria Math"/>
              <w:lang w:val="de-DE"/>
            </w:rPr>
            <m:t>∈</m:t>
          </m:r>
          <m:d>
            <m:dPr>
              <m:begChr m:val="{"/>
              <m:endChr m:val="}"/>
              <m:ctrlPr>
                <w:rPr>
                  <w:rFonts w:ascii="Cambria Math" w:hAnsi="Cambria Math"/>
                  <w:lang w:val="de-DE"/>
                </w:rPr>
              </m:ctrlPr>
            </m:dPr>
            <m:e>
              <m:r>
                <m:rPr>
                  <m:sty m:val="p"/>
                </m:rPr>
                <w:rPr>
                  <w:rFonts w:ascii="Cambria Math" w:hAnsi="Cambria Math"/>
                  <w:lang w:val="de-DE"/>
                </w:rPr>
                <m:t>0:`geliefert`,1:`nicht geliefert`</m:t>
              </m:r>
            </m:e>
          </m:d>
          <m:r>
            <m:rPr>
              <m:sty m:val="p"/>
            </m:rPr>
            <w:rPr>
              <w:rFonts w:ascii="Cambria Math" w:hAnsi="Cambria Math"/>
              <w:lang w:val="de-DE"/>
            </w:rPr>
            <m:t xml:space="preserve">,  p(Kundenverhalten zwischen </m:t>
          </m:r>
          <m:sSub>
            <m:sSubPr>
              <m:ctrlPr>
                <w:rPr>
                  <w:rFonts w:ascii="Cambria Math" w:hAnsi="Cambria Math"/>
                  <w:lang w:val="de-DE"/>
                </w:rPr>
              </m:ctrlPr>
            </m:sSubPr>
            <m:e>
              <m:r>
                <m:rPr>
                  <m:sty m:val="p"/>
                </m:rPr>
                <w:rPr>
                  <w:rFonts w:ascii="Cambria Math" w:hAnsi="Cambria Math"/>
                  <w:lang w:val="de-DE"/>
                </w:rPr>
                <m:t>t</m:t>
              </m:r>
            </m:e>
            <m:sub>
              <m:r>
                <m:rPr>
                  <m:sty m:val="p"/>
                </m:rPr>
                <w:rPr>
                  <w:rFonts w:ascii="Cambria Math" w:hAnsi="Cambria Math"/>
                  <w:lang w:val="de-DE"/>
                </w:rPr>
                <m:t>i-1</m:t>
              </m:r>
            </m:sub>
          </m:sSub>
          <m:r>
            <m:rPr>
              <m:sty m:val="p"/>
            </m:rPr>
            <w:rPr>
              <w:rFonts w:ascii="Cambria Math" w:hAnsi="Cambria Math"/>
              <w:lang w:val="de-DE"/>
            </w:rPr>
            <m:t xml:space="preserve"> und </m:t>
          </m:r>
          <m:sSub>
            <m:sSubPr>
              <m:ctrlPr>
                <w:rPr>
                  <w:rFonts w:ascii="Cambria Math" w:hAnsi="Cambria Math"/>
                  <w:lang w:val="de-DE"/>
                </w:rPr>
              </m:ctrlPr>
            </m:sSubPr>
            <m:e>
              <m:r>
                <m:rPr>
                  <m:sty m:val="p"/>
                </m:rPr>
                <w:rPr>
                  <w:rFonts w:ascii="Cambria Math" w:hAnsi="Cambria Math"/>
                  <w:lang w:val="de-DE"/>
                </w:rPr>
                <m:t>t</m:t>
              </m:r>
            </m:e>
            <m:sub>
              <m:r>
                <m:rPr>
                  <m:sty m:val="p"/>
                </m:rPr>
                <w:rPr>
                  <w:rFonts w:ascii="Cambria Math" w:hAnsi="Cambria Math"/>
                  <w:lang w:val="de-DE"/>
                </w:rPr>
                <m:t>i</m:t>
              </m:r>
            </m:sub>
          </m:sSub>
          <m:r>
            <m:rPr>
              <m:sty m:val="p"/>
            </m:rPr>
            <w:rPr>
              <w:rFonts w:ascii="Cambria Math" w:hAnsi="Cambria Math"/>
              <w:lang w:val="de-DE"/>
            </w:rPr>
            <m:t>)</m:t>
          </m:r>
        </m:oMath>
      </m:oMathPara>
    </w:p>
    <w:p w:rsidR="002B22B8" w:rsidRPr="00901931" w:rsidRDefault="002B22B8" w:rsidP="002B22B8">
      <w:pPr>
        <w:pStyle w:val="Listenabsatz"/>
        <w:numPr>
          <w:ilvl w:val="0"/>
          <w:numId w:val="30"/>
        </w:numPr>
        <w:rPr>
          <w:lang w:val="de-DE"/>
        </w:rPr>
      </w:pPr>
      <w:r w:rsidRPr="00901931">
        <w:rPr>
          <w:lang w:val="de-DE"/>
        </w:rPr>
        <w:t xml:space="preserve">Fach-Status </w:t>
      </w:r>
      <m:oMath>
        <m:r>
          <m:rPr>
            <m:sty m:val="p"/>
          </m:rPr>
          <w:rPr>
            <w:rFonts w:ascii="Cambria Math" w:hAnsi="Cambria Math"/>
            <w:lang w:val="de-DE"/>
          </w:rPr>
          <m:t>f</m:t>
        </m:r>
        <m:r>
          <m:rPr>
            <m:sty m:val="p"/>
          </m:rPr>
          <w:rPr>
            <w:rFonts w:ascii="Cambria Math" w:hAnsi="Cambria Math" w:cs="Cambria Math"/>
            <w:lang w:val="de-DE"/>
          </w:rPr>
          <m:t>∈</m:t>
        </m:r>
        <m:d>
          <m:dPr>
            <m:begChr m:val="{"/>
            <m:endChr m:val="}"/>
            <m:ctrlPr>
              <w:rPr>
                <w:rFonts w:ascii="Cambria Math" w:hAnsi="Cambria Math"/>
                <w:lang w:val="de-DE"/>
              </w:rPr>
            </m:ctrlPr>
          </m:dPr>
          <m:e>
            <m:r>
              <m:rPr>
                <m:sty m:val="p"/>
              </m:rPr>
              <w:rPr>
                <w:rFonts w:ascii="Cambria Math" w:hAnsi="Cambria Math"/>
                <w:lang w:val="de-DE"/>
              </w:rPr>
              <m:t>0:`frei`, 1</m:t>
            </m:r>
            <m:r>
              <w:rPr>
                <w:rFonts w:ascii="Cambria Math" w:hAnsi="Cambria Math"/>
                <w:lang w:val="de-DE"/>
              </w:rPr>
              <m:t>:`</m:t>
            </m:r>
            <m:r>
              <m:rPr>
                <m:nor/>
              </m:rPr>
              <w:rPr>
                <w:rFonts w:ascii="Cambria Math" w:hAnsi="Cambria Math"/>
                <w:lang w:val="de-DE"/>
              </w:rPr>
              <m:t>belegt</m:t>
            </m:r>
            <m:r>
              <w:rPr>
                <w:rFonts w:ascii="Cambria Math" w:hAnsi="Cambria Math"/>
                <w:lang w:val="de-DE"/>
              </w:rPr>
              <m:t>`</m:t>
            </m:r>
            <m:r>
              <m:rPr>
                <m:sty m:val="p"/>
              </m:rPr>
              <w:rPr>
                <w:rFonts w:ascii="Cambria Math" w:hAnsi="Cambria Math"/>
                <w:lang w:val="de-DE"/>
              </w:rPr>
              <m:t>, 3:`reserviert`</m:t>
            </m:r>
          </m:e>
        </m:d>
        <m:r>
          <m:rPr>
            <m:sty m:val="p"/>
          </m:rPr>
          <w:rPr>
            <w:rFonts w:ascii="Cambria Math" w:hAnsi="Cambria Math"/>
            <w:lang w:val="de-DE"/>
          </w:rPr>
          <m:t>,  f(p, ABS)</m:t>
        </m:r>
      </m:oMath>
    </w:p>
    <w:p w:rsidR="002B22B8" w:rsidRPr="00901931" w:rsidRDefault="002B22B8" w:rsidP="002B22B8">
      <w:pPr>
        <w:pStyle w:val="Listenabsatz"/>
        <w:numPr>
          <w:ilvl w:val="0"/>
          <w:numId w:val="30"/>
        </w:numPr>
        <w:rPr>
          <w:lang w:val="de-DE"/>
        </w:rPr>
      </w:pPr>
      <w:r w:rsidRPr="00901931">
        <w:rPr>
          <w:lang w:val="de-DE"/>
        </w:rPr>
        <w:t xml:space="preserve">Kapazität </w:t>
      </w:r>
      <m:oMath>
        <m:r>
          <m:rPr>
            <m:sty m:val="p"/>
          </m:rPr>
          <w:rPr>
            <w:rFonts w:ascii="Cambria Math" w:hAnsi="Cambria Math"/>
            <w:lang w:val="de-DE"/>
          </w:rPr>
          <m:t>K</m:t>
        </m:r>
        <m:r>
          <m:rPr>
            <m:sty m:val="p"/>
          </m:rPr>
          <w:rPr>
            <w:rFonts w:ascii="Cambria Math" w:hAnsi="Cambria Math" w:cs="Cambria Math"/>
            <w:lang w:val="de-DE"/>
          </w:rPr>
          <m:t>∈</m:t>
        </m:r>
        <m:r>
          <m:rPr>
            <m:sty m:val="p"/>
          </m:rPr>
          <w:rPr>
            <w:rFonts w:ascii="Cambria Math" w:hAnsi="Cambria Math"/>
            <w:lang w:val="de-DE"/>
          </w:rPr>
          <m:t>N,  K(f)</m:t>
        </m:r>
      </m:oMath>
    </w:p>
    <w:p w:rsidR="002B22B8" w:rsidRPr="00901931" w:rsidRDefault="002B22B8" w:rsidP="002B22B8">
      <w:pPr>
        <w:pStyle w:val="Listenabsatz"/>
        <w:numPr>
          <w:ilvl w:val="0"/>
          <w:numId w:val="30"/>
        </w:numPr>
        <w:rPr>
          <w:lang w:val="de-DE"/>
        </w:rPr>
      </w:pPr>
      <w:r w:rsidRPr="00901931">
        <w:rPr>
          <w:lang w:val="de-DE"/>
        </w:rPr>
        <w:t xml:space="preserve">Paket-Alter </w:t>
      </w:r>
      <m:oMath>
        <m:r>
          <w:rPr>
            <w:rFonts w:ascii="Cambria Math" w:hAnsi="Cambria Math"/>
            <w:lang w:val="de-DE"/>
          </w:rPr>
          <m:t>r∈[0,R]</m:t>
        </m:r>
      </m:oMath>
    </w:p>
    <w:p w:rsidR="002B22B8" w:rsidRPr="00901931" w:rsidRDefault="002B22B8" w:rsidP="002B22B8">
      <w:pPr>
        <w:pStyle w:val="Listenabsatz"/>
        <w:numPr>
          <w:ilvl w:val="0"/>
          <w:numId w:val="30"/>
        </w:numPr>
        <w:rPr>
          <w:lang w:val="de-DE"/>
        </w:rPr>
      </w:pPr>
      <w:r w:rsidRPr="00901931">
        <w:rPr>
          <w:lang w:val="de-DE"/>
        </w:rPr>
        <w:t xml:space="preserve">Abholversuche </w:t>
      </w:r>
      <m:oMath>
        <m:r>
          <w:rPr>
            <w:rFonts w:ascii="Cambria Math" w:hAnsi="Cambria Math"/>
            <w:lang w:val="de-DE"/>
          </w:rPr>
          <m:t>a∈[0,A]</m:t>
        </m:r>
      </m:oMath>
    </w:p>
    <w:p w:rsidR="001A4DB8" w:rsidRPr="00901931" w:rsidRDefault="001A4DB8" w:rsidP="001A4DB8">
      <w:pPr>
        <w:rPr>
          <w:lang w:val="de-DE"/>
        </w:rPr>
      </w:pPr>
    </w:p>
    <w:p w:rsidR="001A4DB8" w:rsidRPr="00901931" w:rsidRDefault="001A4DB8" w:rsidP="001A4DB8">
      <w:pPr>
        <w:rPr>
          <w:lang w:val="de-DE"/>
        </w:rPr>
      </w:pPr>
    </w:p>
    <w:p w:rsidR="002B22B8" w:rsidRPr="00901931" w:rsidRDefault="002B22B8" w:rsidP="002B22B8">
      <w:pPr>
        <w:pStyle w:val="berschrift3"/>
        <w:rPr>
          <w:lang w:val="de-DE"/>
        </w:rPr>
      </w:pPr>
      <w:bookmarkStart w:id="49" w:name="_Toc73024577"/>
      <w:bookmarkStart w:id="50" w:name="_Toc73126088"/>
      <w:r w:rsidRPr="00901931">
        <w:rPr>
          <w:lang w:val="de-DE"/>
        </w:rPr>
        <w:lastRenderedPageBreak/>
        <w:t>Zustandsdiagramm</w:t>
      </w:r>
      <w:bookmarkEnd w:id="49"/>
      <w:r w:rsidR="00C3638F" w:rsidRPr="00901931">
        <w:rPr>
          <w:lang w:val="de-DE"/>
        </w:rPr>
        <w:t>e</w:t>
      </w:r>
      <w:bookmarkEnd w:id="50"/>
    </w:p>
    <w:p w:rsidR="002B22B8" w:rsidRPr="00901931" w:rsidRDefault="001933B0" w:rsidP="002B22B8">
      <w:pPr>
        <w:rPr>
          <w:lang w:val="de-DE"/>
        </w:rPr>
      </w:pPr>
      <w:r w:rsidRPr="00901931">
        <w:rPr>
          <w:lang w:val="de-DE"/>
        </w:rPr>
        <w:t xml:space="preserve">Der </w:t>
      </w:r>
      <w:r w:rsidR="002B22B8" w:rsidRPr="00901931">
        <w:rPr>
          <w:lang w:val="de-DE"/>
        </w:rPr>
        <w:t xml:space="preserve">Anfangs- </w:t>
      </w:r>
      <w:r w:rsidRPr="00901931">
        <w:rPr>
          <w:lang w:val="de-DE"/>
        </w:rPr>
        <w:t>und</w:t>
      </w:r>
      <w:r w:rsidR="002B22B8" w:rsidRPr="00901931">
        <w:rPr>
          <w:lang w:val="de-DE"/>
        </w:rPr>
        <w:t xml:space="preserve"> Endzustand</w:t>
      </w:r>
      <w:r w:rsidR="00A25899" w:rsidRPr="00901931">
        <w:rPr>
          <w:lang w:val="de-DE"/>
        </w:rPr>
        <w:t xml:space="preserve"> </w:t>
      </w:r>
      <w:r w:rsidRPr="00901931">
        <w:rPr>
          <w:lang w:val="de-DE"/>
        </w:rPr>
        <w:t>eine</w:t>
      </w:r>
      <w:r w:rsidR="00C3638F" w:rsidRPr="00901931">
        <w:rPr>
          <w:lang w:val="de-DE"/>
        </w:rPr>
        <w:t>s</w:t>
      </w:r>
      <w:r w:rsidRPr="00901931">
        <w:rPr>
          <w:lang w:val="de-DE"/>
        </w:rPr>
        <w:t xml:space="preserve"> ZBS-</w:t>
      </w:r>
      <w:r w:rsidR="00C3638F" w:rsidRPr="00901931">
        <w:rPr>
          <w:lang w:val="de-DE"/>
        </w:rPr>
        <w:t>Systems</w:t>
      </w:r>
      <w:r w:rsidRPr="00901931">
        <w:rPr>
          <w:lang w:val="de-DE"/>
        </w:rPr>
        <w:t xml:space="preserve"> sowie</w:t>
      </w:r>
      <w:r w:rsidR="00A25899" w:rsidRPr="00901931">
        <w:rPr>
          <w:lang w:val="de-DE"/>
        </w:rPr>
        <w:t xml:space="preserve"> Kapazität-Knoten-Relation</w:t>
      </w:r>
      <w:r w:rsidRPr="00901931">
        <w:rPr>
          <w:lang w:val="de-DE"/>
        </w:rPr>
        <w:t xml:space="preserve"> werden in dem folgenden Diagramm beschrieben. </w:t>
      </w:r>
    </w:p>
    <w:p w:rsidR="00A51068" w:rsidRPr="00901931" w:rsidRDefault="001933B0" w:rsidP="00A51068">
      <w:pPr>
        <w:keepNext/>
        <w:jc w:val="center"/>
        <w:rPr>
          <w:lang w:val="de-DE"/>
        </w:rPr>
      </w:pPr>
      <w:r w:rsidRPr="00901931">
        <w:rPr>
          <w:noProof/>
          <w:lang w:val="de-DE"/>
        </w:rPr>
        <w:drawing>
          <wp:inline distT="0" distB="0" distL="0" distR="0">
            <wp:extent cx="5040000" cy="2640000"/>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ur-kapazität-relation.png"/>
                    <pic:cNvPicPr/>
                  </pic:nvPicPr>
                  <pic:blipFill>
                    <a:blip r:embed="rId15">
                      <a:extLst>
                        <a:ext uri="{28A0092B-C50C-407E-A947-70E740481C1C}">
                          <a14:useLocalDpi xmlns:a14="http://schemas.microsoft.com/office/drawing/2010/main" val="0"/>
                        </a:ext>
                      </a:extLst>
                    </a:blip>
                    <a:stretch>
                      <a:fillRect/>
                    </a:stretch>
                  </pic:blipFill>
                  <pic:spPr>
                    <a:xfrm>
                      <a:off x="0" y="0"/>
                      <a:ext cx="5040000" cy="2640000"/>
                    </a:xfrm>
                    <a:prstGeom prst="rect">
                      <a:avLst/>
                    </a:prstGeom>
                  </pic:spPr>
                </pic:pic>
              </a:graphicData>
            </a:graphic>
          </wp:inline>
        </w:drawing>
      </w:r>
    </w:p>
    <w:p w:rsidR="00C3638F" w:rsidRPr="00901931" w:rsidRDefault="00A51068" w:rsidP="00A51068">
      <w:pPr>
        <w:pStyle w:val="Beschriftung"/>
        <w:rPr>
          <w:b w:val="0"/>
          <w:bCs/>
          <w:lang w:val="de-DE"/>
        </w:rPr>
      </w:pPr>
      <w:bookmarkStart w:id="51" w:name="_Toc73126181"/>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1</w:t>
      </w:r>
      <w:r w:rsidR="00901931" w:rsidRPr="00901931">
        <w:rPr>
          <w:lang w:val="de-DE"/>
        </w:rPr>
        <w:fldChar w:fldCharType="end"/>
      </w:r>
      <w:r w:rsidRPr="00901931">
        <w:rPr>
          <w:lang w:val="de-DE"/>
        </w:rPr>
        <w:t xml:space="preserve">: </w:t>
      </w:r>
      <w:r w:rsidRPr="00901931">
        <w:rPr>
          <w:b w:val="0"/>
          <w:bCs/>
          <w:lang w:val="de-DE"/>
        </w:rPr>
        <w:t>Anfangs- und Endzustand in ZBS und Kapazität-Knoten-Relation [eigene Darstellung]</w:t>
      </w:r>
      <w:bookmarkEnd w:id="51"/>
    </w:p>
    <w:p w:rsidR="00406C59" w:rsidRPr="00901931" w:rsidRDefault="00406C59" w:rsidP="002B22B8">
      <w:pPr>
        <w:rPr>
          <w:lang w:val="de-DE"/>
        </w:rPr>
      </w:pPr>
    </w:p>
    <w:p w:rsidR="002B22B8" w:rsidRPr="00901931" w:rsidRDefault="00C3638F" w:rsidP="002B22B8">
      <w:pPr>
        <w:rPr>
          <w:lang w:val="de-DE"/>
        </w:rPr>
      </w:pPr>
      <w:r w:rsidRPr="00901931">
        <w:rPr>
          <w:lang w:val="de-DE"/>
        </w:rPr>
        <w:t>Zunächst werden den Paket-Alter sowie die Abholversuche modelliert. Beide Variablen sind zeitabhängig</w:t>
      </w:r>
      <w:r w:rsidR="00095D1D" w:rsidRPr="00901931">
        <w:rPr>
          <w:lang w:val="de-DE"/>
        </w:rPr>
        <w:t xml:space="preserve"> und werden in den folgenden Diagrammen beschrieben. </w:t>
      </w:r>
    </w:p>
    <w:p w:rsidR="00A51068" w:rsidRPr="00901931" w:rsidRDefault="00C3638F" w:rsidP="00A51068">
      <w:pPr>
        <w:keepNext/>
        <w:jc w:val="center"/>
        <w:rPr>
          <w:lang w:val="de-DE"/>
        </w:rPr>
      </w:pPr>
      <w:r w:rsidRPr="00901931">
        <w:rPr>
          <w:noProof/>
          <w:lang w:val="de-DE"/>
        </w:rPr>
        <w:drawing>
          <wp:inline distT="0" distB="0" distL="0" distR="0">
            <wp:extent cx="5040000" cy="80888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ket-alter.png"/>
                    <pic:cNvPicPr/>
                  </pic:nvPicPr>
                  <pic:blipFill>
                    <a:blip r:embed="rId16">
                      <a:extLst>
                        <a:ext uri="{28A0092B-C50C-407E-A947-70E740481C1C}">
                          <a14:useLocalDpi xmlns:a14="http://schemas.microsoft.com/office/drawing/2010/main" val="0"/>
                        </a:ext>
                      </a:extLst>
                    </a:blip>
                    <a:stretch>
                      <a:fillRect/>
                    </a:stretch>
                  </pic:blipFill>
                  <pic:spPr>
                    <a:xfrm>
                      <a:off x="0" y="0"/>
                      <a:ext cx="5040000" cy="808889"/>
                    </a:xfrm>
                    <a:prstGeom prst="rect">
                      <a:avLst/>
                    </a:prstGeom>
                  </pic:spPr>
                </pic:pic>
              </a:graphicData>
            </a:graphic>
          </wp:inline>
        </w:drawing>
      </w:r>
    </w:p>
    <w:p w:rsidR="00944344" w:rsidRPr="00901931" w:rsidRDefault="00A51068" w:rsidP="00A51068">
      <w:pPr>
        <w:pStyle w:val="Beschriftung"/>
        <w:rPr>
          <w:lang w:val="de-DE"/>
        </w:rPr>
      </w:pPr>
      <w:bookmarkStart w:id="52" w:name="_Toc73126182"/>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2</w:t>
      </w:r>
      <w:r w:rsidR="00901931" w:rsidRPr="00901931">
        <w:rPr>
          <w:lang w:val="de-DE"/>
        </w:rPr>
        <w:fldChar w:fldCharType="end"/>
      </w:r>
      <w:r w:rsidRPr="00901931">
        <w:rPr>
          <w:lang w:val="de-DE"/>
        </w:rPr>
        <w:t xml:space="preserve">: </w:t>
      </w:r>
      <w:r w:rsidRPr="00901931">
        <w:rPr>
          <w:b w:val="0"/>
          <w:bCs/>
          <w:lang w:val="de-DE"/>
        </w:rPr>
        <w:t>Zustandsdiagramm Paket-Alter [eigene Darstellung]</w:t>
      </w:r>
      <w:bookmarkEnd w:id="52"/>
    </w:p>
    <w:p w:rsidR="00095D1D" w:rsidRPr="00901931" w:rsidRDefault="00095D1D" w:rsidP="00095D1D">
      <w:pPr>
        <w:rPr>
          <w:lang w:val="de-DE"/>
        </w:rPr>
      </w:pPr>
    </w:p>
    <w:p w:rsidR="00083B02" w:rsidRPr="00901931" w:rsidRDefault="00C3638F" w:rsidP="00083B02">
      <w:pPr>
        <w:keepNext/>
        <w:jc w:val="center"/>
        <w:rPr>
          <w:lang w:val="de-DE"/>
        </w:rPr>
      </w:pPr>
      <w:r w:rsidRPr="00901931">
        <w:rPr>
          <w:noProof/>
          <w:lang w:val="de-DE"/>
        </w:rPr>
        <w:drawing>
          <wp:inline distT="0" distB="0" distL="0" distR="0" wp14:anchorId="35833BAB" wp14:editId="0694D76E">
            <wp:extent cx="5040000" cy="85090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hol-versuche.png"/>
                    <pic:cNvPicPr/>
                  </pic:nvPicPr>
                  <pic:blipFill>
                    <a:blip r:embed="rId17">
                      <a:extLst>
                        <a:ext uri="{28A0092B-C50C-407E-A947-70E740481C1C}">
                          <a14:useLocalDpi xmlns:a14="http://schemas.microsoft.com/office/drawing/2010/main" val="0"/>
                        </a:ext>
                      </a:extLst>
                    </a:blip>
                    <a:stretch>
                      <a:fillRect/>
                    </a:stretch>
                  </pic:blipFill>
                  <pic:spPr>
                    <a:xfrm>
                      <a:off x="0" y="0"/>
                      <a:ext cx="5040000" cy="850909"/>
                    </a:xfrm>
                    <a:prstGeom prst="rect">
                      <a:avLst/>
                    </a:prstGeom>
                  </pic:spPr>
                </pic:pic>
              </a:graphicData>
            </a:graphic>
          </wp:inline>
        </w:drawing>
      </w:r>
    </w:p>
    <w:p w:rsidR="00944344" w:rsidRPr="00901931" w:rsidRDefault="00083B02" w:rsidP="00083B02">
      <w:pPr>
        <w:pStyle w:val="Beschriftung"/>
        <w:rPr>
          <w:b w:val="0"/>
          <w:bCs/>
          <w:lang w:val="de-DE"/>
        </w:rPr>
      </w:pPr>
      <w:bookmarkStart w:id="53" w:name="_Toc73126183"/>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3</w:t>
      </w:r>
      <w:r w:rsidR="00901931" w:rsidRPr="00901931">
        <w:rPr>
          <w:lang w:val="de-DE"/>
        </w:rPr>
        <w:fldChar w:fldCharType="end"/>
      </w:r>
      <w:r w:rsidRPr="00901931">
        <w:rPr>
          <w:lang w:val="de-DE"/>
        </w:rPr>
        <w:t xml:space="preserve">: : </w:t>
      </w:r>
      <w:r w:rsidRPr="00901931">
        <w:rPr>
          <w:b w:val="0"/>
          <w:bCs/>
          <w:lang w:val="de-DE"/>
        </w:rPr>
        <w:t>Zustandsdiagramm Abholversuche [eigene Darstellung]</w:t>
      </w:r>
      <w:bookmarkEnd w:id="53"/>
    </w:p>
    <w:p w:rsidR="00406C59" w:rsidRPr="00901931" w:rsidRDefault="00406C59" w:rsidP="00F95165">
      <w:pPr>
        <w:rPr>
          <w:lang w:val="de-DE"/>
        </w:rPr>
      </w:pPr>
    </w:p>
    <w:p w:rsidR="00406C59" w:rsidRPr="00901931" w:rsidRDefault="00406C59" w:rsidP="00F95165">
      <w:pPr>
        <w:rPr>
          <w:lang w:val="de-DE"/>
        </w:rPr>
      </w:pPr>
    </w:p>
    <w:p w:rsidR="00406C59" w:rsidRPr="00901931" w:rsidRDefault="00406C59" w:rsidP="00F95165">
      <w:pPr>
        <w:rPr>
          <w:lang w:val="de-DE"/>
        </w:rPr>
      </w:pPr>
    </w:p>
    <w:p w:rsidR="00406C59" w:rsidRPr="00901931" w:rsidRDefault="00F95165" w:rsidP="00F95165">
      <w:pPr>
        <w:rPr>
          <w:lang w:val="de-DE"/>
        </w:rPr>
      </w:pPr>
      <w:r w:rsidRPr="00901931">
        <w:rPr>
          <w:lang w:val="de-DE"/>
        </w:rPr>
        <w:lastRenderedPageBreak/>
        <w:t xml:space="preserve">Noch zu berücksichtigen ist das Kundenverhalten (EMP </w:t>
      </w:r>
      <w:r w:rsidR="00C30692" w:rsidRPr="00901931">
        <w:rPr>
          <w:lang w:val="de-DE"/>
        </w:rPr>
        <w:t>bzw.</w:t>
      </w:r>
      <w:r w:rsidRPr="00901931">
        <w:rPr>
          <w:lang w:val="de-DE"/>
        </w:rPr>
        <w:t xml:space="preserve"> ABS). Darauf </w:t>
      </w:r>
      <w:r w:rsidR="00095D1D" w:rsidRPr="00901931">
        <w:rPr>
          <w:lang w:val="de-DE"/>
        </w:rPr>
        <w:t>basierend, ergeben sich die folgenden Variable</w:t>
      </w:r>
      <w:r w:rsidR="00C30692" w:rsidRPr="00901931">
        <w:rPr>
          <w:lang w:val="de-DE"/>
        </w:rPr>
        <w:t>n im System. Dabei existiert eine hierarchische bzw. funktionale Relation zwischen de</w:t>
      </w:r>
      <w:r w:rsidR="00480483" w:rsidRPr="00901931">
        <w:rPr>
          <w:lang w:val="de-DE"/>
        </w:rPr>
        <w:t>n</w:t>
      </w:r>
      <w:r w:rsidR="00C30692" w:rsidRPr="00901931">
        <w:rPr>
          <w:lang w:val="de-DE"/>
        </w:rPr>
        <w:t xml:space="preserve"> Variablen. </w:t>
      </w:r>
    </w:p>
    <w:p w:rsidR="00C3638F" w:rsidRPr="00901931" w:rsidRDefault="00780D26" w:rsidP="002B22B8">
      <w:pPr>
        <w:rPr>
          <w:lang w:val="de-DE"/>
        </w:rPr>
      </w:pPr>
      <w:r w:rsidRPr="00901931">
        <w:rPr>
          <w:lang w:val="de-DE"/>
        </w:rPr>
        <w:t xml:space="preserve">Zunächst beschrieben wir den Paket-Zustand. Davon abhängig ist der Fach-Zustand (einfache Komposition) und vom Fach-Zustand abhängig ist die Kapazität </w:t>
      </w:r>
      <w:r w:rsidR="00406C59" w:rsidRPr="00901931">
        <w:rPr>
          <w:lang w:val="de-DE"/>
        </w:rPr>
        <w:t xml:space="preserve">der ZBS </w:t>
      </w:r>
      <w:r w:rsidRPr="00901931">
        <w:rPr>
          <w:lang w:val="de-DE"/>
        </w:rPr>
        <w:t xml:space="preserve">(zweifache Komposition). </w:t>
      </w:r>
      <w:r w:rsidR="00406C59" w:rsidRPr="00901931">
        <w:rPr>
          <w:lang w:val="de-DE"/>
        </w:rPr>
        <w:t xml:space="preserve">Diese Relation wird formal im Abschnitt </w:t>
      </w:r>
      <w:r w:rsidR="00406C59" w:rsidRPr="00901931">
        <w:rPr>
          <w:lang w:val="de-DE"/>
        </w:rPr>
        <w:fldChar w:fldCharType="begin"/>
      </w:r>
      <w:r w:rsidR="00406C59" w:rsidRPr="00901931">
        <w:rPr>
          <w:lang w:val="de-DE"/>
        </w:rPr>
        <w:instrText xml:space="preserve"> REF _Ref73117079 \r \h </w:instrText>
      </w:r>
      <w:r w:rsidR="00406C59" w:rsidRPr="00901931">
        <w:rPr>
          <w:lang w:val="de-DE"/>
        </w:rPr>
      </w:r>
      <w:r w:rsidR="00406C59" w:rsidRPr="00901931">
        <w:rPr>
          <w:lang w:val="de-DE"/>
        </w:rPr>
        <w:fldChar w:fldCharType="separate"/>
      </w:r>
      <w:r w:rsidR="00015A87" w:rsidRPr="00901931">
        <w:rPr>
          <w:lang w:val="de-DE"/>
        </w:rPr>
        <w:t>4.1.2</w:t>
      </w:r>
      <w:r w:rsidR="00406C59" w:rsidRPr="00901931">
        <w:rPr>
          <w:lang w:val="de-DE"/>
        </w:rPr>
        <w:fldChar w:fldCharType="end"/>
      </w:r>
      <w:r w:rsidR="00406C59" w:rsidRPr="00901931">
        <w:rPr>
          <w:lang w:val="de-DE"/>
        </w:rPr>
        <w:t xml:space="preserve"> bzw. in den folgenden Diagrammen beschrieben.</w:t>
      </w:r>
    </w:p>
    <w:p w:rsidR="00644F25" w:rsidRPr="00901931" w:rsidRDefault="00644F25" w:rsidP="002B22B8">
      <w:pPr>
        <w:rPr>
          <w:lang w:val="de-DE"/>
        </w:rPr>
      </w:pPr>
    </w:p>
    <w:p w:rsidR="00BC0771" w:rsidRPr="00901931" w:rsidRDefault="002B22B8" w:rsidP="00BC0771">
      <w:pPr>
        <w:keepNext/>
        <w:jc w:val="center"/>
        <w:rPr>
          <w:lang w:val="de-DE"/>
        </w:rPr>
      </w:pPr>
      <w:r w:rsidRPr="00901931">
        <w:rPr>
          <w:noProof/>
          <w:lang w:val="de-DE"/>
        </w:rPr>
        <w:drawing>
          <wp:inline distT="0" distB="0" distL="0" distR="0" wp14:anchorId="1BEB3ED7" wp14:editId="2AD6891C">
            <wp:extent cx="3603600" cy="608202"/>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ket.png"/>
                    <pic:cNvPicPr/>
                  </pic:nvPicPr>
                  <pic:blipFill>
                    <a:blip r:embed="rId18">
                      <a:extLst>
                        <a:ext uri="{28A0092B-C50C-407E-A947-70E740481C1C}">
                          <a14:useLocalDpi xmlns:a14="http://schemas.microsoft.com/office/drawing/2010/main" val="0"/>
                        </a:ext>
                      </a:extLst>
                    </a:blip>
                    <a:stretch>
                      <a:fillRect/>
                    </a:stretch>
                  </pic:blipFill>
                  <pic:spPr>
                    <a:xfrm>
                      <a:off x="0" y="0"/>
                      <a:ext cx="3603600" cy="608202"/>
                    </a:xfrm>
                    <a:prstGeom prst="rect">
                      <a:avLst/>
                    </a:prstGeom>
                  </pic:spPr>
                </pic:pic>
              </a:graphicData>
            </a:graphic>
          </wp:inline>
        </w:drawing>
      </w:r>
    </w:p>
    <w:p w:rsidR="00974612" w:rsidRPr="00901931" w:rsidRDefault="00BC0771" w:rsidP="00BC0771">
      <w:pPr>
        <w:pStyle w:val="Beschriftung"/>
        <w:rPr>
          <w:lang w:val="de-DE"/>
        </w:rPr>
      </w:pPr>
      <w:bookmarkStart w:id="54" w:name="_Toc73126184"/>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Pr="00901931">
        <w:rPr>
          <w:lang w:val="de-DE"/>
        </w:rPr>
        <w:t xml:space="preserve">: </w:t>
      </w:r>
      <w:r w:rsidRPr="00901931">
        <w:rPr>
          <w:b w:val="0"/>
          <w:bCs/>
          <w:lang w:val="de-DE"/>
        </w:rPr>
        <w:t>Zustandsdiagramm Paket-Zustand [eigene Darstellung]</w:t>
      </w:r>
      <w:bookmarkEnd w:id="54"/>
    </w:p>
    <w:p w:rsidR="00987988" w:rsidRPr="00901931" w:rsidRDefault="00987988" w:rsidP="00987988">
      <w:pPr>
        <w:rPr>
          <w:lang w:val="de-DE"/>
        </w:rPr>
      </w:pPr>
    </w:p>
    <w:p w:rsidR="002B22B8" w:rsidRPr="00901931" w:rsidRDefault="002B22B8" w:rsidP="002B22B8">
      <w:pPr>
        <w:rPr>
          <w:lang w:val="de-DE"/>
        </w:rPr>
      </w:pPr>
    </w:p>
    <w:p w:rsidR="000136E8" w:rsidRPr="00901931" w:rsidRDefault="002B22B8" w:rsidP="000136E8">
      <w:pPr>
        <w:keepNext/>
        <w:jc w:val="center"/>
        <w:rPr>
          <w:lang w:val="de-DE"/>
        </w:rPr>
      </w:pPr>
      <w:r w:rsidRPr="00901931">
        <w:rPr>
          <w:noProof/>
          <w:lang w:val="de-DE"/>
        </w:rPr>
        <w:drawing>
          <wp:inline distT="0" distB="0" distL="0" distR="0" wp14:anchorId="0356CA32" wp14:editId="33979D88">
            <wp:extent cx="5040000" cy="1037647"/>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h.png"/>
                    <pic:cNvPicPr/>
                  </pic:nvPicPr>
                  <pic:blipFill>
                    <a:blip r:embed="rId19">
                      <a:extLst>
                        <a:ext uri="{28A0092B-C50C-407E-A947-70E740481C1C}">
                          <a14:useLocalDpi xmlns:a14="http://schemas.microsoft.com/office/drawing/2010/main" val="0"/>
                        </a:ext>
                      </a:extLst>
                    </a:blip>
                    <a:stretch>
                      <a:fillRect/>
                    </a:stretch>
                  </pic:blipFill>
                  <pic:spPr>
                    <a:xfrm>
                      <a:off x="0" y="0"/>
                      <a:ext cx="5040000" cy="1037647"/>
                    </a:xfrm>
                    <a:prstGeom prst="rect">
                      <a:avLst/>
                    </a:prstGeom>
                  </pic:spPr>
                </pic:pic>
              </a:graphicData>
            </a:graphic>
          </wp:inline>
        </w:drawing>
      </w:r>
    </w:p>
    <w:p w:rsidR="00974612" w:rsidRPr="00901931" w:rsidRDefault="000136E8" w:rsidP="000136E8">
      <w:pPr>
        <w:pStyle w:val="Beschriftung"/>
        <w:rPr>
          <w:b w:val="0"/>
          <w:bCs/>
          <w:lang w:val="de-DE"/>
        </w:rPr>
      </w:pPr>
      <w:bookmarkStart w:id="55" w:name="_Toc73126185"/>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5</w:t>
      </w:r>
      <w:r w:rsidR="00901931" w:rsidRPr="00901931">
        <w:rPr>
          <w:lang w:val="de-DE"/>
        </w:rPr>
        <w:fldChar w:fldCharType="end"/>
      </w:r>
      <w:r w:rsidRPr="00901931">
        <w:rPr>
          <w:lang w:val="de-DE"/>
        </w:rPr>
        <w:t xml:space="preserve">: </w:t>
      </w:r>
      <w:r w:rsidRPr="00901931">
        <w:rPr>
          <w:b w:val="0"/>
          <w:bCs/>
          <w:lang w:val="de-DE"/>
        </w:rPr>
        <w:t>Zustandsdiagramm Fach-Zustand [eigene Darstellung]</w:t>
      </w:r>
      <w:bookmarkEnd w:id="55"/>
    </w:p>
    <w:p w:rsidR="002B22B8" w:rsidRPr="00901931" w:rsidRDefault="002B22B8" w:rsidP="002B22B8">
      <w:pPr>
        <w:rPr>
          <w:lang w:val="de-DE"/>
        </w:rPr>
      </w:pPr>
    </w:p>
    <w:p w:rsidR="00987988" w:rsidRPr="00901931" w:rsidRDefault="00987988" w:rsidP="002B22B8">
      <w:pPr>
        <w:rPr>
          <w:lang w:val="de-DE"/>
        </w:rPr>
      </w:pPr>
    </w:p>
    <w:p w:rsidR="00DE5405" w:rsidRPr="00901931" w:rsidRDefault="002B22B8" w:rsidP="00DE5405">
      <w:pPr>
        <w:keepNext/>
        <w:jc w:val="center"/>
        <w:rPr>
          <w:lang w:val="de-DE"/>
        </w:rPr>
      </w:pPr>
      <w:r w:rsidRPr="00901931">
        <w:rPr>
          <w:noProof/>
          <w:lang w:val="de-DE"/>
        </w:rPr>
        <w:drawing>
          <wp:inline distT="0" distB="0" distL="0" distR="0" wp14:anchorId="5A833B2D" wp14:editId="77822634">
            <wp:extent cx="5040000" cy="67919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pazität.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679191"/>
                    </a:xfrm>
                    <a:prstGeom prst="rect">
                      <a:avLst/>
                    </a:prstGeom>
                  </pic:spPr>
                </pic:pic>
              </a:graphicData>
            </a:graphic>
          </wp:inline>
        </w:drawing>
      </w:r>
    </w:p>
    <w:p w:rsidR="00974612" w:rsidRPr="00901931" w:rsidRDefault="00DE5405" w:rsidP="00DE5405">
      <w:pPr>
        <w:pStyle w:val="Beschriftung"/>
        <w:rPr>
          <w:lang w:val="de-DE"/>
        </w:rPr>
      </w:pPr>
      <w:bookmarkStart w:id="56" w:name="_Toc73126186"/>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4</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6</w:t>
      </w:r>
      <w:r w:rsidR="00901931" w:rsidRPr="00901931">
        <w:rPr>
          <w:lang w:val="de-DE"/>
        </w:rPr>
        <w:fldChar w:fldCharType="end"/>
      </w:r>
      <w:r w:rsidRPr="00901931">
        <w:rPr>
          <w:lang w:val="de-DE"/>
        </w:rPr>
        <w:t xml:space="preserve">: </w:t>
      </w:r>
      <w:r w:rsidRPr="00901931">
        <w:rPr>
          <w:b w:val="0"/>
          <w:bCs/>
          <w:lang w:val="de-DE"/>
        </w:rPr>
        <w:t>Zustandsdiagramm Kapazität(-Zustand) in ZBS</w:t>
      </w:r>
      <w:r w:rsidR="00186CF3" w:rsidRPr="00901931">
        <w:rPr>
          <w:b w:val="0"/>
          <w:bCs/>
          <w:lang w:val="de-DE"/>
        </w:rPr>
        <w:t xml:space="preserve"> [eigene Darstellung]</w:t>
      </w:r>
      <w:bookmarkEnd w:id="56"/>
    </w:p>
    <w:p w:rsidR="002B22B8" w:rsidRPr="00901931" w:rsidRDefault="002B22B8" w:rsidP="002B22B8">
      <w:pPr>
        <w:rPr>
          <w:lang w:val="de-DE"/>
        </w:rPr>
      </w:pPr>
    </w:p>
    <w:p w:rsidR="002B22B8" w:rsidRPr="00901931" w:rsidRDefault="002B22B8" w:rsidP="002B22B8">
      <w:pPr>
        <w:rPr>
          <w:lang w:val="de-DE"/>
        </w:rPr>
      </w:pPr>
    </w:p>
    <w:p w:rsidR="002B22B8" w:rsidRPr="00901931" w:rsidRDefault="002B22B8" w:rsidP="002B22B8">
      <w:pPr>
        <w:rPr>
          <w:lang w:val="de-DE"/>
        </w:rPr>
      </w:pPr>
    </w:p>
    <w:p w:rsidR="002B22B8" w:rsidRPr="00901931" w:rsidRDefault="002B22B8" w:rsidP="002B22B8">
      <w:pPr>
        <w:rPr>
          <w:noProof/>
          <w:lang w:val="de-DE"/>
        </w:rPr>
      </w:pPr>
    </w:p>
    <w:p w:rsidR="002B22B8" w:rsidRPr="00901931" w:rsidRDefault="002B22B8" w:rsidP="002B22B8">
      <w:pPr>
        <w:rPr>
          <w:noProof/>
          <w:lang w:val="de-DE"/>
        </w:rPr>
      </w:pPr>
    </w:p>
    <w:p w:rsidR="00F52C85" w:rsidRPr="00901931" w:rsidRDefault="00F52C85" w:rsidP="002B22B8">
      <w:pPr>
        <w:rPr>
          <w:noProof/>
          <w:lang w:val="de-DE"/>
        </w:rPr>
      </w:pPr>
    </w:p>
    <w:p w:rsidR="002B22B8" w:rsidRPr="00901931" w:rsidRDefault="002B22B8" w:rsidP="00015A87">
      <w:pPr>
        <w:pStyle w:val="berschrift1"/>
        <w:rPr>
          <w:lang w:val="de-DE"/>
        </w:rPr>
      </w:pPr>
      <w:bookmarkStart w:id="57" w:name="_Toc73024578"/>
      <w:bookmarkStart w:id="58" w:name="_Toc73126089"/>
      <w:r w:rsidRPr="00901931">
        <w:rPr>
          <w:lang w:val="de-DE"/>
        </w:rPr>
        <w:lastRenderedPageBreak/>
        <w:t>Datenmodell</w:t>
      </w:r>
      <w:bookmarkEnd w:id="57"/>
      <w:bookmarkEnd w:id="58"/>
    </w:p>
    <w:p w:rsidR="002B22B8" w:rsidRPr="00901931" w:rsidRDefault="00FF0EEF" w:rsidP="002B22B8">
      <w:pPr>
        <w:rPr>
          <w:lang w:val="de-DE"/>
        </w:rPr>
      </w:pPr>
      <w:r w:rsidRPr="00901931">
        <w:rPr>
          <w:lang w:val="de-DE"/>
        </w:rPr>
        <w:t>Aus den modellierten Geschäftsprozess</w:t>
      </w:r>
      <w:r w:rsidR="00857F12" w:rsidRPr="00901931">
        <w:rPr>
          <w:lang w:val="de-DE"/>
        </w:rPr>
        <w:t>, Parameter und Variablen ergibt sich das Datenmodell für das Modul</w:t>
      </w:r>
      <w:r w:rsidRPr="00901931">
        <w:rPr>
          <w:lang w:val="de-DE"/>
        </w:rPr>
        <w:t>.</w:t>
      </w:r>
      <w:r w:rsidR="00857F12" w:rsidRPr="00901931">
        <w:rPr>
          <w:lang w:val="de-DE"/>
        </w:rPr>
        <w:t xml:space="preserve"> In </w:t>
      </w:r>
      <w:r w:rsidR="002B22B8" w:rsidRPr="00901931">
        <w:rPr>
          <w:lang w:val="de-DE"/>
        </w:rPr>
        <w:t xml:space="preserve">diesem Abschnitt wird eine Übersicht der modellierten Entität- und Relationstypen (als ER-Diagramm) im System </w:t>
      </w:r>
      <w:r w:rsidR="00857F12" w:rsidRPr="00901931">
        <w:rPr>
          <w:lang w:val="de-DE"/>
        </w:rPr>
        <w:t>ausgearbeitet</w:t>
      </w:r>
      <w:r w:rsidR="002B22B8" w:rsidRPr="00901931">
        <w:rPr>
          <w:lang w:val="de-DE"/>
        </w:rPr>
        <w:t xml:space="preserve">. Es werden die folgenden Entitätstypen modelliert: </w:t>
      </w:r>
    </w:p>
    <w:p w:rsidR="002B22B8" w:rsidRPr="00901931" w:rsidRDefault="002B22B8" w:rsidP="002B22B8">
      <w:pPr>
        <w:pStyle w:val="Listenabsatz"/>
        <w:numPr>
          <w:ilvl w:val="0"/>
          <w:numId w:val="35"/>
        </w:numPr>
        <w:rPr>
          <w:lang w:val="de-DE"/>
        </w:rPr>
      </w:pPr>
      <w:r w:rsidRPr="00901931">
        <w:rPr>
          <w:i/>
          <w:iCs/>
          <w:lang w:val="de-DE"/>
        </w:rPr>
        <w:t>Ort</w:t>
      </w:r>
      <w:r w:rsidRPr="00901931">
        <w:rPr>
          <w:lang w:val="de-DE"/>
        </w:rPr>
        <w:t xml:space="preserve">: Entitätstyp zum Hinterlegen der örtlichen Daten. Es werden Postleitzahl (PLZ) und Bezeichnung gespeichert. </w:t>
      </w:r>
    </w:p>
    <w:p w:rsidR="002B22B8" w:rsidRPr="00901931" w:rsidRDefault="002B22B8" w:rsidP="002B22B8">
      <w:pPr>
        <w:pStyle w:val="Listenabsatz"/>
        <w:numPr>
          <w:ilvl w:val="0"/>
          <w:numId w:val="35"/>
        </w:numPr>
        <w:rPr>
          <w:lang w:val="de-DE"/>
        </w:rPr>
      </w:pPr>
      <w:r w:rsidRPr="00901931">
        <w:rPr>
          <w:i/>
          <w:iCs/>
          <w:lang w:val="de-DE"/>
        </w:rPr>
        <w:t>ABS</w:t>
      </w:r>
      <w:r w:rsidRPr="00901931">
        <w:rPr>
          <w:lang w:val="de-DE"/>
        </w:rPr>
        <w:t xml:space="preserve"> </w:t>
      </w:r>
      <w:r w:rsidR="00857F12" w:rsidRPr="00901931">
        <w:rPr>
          <w:lang w:val="de-DE"/>
        </w:rPr>
        <w:t>bzw.</w:t>
      </w:r>
      <w:r w:rsidRPr="00901931">
        <w:rPr>
          <w:lang w:val="de-DE"/>
        </w:rPr>
        <w:t xml:space="preserve"> </w:t>
      </w:r>
      <w:r w:rsidRPr="00901931">
        <w:rPr>
          <w:i/>
          <w:iCs/>
          <w:lang w:val="de-DE"/>
        </w:rPr>
        <w:t>EMP</w:t>
      </w:r>
      <w:r w:rsidRPr="00901931">
        <w:rPr>
          <w:lang w:val="de-DE"/>
        </w:rPr>
        <w:t xml:space="preserve">: Entitätstyp zum Hinterlegen der Daten von </w:t>
      </w:r>
      <w:r w:rsidR="00857F12" w:rsidRPr="00901931">
        <w:rPr>
          <w:lang w:val="de-DE"/>
        </w:rPr>
        <w:t>(Kunden-)</w:t>
      </w:r>
      <w:r w:rsidRPr="00901931">
        <w:rPr>
          <w:lang w:val="de-DE"/>
        </w:rPr>
        <w:t>Akteuren im System. Es werden Daten wie Name, PLZ und Adressen</w:t>
      </w:r>
      <w:r w:rsidR="00857F12" w:rsidRPr="00901931">
        <w:rPr>
          <w:lang w:val="de-DE"/>
        </w:rPr>
        <w:t xml:space="preserve"> gespeichert</w:t>
      </w:r>
      <w:r w:rsidRPr="00901931">
        <w:rPr>
          <w:lang w:val="de-DE"/>
        </w:rPr>
        <w:t xml:space="preserve">. </w:t>
      </w:r>
      <w:r w:rsidR="00857F12" w:rsidRPr="00901931">
        <w:rPr>
          <w:lang w:val="de-DE"/>
        </w:rPr>
        <w:t>Hier</w:t>
      </w:r>
      <w:r w:rsidRPr="00901931">
        <w:rPr>
          <w:lang w:val="de-DE"/>
        </w:rPr>
        <w:t xml:space="preserve"> entsteht eine 1:n-Beziehung mit dem Entitätstyp </w:t>
      </w:r>
      <w:r w:rsidRPr="00901931">
        <w:rPr>
          <w:i/>
          <w:iCs/>
          <w:lang w:val="de-DE"/>
        </w:rPr>
        <w:t>Ort</w:t>
      </w:r>
      <w:r w:rsidRPr="00901931">
        <w:rPr>
          <w:lang w:val="de-DE"/>
        </w:rPr>
        <w:t xml:space="preserve">. </w:t>
      </w:r>
    </w:p>
    <w:p w:rsidR="002B22B8" w:rsidRPr="00901931" w:rsidRDefault="002B22B8" w:rsidP="002B22B8">
      <w:pPr>
        <w:pStyle w:val="Listenabsatz"/>
        <w:numPr>
          <w:ilvl w:val="0"/>
          <w:numId w:val="35"/>
        </w:numPr>
        <w:rPr>
          <w:lang w:val="de-DE"/>
        </w:rPr>
      </w:pPr>
      <w:r w:rsidRPr="00901931">
        <w:rPr>
          <w:i/>
          <w:iCs/>
          <w:lang w:val="de-DE"/>
        </w:rPr>
        <w:t>Paket-Transport</w:t>
      </w:r>
      <w:r w:rsidRPr="00901931">
        <w:rPr>
          <w:lang w:val="de-DE"/>
        </w:rPr>
        <w:t xml:space="preserve">: Entitätstyp zum Hinterlegen der Transportdaten. Dieser Entitätstyp hat eine 1:n-Beziehungen mit dem Entitätstyp </w:t>
      </w:r>
      <w:r w:rsidRPr="00901931">
        <w:rPr>
          <w:i/>
          <w:iCs/>
          <w:lang w:val="de-DE"/>
        </w:rPr>
        <w:t>ABS</w:t>
      </w:r>
      <w:r w:rsidRPr="00901931">
        <w:rPr>
          <w:lang w:val="de-DE"/>
        </w:rPr>
        <w:t xml:space="preserve"> bzw. </w:t>
      </w:r>
      <w:r w:rsidRPr="00901931">
        <w:rPr>
          <w:i/>
          <w:iCs/>
          <w:lang w:val="de-DE"/>
        </w:rPr>
        <w:t>EMP</w:t>
      </w:r>
      <w:r w:rsidRPr="00901931">
        <w:rPr>
          <w:lang w:val="de-DE"/>
        </w:rPr>
        <w:t xml:space="preserve"> und enthält Daten über die Zielort der Pakete</w:t>
      </w:r>
      <w:r w:rsidR="00E72A25" w:rsidRPr="00901931">
        <w:rPr>
          <w:lang w:val="de-DE"/>
        </w:rPr>
        <w:t xml:space="preserve"> sowie </w:t>
      </w:r>
      <w:r w:rsidRPr="00901931">
        <w:rPr>
          <w:lang w:val="de-DE"/>
        </w:rPr>
        <w:t>Anzahl der Abholversuch.</w:t>
      </w:r>
      <w:r w:rsidR="00857F12" w:rsidRPr="00901931">
        <w:rPr>
          <w:lang w:val="de-DE"/>
        </w:rPr>
        <w:t xml:space="preserve"> </w:t>
      </w:r>
      <w:r w:rsidR="005826E2" w:rsidRPr="00901931">
        <w:rPr>
          <w:lang w:val="de-DE"/>
        </w:rPr>
        <w:t>Dieser Entitätstyp d</w:t>
      </w:r>
      <w:r w:rsidR="00857F12" w:rsidRPr="00901931">
        <w:rPr>
          <w:lang w:val="de-DE"/>
        </w:rPr>
        <w:t xml:space="preserve">ient zunächst als zentrale Entitätstyp zur Steuerung des Transportes </w:t>
      </w:r>
      <w:r w:rsidR="00814935" w:rsidRPr="00901931">
        <w:rPr>
          <w:lang w:val="de-DE"/>
        </w:rPr>
        <w:t xml:space="preserve">(Anlieferung sowie Retoure) </w:t>
      </w:r>
      <w:r w:rsidR="00857F12" w:rsidRPr="00901931">
        <w:rPr>
          <w:lang w:val="de-DE"/>
        </w:rPr>
        <w:t xml:space="preserve">von Paketen. </w:t>
      </w:r>
    </w:p>
    <w:p w:rsidR="002B22B8" w:rsidRPr="00901931" w:rsidRDefault="002B22B8" w:rsidP="002B22B8">
      <w:pPr>
        <w:pStyle w:val="Listenabsatz"/>
        <w:numPr>
          <w:ilvl w:val="0"/>
          <w:numId w:val="35"/>
        </w:numPr>
        <w:rPr>
          <w:lang w:val="de-DE"/>
        </w:rPr>
      </w:pPr>
      <w:r w:rsidRPr="00901931">
        <w:rPr>
          <w:i/>
          <w:iCs/>
          <w:lang w:val="de-DE"/>
        </w:rPr>
        <w:t>Fach</w:t>
      </w:r>
      <w:r w:rsidRPr="00901931">
        <w:rPr>
          <w:lang w:val="de-DE"/>
        </w:rPr>
        <w:t>: Entitätstyp zum Hinterlegen der Daten von Fach im jeweiligen ZBS. Dieser Entitätstyp verfügt über eine 1:1-Beziehung mit Paket-Transport</w:t>
      </w:r>
      <w:r w:rsidR="00D93F0A" w:rsidRPr="00901931">
        <w:rPr>
          <w:lang w:val="de-DE"/>
        </w:rPr>
        <w:t xml:space="preserve"> (siehe Abschnitt </w:t>
      </w:r>
      <w:r w:rsidR="00D93F0A" w:rsidRPr="00901931">
        <w:rPr>
          <w:lang w:val="de-DE"/>
        </w:rPr>
        <w:fldChar w:fldCharType="begin"/>
      </w:r>
      <w:r w:rsidR="00D93F0A" w:rsidRPr="00901931">
        <w:rPr>
          <w:lang w:val="de-DE"/>
        </w:rPr>
        <w:instrText xml:space="preserve"> REF _Ref73119404 \r \h </w:instrText>
      </w:r>
      <w:r w:rsidR="00D93F0A" w:rsidRPr="00901931">
        <w:rPr>
          <w:lang w:val="de-DE"/>
        </w:rPr>
      </w:r>
      <w:r w:rsidR="00D93F0A" w:rsidRPr="00901931">
        <w:rPr>
          <w:lang w:val="de-DE"/>
        </w:rPr>
        <w:fldChar w:fldCharType="separate"/>
      </w:r>
      <w:r w:rsidR="00015A87" w:rsidRPr="00901931">
        <w:rPr>
          <w:lang w:val="de-DE"/>
        </w:rPr>
        <w:t>3.1</w:t>
      </w:r>
      <w:r w:rsidR="00D93F0A" w:rsidRPr="00901931">
        <w:rPr>
          <w:lang w:val="de-DE"/>
        </w:rPr>
        <w:fldChar w:fldCharType="end"/>
      </w:r>
      <w:r w:rsidR="00D93F0A" w:rsidRPr="00901931">
        <w:rPr>
          <w:lang w:val="de-DE"/>
        </w:rPr>
        <w:t>)</w:t>
      </w:r>
      <w:r w:rsidRPr="00901931">
        <w:rPr>
          <w:lang w:val="de-DE"/>
        </w:rPr>
        <w:t xml:space="preserve">. Hier wird der Zustand des Faches im ZBS aktualisiert. </w:t>
      </w:r>
      <w:r w:rsidR="00691352" w:rsidRPr="00901931">
        <w:rPr>
          <w:lang w:val="de-DE"/>
        </w:rPr>
        <w:t>D</w:t>
      </w:r>
      <w:r w:rsidRPr="00901931">
        <w:rPr>
          <w:lang w:val="de-DE"/>
        </w:rPr>
        <w:t xml:space="preserve">ie möglichen Zustände </w:t>
      </w:r>
      <w:r w:rsidR="00691352" w:rsidRPr="00901931">
        <w:rPr>
          <w:lang w:val="de-DE"/>
        </w:rPr>
        <w:t xml:space="preserve">von Fach werden wie folgt enkodiert </w:t>
      </w:r>
      <w:r w:rsidRPr="00901931">
        <w:rPr>
          <w:lang w:val="de-DE"/>
        </w:rPr>
        <w:t>{0:</w:t>
      </w:r>
      <w:r w:rsidR="00986B2A" w:rsidRPr="00901931">
        <w:rPr>
          <w:lang w:val="de-DE"/>
        </w:rPr>
        <w:t>‘</w:t>
      </w:r>
      <w:r w:rsidRPr="00901931">
        <w:rPr>
          <w:lang w:val="de-DE"/>
        </w:rPr>
        <w:t>frei‘, 1:</w:t>
      </w:r>
      <w:r w:rsidR="00986B2A" w:rsidRPr="00901931">
        <w:rPr>
          <w:lang w:val="de-DE"/>
        </w:rPr>
        <w:t>‘</w:t>
      </w:r>
      <w:r w:rsidRPr="00901931">
        <w:rPr>
          <w:lang w:val="de-DE"/>
        </w:rPr>
        <w:t>belegt‘, 3:</w:t>
      </w:r>
      <w:r w:rsidR="00986B2A" w:rsidRPr="00901931">
        <w:rPr>
          <w:lang w:val="de-DE"/>
        </w:rPr>
        <w:t>‘</w:t>
      </w:r>
      <w:r w:rsidRPr="00901931">
        <w:rPr>
          <w:lang w:val="de-DE"/>
        </w:rPr>
        <w:t xml:space="preserve">reserviert‘}. </w:t>
      </w:r>
    </w:p>
    <w:p w:rsidR="002B22B8" w:rsidRPr="00901931" w:rsidRDefault="002B22B8" w:rsidP="002B22B8">
      <w:pPr>
        <w:pStyle w:val="Listenabsatz"/>
        <w:numPr>
          <w:ilvl w:val="0"/>
          <w:numId w:val="35"/>
        </w:numPr>
        <w:rPr>
          <w:lang w:val="de-DE"/>
        </w:rPr>
      </w:pPr>
      <w:r w:rsidRPr="00901931">
        <w:rPr>
          <w:i/>
          <w:iCs/>
          <w:lang w:val="de-DE"/>
        </w:rPr>
        <w:t>Paket</w:t>
      </w:r>
      <w:r w:rsidRPr="00901931">
        <w:rPr>
          <w:lang w:val="de-DE"/>
        </w:rPr>
        <w:t>: Entitätstyp zum Hinterlegen der Paketdaten</w:t>
      </w:r>
      <w:r w:rsidR="009A4B29" w:rsidRPr="00901931">
        <w:rPr>
          <w:lang w:val="de-DE"/>
        </w:rPr>
        <w:t xml:space="preserve">. </w:t>
      </w:r>
      <w:r w:rsidRPr="00901931">
        <w:rPr>
          <w:lang w:val="de-DE"/>
        </w:rPr>
        <w:t xml:space="preserve">Dieser Entitätstyp hat ebenfalls die gleiche Beziehung mit </w:t>
      </w:r>
      <w:r w:rsidRPr="00901931">
        <w:rPr>
          <w:i/>
          <w:iCs/>
          <w:lang w:val="de-DE"/>
        </w:rPr>
        <w:t>Paket-Transport</w:t>
      </w:r>
      <w:r w:rsidRPr="00901931">
        <w:rPr>
          <w:lang w:val="de-DE"/>
        </w:rPr>
        <w:t xml:space="preserve"> wie der Entitätstyp </w:t>
      </w:r>
      <w:r w:rsidRPr="00901931">
        <w:rPr>
          <w:i/>
          <w:iCs/>
          <w:lang w:val="de-DE"/>
        </w:rPr>
        <w:t>Fach</w:t>
      </w:r>
      <w:r w:rsidRPr="00901931">
        <w:rPr>
          <w:lang w:val="de-DE"/>
        </w:rPr>
        <w:t xml:space="preserve">. Zusätzlich zum Alter </w:t>
      </w:r>
      <w:r w:rsidR="009A4B29" w:rsidRPr="00901931">
        <w:rPr>
          <w:lang w:val="de-DE"/>
        </w:rPr>
        <w:t>des</w:t>
      </w:r>
      <w:r w:rsidRPr="00901931">
        <w:rPr>
          <w:lang w:val="de-DE"/>
        </w:rPr>
        <w:t xml:space="preserve"> Paketes wird dessen </w:t>
      </w:r>
      <w:r w:rsidR="00EE345B" w:rsidRPr="00901931">
        <w:rPr>
          <w:lang w:val="de-DE"/>
        </w:rPr>
        <w:t>(Paket-)</w:t>
      </w:r>
      <w:r w:rsidRPr="00901931">
        <w:rPr>
          <w:lang w:val="de-DE"/>
        </w:rPr>
        <w:t xml:space="preserve">Zustand mit Hilfe einer binär Variable gekennzeichnet {0:‘geliefert‘,1:‘nicht geliefert‘}. Das Alter eines Paketes ermöglicht uns, Rückgaben für Pakete zuzustimmen, die sich nur innerhalb einer bestimmten Rückgabefrist befinden. </w:t>
      </w:r>
      <w:r w:rsidR="009A4B29" w:rsidRPr="00901931">
        <w:rPr>
          <w:lang w:val="de-DE"/>
        </w:rPr>
        <w:t xml:space="preserve">Das Paket wird zunächst als reine Transporteinheit modelliert, d.h. es werden keine inventarrelevanten Daten gespeichert (bspw. SKU, Preis, Ursprungsdepot, etc.). </w:t>
      </w:r>
    </w:p>
    <w:p w:rsidR="002B22B8" w:rsidRPr="00901931" w:rsidRDefault="002B22B8" w:rsidP="002B22B8">
      <w:pPr>
        <w:pStyle w:val="Listenabsatz"/>
        <w:numPr>
          <w:ilvl w:val="0"/>
          <w:numId w:val="35"/>
        </w:numPr>
        <w:rPr>
          <w:lang w:val="de-DE"/>
        </w:rPr>
      </w:pPr>
      <w:r w:rsidRPr="00901931">
        <w:rPr>
          <w:i/>
          <w:iCs/>
          <w:lang w:val="de-DE"/>
        </w:rPr>
        <w:t>ZSB</w:t>
      </w:r>
      <w:r w:rsidRPr="00901931">
        <w:rPr>
          <w:lang w:val="de-DE"/>
        </w:rPr>
        <w:t xml:space="preserve">: Entitätstyp zum Hinterlegen der ZBS-Daten. Durch den aktuellen Zustand des Paketes bzw. belegtes Fach wird die Kapazität der Zustellbasis </w:t>
      </w:r>
      <w:r w:rsidR="006541E8" w:rsidRPr="00901931">
        <w:rPr>
          <w:lang w:val="de-DE"/>
        </w:rPr>
        <w:t xml:space="preserve">bestimmt, aktualisiert und </w:t>
      </w:r>
      <w:r w:rsidRPr="00901931">
        <w:rPr>
          <w:lang w:val="de-DE"/>
        </w:rPr>
        <w:t xml:space="preserve">gespeichert. Zwischen diesem Entitätstyp und den Entitätstypen </w:t>
      </w:r>
      <w:r w:rsidRPr="00901931">
        <w:rPr>
          <w:i/>
          <w:iCs/>
          <w:lang w:val="de-DE"/>
        </w:rPr>
        <w:t>Paket</w:t>
      </w:r>
      <w:r w:rsidRPr="00901931">
        <w:rPr>
          <w:lang w:val="de-DE"/>
        </w:rPr>
        <w:t xml:space="preserve"> bzw. </w:t>
      </w:r>
      <w:r w:rsidRPr="00901931">
        <w:rPr>
          <w:i/>
          <w:iCs/>
          <w:lang w:val="de-DE"/>
        </w:rPr>
        <w:t>Fach</w:t>
      </w:r>
      <w:r w:rsidRPr="00901931">
        <w:rPr>
          <w:lang w:val="de-DE"/>
        </w:rPr>
        <w:t xml:space="preserve"> entsteht eine n:1-Beziehung.</w:t>
      </w:r>
    </w:p>
    <w:p w:rsidR="002B22B8" w:rsidRPr="00901931" w:rsidRDefault="002B22B8" w:rsidP="002B22B8">
      <w:pPr>
        <w:pStyle w:val="Listenabsatz"/>
        <w:numPr>
          <w:ilvl w:val="0"/>
          <w:numId w:val="35"/>
        </w:numPr>
        <w:rPr>
          <w:lang w:val="de-DE"/>
        </w:rPr>
      </w:pPr>
      <w:r w:rsidRPr="00901931">
        <w:rPr>
          <w:i/>
          <w:iCs/>
          <w:lang w:val="de-DE"/>
        </w:rPr>
        <w:t>Tour</w:t>
      </w:r>
      <w:r w:rsidRPr="00901931">
        <w:rPr>
          <w:lang w:val="de-DE"/>
        </w:rPr>
        <w:t xml:space="preserve">: </w:t>
      </w:r>
      <w:r w:rsidR="006541E8" w:rsidRPr="00901931">
        <w:rPr>
          <w:lang w:val="de-DE"/>
        </w:rPr>
        <w:t xml:space="preserve">jeder </w:t>
      </w:r>
      <w:r w:rsidRPr="00901931">
        <w:rPr>
          <w:lang w:val="de-DE"/>
        </w:rPr>
        <w:t>ZB</w:t>
      </w:r>
      <w:r w:rsidR="006541E8" w:rsidRPr="00901931">
        <w:rPr>
          <w:lang w:val="de-DE"/>
        </w:rPr>
        <w:t>S</w:t>
      </w:r>
      <w:r w:rsidRPr="00901931">
        <w:rPr>
          <w:lang w:val="de-DE"/>
        </w:rPr>
        <w:t xml:space="preserve"> </w:t>
      </w:r>
      <w:r w:rsidR="00B50EB9" w:rsidRPr="00901931">
        <w:rPr>
          <w:lang w:val="de-DE"/>
        </w:rPr>
        <w:t>wird</w:t>
      </w:r>
      <w:r w:rsidRPr="00901931">
        <w:rPr>
          <w:lang w:val="de-DE"/>
        </w:rPr>
        <w:t xml:space="preserve"> eine Tour zugeordnet. </w:t>
      </w:r>
      <w:r w:rsidR="00A46C3B" w:rsidRPr="00901931">
        <w:rPr>
          <w:lang w:val="de-DE"/>
        </w:rPr>
        <w:t>Die (Tour-)</w:t>
      </w:r>
      <w:r w:rsidRPr="00901931">
        <w:rPr>
          <w:lang w:val="de-DE"/>
        </w:rPr>
        <w:t xml:space="preserve">Knoten und Abfahrtzeiten </w:t>
      </w:r>
      <w:r w:rsidR="00A46C3B" w:rsidRPr="00901931">
        <w:rPr>
          <w:lang w:val="de-DE"/>
        </w:rPr>
        <w:t xml:space="preserve">werden zunächst </w:t>
      </w:r>
      <w:r w:rsidRPr="00901931">
        <w:rPr>
          <w:lang w:val="de-DE"/>
        </w:rPr>
        <w:t xml:space="preserve">als JSON bzw. </w:t>
      </w:r>
      <w:r w:rsidR="00A46C3B" w:rsidRPr="00901931">
        <w:rPr>
          <w:lang w:val="de-DE"/>
        </w:rPr>
        <w:t xml:space="preserve">einen </w:t>
      </w:r>
      <w:r w:rsidRPr="00901931">
        <w:rPr>
          <w:lang w:val="de-DE"/>
        </w:rPr>
        <w:t>strukturierte</w:t>
      </w:r>
      <w:r w:rsidR="00A46C3B" w:rsidRPr="00901931">
        <w:rPr>
          <w:lang w:val="de-DE"/>
        </w:rPr>
        <w:t>n</w:t>
      </w:r>
      <w:r w:rsidRPr="00901931">
        <w:rPr>
          <w:lang w:val="de-DE"/>
        </w:rPr>
        <w:t xml:space="preserve"> Datentyp</w:t>
      </w:r>
      <w:r w:rsidR="00A46C3B" w:rsidRPr="00901931">
        <w:rPr>
          <w:lang w:val="de-DE"/>
        </w:rPr>
        <w:t xml:space="preserve"> gespeichert</w:t>
      </w:r>
      <w:r w:rsidRPr="00901931">
        <w:rPr>
          <w:lang w:val="de-DE"/>
        </w:rPr>
        <w:t xml:space="preserve">. Dieser Entitätstyp wurde mit </w:t>
      </w:r>
      <w:r w:rsidRPr="00901931">
        <w:rPr>
          <w:i/>
          <w:iCs/>
          <w:lang w:val="de-DE"/>
        </w:rPr>
        <w:t>ZSB</w:t>
      </w:r>
      <w:r w:rsidRPr="00901931">
        <w:rPr>
          <w:lang w:val="de-DE"/>
        </w:rPr>
        <w:t xml:space="preserve"> durch eine 1:1-Beziehung verbunden.</w:t>
      </w:r>
    </w:p>
    <w:p w:rsidR="000E6249" w:rsidRPr="00901931" w:rsidRDefault="000E6249" w:rsidP="000E6249">
      <w:pPr>
        <w:rPr>
          <w:lang w:val="de-DE"/>
        </w:rPr>
      </w:pPr>
      <w:r w:rsidRPr="00901931">
        <w:rPr>
          <w:lang w:val="de-DE"/>
        </w:rPr>
        <w:t xml:space="preserve">In dem folgenden ER-Diagramm werden die oben genannten Entitäts- und Relationstypen erläutern. </w:t>
      </w:r>
    </w:p>
    <w:p w:rsidR="000E6249" w:rsidRPr="00901931" w:rsidRDefault="00450517" w:rsidP="000E6249">
      <w:pPr>
        <w:keepNext/>
        <w:jc w:val="center"/>
        <w:rPr>
          <w:lang w:val="de-DE"/>
        </w:rPr>
      </w:pPr>
      <w:r w:rsidRPr="00901931">
        <w:rPr>
          <w:noProof/>
          <w:lang w:val="de-DE"/>
        </w:rPr>
        <w:lastRenderedPageBreak/>
        <w:drawing>
          <wp:inline distT="0" distB="0" distL="0" distR="0">
            <wp:extent cx="5040000" cy="3148444"/>
            <wp:effectExtent l="0" t="0" r="190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diagramm.png"/>
                    <pic:cNvPicPr/>
                  </pic:nvPicPr>
                  <pic:blipFill>
                    <a:blip r:embed="rId21">
                      <a:extLst>
                        <a:ext uri="{28A0092B-C50C-407E-A947-70E740481C1C}">
                          <a14:useLocalDpi xmlns:a14="http://schemas.microsoft.com/office/drawing/2010/main" val="0"/>
                        </a:ext>
                      </a:extLst>
                    </a:blip>
                    <a:stretch>
                      <a:fillRect/>
                    </a:stretch>
                  </pic:blipFill>
                  <pic:spPr>
                    <a:xfrm>
                      <a:off x="0" y="0"/>
                      <a:ext cx="5040000" cy="3148444"/>
                    </a:xfrm>
                    <a:prstGeom prst="rect">
                      <a:avLst/>
                    </a:prstGeom>
                  </pic:spPr>
                </pic:pic>
              </a:graphicData>
            </a:graphic>
          </wp:inline>
        </w:drawing>
      </w:r>
    </w:p>
    <w:p w:rsidR="002B22B8" w:rsidRPr="00901931" w:rsidRDefault="000E6249" w:rsidP="000E6249">
      <w:pPr>
        <w:pStyle w:val="Beschriftung"/>
        <w:jc w:val="both"/>
        <w:rPr>
          <w:b w:val="0"/>
          <w:bCs/>
          <w:lang w:val="de-DE"/>
        </w:rPr>
      </w:pPr>
      <w:bookmarkStart w:id="59" w:name="_Toc73126187"/>
      <w:r w:rsidRPr="00901931">
        <w:rPr>
          <w:lang w:val="de-DE"/>
        </w:rPr>
        <w:t xml:space="preserve">Abbildung </w:t>
      </w:r>
      <w:r w:rsidR="00901931" w:rsidRPr="00901931">
        <w:rPr>
          <w:lang w:val="de-DE"/>
        </w:rPr>
        <w:fldChar w:fldCharType="begin"/>
      </w:r>
      <w:r w:rsidR="00901931" w:rsidRPr="00901931">
        <w:rPr>
          <w:lang w:val="de-DE"/>
        </w:rPr>
        <w:instrText xml:space="preserve"> STYLEREF 1 \s </w:instrText>
      </w:r>
      <w:r w:rsidR="00901931" w:rsidRPr="00901931">
        <w:rPr>
          <w:lang w:val="de-DE"/>
        </w:rPr>
        <w:fldChar w:fldCharType="separate"/>
      </w:r>
      <w:r w:rsidR="00901931" w:rsidRPr="00901931">
        <w:rPr>
          <w:noProof/>
          <w:lang w:val="de-DE"/>
        </w:rPr>
        <w:t>5</w:t>
      </w:r>
      <w:r w:rsidR="00901931" w:rsidRPr="00901931">
        <w:rPr>
          <w:lang w:val="de-DE"/>
        </w:rPr>
        <w:fldChar w:fldCharType="end"/>
      </w:r>
      <w:r w:rsidR="00901931" w:rsidRPr="00901931">
        <w:rPr>
          <w:lang w:val="de-DE"/>
        </w:rPr>
        <w:noBreakHyphen/>
      </w:r>
      <w:r w:rsidR="00901931" w:rsidRPr="00901931">
        <w:rPr>
          <w:lang w:val="de-DE"/>
        </w:rPr>
        <w:fldChar w:fldCharType="begin"/>
      </w:r>
      <w:r w:rsidR="00901931" w:rsidRPr="00901931">
        <w:rPr>
          <w:lang w:val="de-DE"/>
        </w:rPr>
        <w:instrText xml:space="preserve"> SEQ Abbildung \* ARABIC \s 1 </w:instrText>
      </w:r>
      <w:r w:rsidR="00901931" w:rsidRPr="00901931">
        <w:rPr>
          <w:lang w:val="de-DE"/>
        </w:rPr>
        <w:fldChar w:fldCharType="separate"/>
      </w:r>
      <w:r w:rsidR="00901931" w:rsidRPr="00901931">
        <w:rPr>
          <w:noProof/>
          <w:lang w:val="de-DE"/>
        </w:rPr>
        <w:t>1</w:t>
      </w:r>
      <w:r w:rsidR="00901931" w:rsidRPr="00901931">
        <w:rPr>
          <w:lang w:val="de-DE"/>
        </w:rPr>
        <w:fldChar w:fldCharType="end"/>
      </w:r>
      <w:r w:rsidRPr="00901931">
        <w:rPr>
          <w:lang w:val="de-DE"/>
        </w:rPr>
        <w:t xml:space="preserve">: </w:t>
      </w:r>
      <w:r w:rsidRPr="00901931">
        <w:rPr>
          <w:b w:val="0"/>
          <w:bCs/>
          <w:lang w:val="de-DE"/>
        </w:rPr>
        <w:t xml:space="preserve">ER-Diagramm des </w:t>
      </w:r>
      <w:r w:rsidR="00EC0FB5" w:rsidRPr="00901931">
        <w:rPr>
          <w:b w:val="0"/>
          <w:bCs/>
          <w:lang w:val="de-DE"/>
        </w:rPr>
        <w:t>Konzeptes</w:t>
      </w:r>
      <w:bookmarkEnd w:id="59"/>
    </w:p>
    <w:p w:rsidR="00236F8D" w:rsidRPr="00901931" w:rsidRDefault="00EC0FB5" w:rsidP="00236F8D">
      <w:pPr>
        <w:rPr>
          <w:lang w:val="de-DE"/>
        </w:rPr>
      </w:pPr>
      <w:r w:rsidRPr="00901931">
        <w:rPr>
          <w:lang w:val="de-DE"/>
        </w:rPr>
        <w:t xml:space="preserve">Aus dem oben genannten ERM ergeben sich die </w:t>
      </w:r>
      <w:r w:rsidR="006757B0" w:rsidRPr="00901931">
        <w:rPr>
          <w:lang w:val="de-DE"/>
        </w:rPr>
        <w:t>folgenden</w:t>
      </w:r>
      <w:r w:rsidRPr="00901931">
        <w:rPr>
          <w:lang w:val="de-DE"/>
        </w:rPr>
        <w:t xml:space="preserve"> exemplarischen Tabellen</w:t>
      </w:r>
      <w:r w:rsidR="00E73931" w:rsidRPr="00901931">
        <w:rPr>
          <w:lang w:val="de-DE"/>
        </w:rPr>
        <w:t xml:space="preserve"> für die</w:t>
      </w:r>
      <w:r w:rsidR="002E6315" w:rsidRPr="00901931">
        <w:rPr>
          <w:lang w:val="de-DE"/>
        </w:rPr>
        <w:t xml:space="preserve"> verschiedenen Entitätstypen</w:t>
      </w:r>
      <w:r w:rsidR="00E73931" w:rsidRPr="00901931">
        <w:rPr>
          <w:lang w:val="de-DE"/>
        </w:rPr>
        <w:t xml:space="preserve">. </w:t>
      </w:r>
    </w:p>
    <w:tbl>
      <w:tblPr>
        <w:tblStyle w:val="EinfacheTabelle5"/>
        <w:tblW w:w="5000" w:type="pct"/>
        <w:tblLook w:val="04A0" w:firstRow="1" w:lastRow="0" w:firstColumn="1" w:lastColumn="0" w:noHBand="0" w:noVBand="1"/>
      </w:tblPr>
      <w:tblGrid>
        <w:gridCol w:w="1107"/>
        <w:gridCol w:w="4196"/>
        <w:gridCol w:w="3201"/>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3"/>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1"/>
                <w:szCs w:val="21"/>
                <w:lang w:val="de-DE"/>
              </w:rPr>
            </w:pPr>
            <w:r w:rsidRPr="00901931">
              <w:rPr>
                <w:rFonts w:ascii="Calibri" w:hAnsi="Calibri" w:cs="Calibri"/>
                <w:color w:val="000000"/>
                <w:sz w:val="21"/>
                <w:szCs w:val="21"/>
                <w:lang w:val="de-DE"/>
              </w:rPr>
              <w:t>ZBS</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1"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2467"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Bezeichnung</w:t>
            </w:r>
          </w:p>
        </w:tc>
        <w:tc>
          <w:tcPr>
            <w:tcW w:w="1882"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Kapazität</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651"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2467" w:type="pct"/>
            <w:noWrap/>
            <w:hideMark/>
          </w:tcPr>
          <w:p w:rsidR="005B0AB5" w:rsidRPr="00901931" w:rsidRDefault="00AD08AF" w:rsidP="005B0AB5">
            <w:pPr>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Alpha</w:t>
            </w:r>
          </w:p>
        </w:tc>
        <w:tc>
          <w:tcPr>
            <w:tcW w:w="1882" w:type="pct"/>
            <w:noWrap/>
            <w:hideMark/>
          </w:tcPr>
          <w:p w:rsidR="005B0AB5" w:rsidRPr="00901931" w:rsidRDefault="005B0AB5" w:rsidP="006757B0">
            <w:pPr>
              <w:keepNext/>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200</w:t>
            </w:r>
          </w:p>
        </w:tc>
      </w:tr>
    </w:tbl>
    <w:p w:rsidR="002B22B8" w:rsidRPr="00901931" w:rsidRDefault="006757B0" w:rsidP="006757B0">
      <w:pPr>
        <w:pStyle w:val="Beschriftung"/>
        <w:rPr>
          <w:b w:val="0"/>
          <w:bCs/>
          <w:sz w:val="20"/>
          <w:szCs w:val="15"/>
          <w:lang w:val="de-DE"/>
        </w:rPr>
      </w:pPr>
      <w:bookmarkStart w:id="60" w:name="_Toc73126192"/>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1</w:t>
      </w:r>
      <w:r w:rsidRPr="00901931">
        <w:rPr>
          <w:lang w:val="de-DE"/>
        </w:rPr>
        <w:fldChar w:fldCharType="end"/>
      </w:r>
      <w:r w:rsidRPr="00901931">
        <w:rPr>
          <w:b w:val="0"/>
          <w:bCs/>
          <w:lang w:val="de-DE"/>
        </w:rPr>
        <w:t xml:space="preserve">: </w:t>
      </w:r>
      <w:r w:rsidR="00AD08AF" w:rsidRPr="00901931">
        <w:rPr>
          <w:b w:val="0"/>
          <w:bCs/>
          <w:lang w:val="de-DE"/>
        </w:rPr>
        <w:t>Exemplarische</w:t>
      </w:r>
      <w:r w:rsidRPr="00901931">
        <w:rPr>
          <w:b w:val="0"/>
          <w:bCs/>
          <w:lang w:val="de-DE"/>
        </w:rPr>
        <w:t xml:space="preserve"> Tabelle ZBS</w:t>
      </w:r>
      <w:r w:rsidR="00A0323D" w:rsidRPr="00901931">
        <w:rPr>
          <w:b w:val="0"/>
          <w:bCs/>
          <w:lang w:val="de-DE"/>
        </w:rPr>
        <w:t>-Entitätstyp</w:t>
      </w:r>
      <w:bookmarkEnd w:id="60"/>
    </w:p>
    <w:tbl>
      <w:tblPr>
        <w:tblStyle w:val="EinfacheTabelle5"/>
        <w:tblW w:w="5000" w:type="pct"/>
        <w:tblLook w:val="04A0" w:firstRow="1" w:lastRow="0" w:firstColumn="1" w:lastColumn="0" w:noHBand="0" w:noVBand="1"/>
      </w:tblPr>
      <w:tblGrid>
        <w:gridCol w:w="1088"/>
        <w:gridCol w:w="2968"/>
        <w:gridCol w:w="4448"/>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3"/>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Fach</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1745"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ZBS.ID</w:t>
            </w:r>
          </w:p>
        </w:tc>
        <w:tc>
          <w:tcPr>
            <w:tcW w:w="2615"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Zustand</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640"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1745"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2615" w:type="pct"/>
            <w:noWrap/>
            <w:hideMark/>
          </w:tcPr>
          <w:p w:rsidR="005B0AB5" w:rsidRPr="00901931" w:rsidRDefault="00CD00D1" w:rsidP="005B0AB5">
            <w:pPr>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 xml:space="preserve">0 </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2</w:t>
            </w:r>
          </w:p>
        </w:tc>
        <w:tc>
          <w:tcPr>
            <w:tcW w:w="1745" w:type="pct"/>
            <w:noWrap/>
            <w:hideMark/>
          </w:tcPr>
          <w:p w:rsidR="005B0AB5" w:rsidRPr="00901931" w:rsidRDefault="005B0AB5" w:rsidP="005B0AB5">
            <w:pPr>
              <w:overflowPunct/>
              <w:autoSpaceDE/>
              <w:autoSpaceDN/>
              <w:adjustRightInd/>
              <w:spacing w:after="0" w:line="240" w:lineRule="auto"/>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2615" w:type="pct"/>
            <w:noWrap/>
            <w:hideMark/>
          </w:tcPr>
          <w:p w:rsidR="005B0AB5" w:rsidRPr="00901931" w:rsidRDefault="00CD00D1"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 xml:space="preserve">1 </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640"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3</w:t>
            </w:r>
          </w:p>
        </w:tc>
        <w:tc>
          <w:tcPr>
            <w:tcW w:w="1745"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2615" w:type="pct"/>
            <w:noWrap/>
            <w:hideMark/>
          </w:tcPr>
          <w:p w:rsidR="005B0AB5" w:rsidRPr="00901931" w:rsidRDefault="00CD00D1"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 xml:space="preserve">3 </w:t>
            </w:r>
          </w:p>
        </w:tc>
      </w:tr>
    </w:tbl>
    <w:p w:rsidR="00A91F3C" w:rsidRPr="00901931" w:rsidRDefault="006757B0" w:rsidP="006757B0">
      <w:pPr>
        <w:pStyle w:val="Beschriftung"/>
        <w:rPr>
          <w:b w:val="0"/>
          <w:bCs/>
          <w:sz w:val="20"/>
          <w:szCs w:val="15"/>
          <w:lang w:val="de-DE"/>
        </w:rPr>
      </w:pPr>
      <w:bookmarkStart w:id="61" w:name="_Toc73126193"/>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2</w:t>
      </w:r>
      <w:r w:rsidRPr="00901931">
        <w:rPr>
          <w:lang w:val="de-DE"/>
        </w:rPr>
        <w:fldChar w:fldCharType="end"/>
      </w:r>
      <w:r w:rsidRPr="00901931">
        <w:rPr>
          <w:lang w:val="de-DE"/>
        </w:rPr>
        <w:t xml:space="preserve">: </w:t>
      </w:r>
      <w:r w:rsidRPr="00901931">
        <w:rPr>
          <w:b w:val="0"/>
          <w:bCs/>
          <w:lang w:val="de-DE"/>
        </w:rPr>
        <w:t>Exemplarische Tabelle Fach</w:t>
      </w:r>
      <w:r w:rsidR="00A0323D" w:rsidRPr="00901931">
        <w:rPr>
          <w:b w:val="0"/>
          <w:bCs/>
          <w:lang w:val="de-DE"/>
        </w:rPr>
        <w:t>-Entitätstyp</w:t>
      </w:r>
      <w:bookmarkEnd w:id="61"/>
    </w:p>
    <w:tbl>
      <w:tblPr>
        <w:tblStyle w:val="EinfacheTabelle5"/>
        <w:tblW w:w="5000" w:type="pct"/>
        <w:tblLook w:val="04A0" w:firstRow="1" w:lastRow="0" w:firstColumn="1" w:lastColumn="0" w:noHBand="0" w:noVBand="1"/>
      </w:tblPr>
      <w:tblGrid>
        <w:gridCol w:w="1306"/>
        <w:gridCol w:w="4424"/>
        <w:gridCol w:w="2774"/>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3"/>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Paket</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8"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2601"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Zustand</w:t>
            </w:r>
          </w:p>
        </w:tc>
        <w:tc>
          <w:tcPr>
            <w:tcW w:w="1631"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Alter</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768"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2601"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0</w:t>
            </w:r>
            <w:r w:rsidR="00475428" w:rsidRPr="00901931">
              <w:rPr>
                <w:rFonts w:ascii="Calibri" w:hAnsi="Calibri" w:cs="Calibri"/>
                <w:color w:val="000000"/>
                <w:sz w:val="20"/>
                <w:lang w:val="de-DE"/>
              </w:rPr>
              <w:t xml:space="preserve"> </w:t>
            </w:r>
          </w:p>
        </w:tc>
        <w:tc>
          <w:tcPr>
            <w:tcW w:w="1631"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8"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2</w:t>
            </w:r>
          </w:p>
        </w:tc>
        <w:tc>
          <w:tcPr>
            <w:tcW w:w="2601" w:type="pct"/>
            <w:noWrap/>
            <w:hideMark/>
          </w:tcPr>
          <w:p w:rsidR="005B0AB5" w:rsidRPr="00901931" w:rsidRDefault="005B0AB5" w:rsidP="005B0AB5">
            <w:pPr>
              <w:overflowPunct/>
              <w:autoSpaceDE/>
              <w:autoSpaceDN/>
              <w:adjustRightInd/>
              <w:spacing w:after="0" w:line="240" w:lineRule="auto"/>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1631" w:type="pct"/>
            <w:noWrap/>
            <w:hideMark/>
          </w:tcPr>
          <w:p w:rsidR="005B0AB5" w:rsidRPr="00901931" w:rsidRDefault="005B0AB5" w:rsidP="005B0AB5">
            <w:pPr>
              <w:overflowPunct/>
              <w:autoSpaceDE/>
              <w:autoSpaceDN/>
              <w:adjustRightInd/>
              <w:spacing w:after="0" w:line="240" w:lineRule="auto"/>
              <w:jc w:val="righ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768"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3</w:t>
            </w:r>
          </w:p>
        </w:tc>
        <w:tc>
          <w:tcPr>
            <w:tcW w:w="2601"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1631" w:type="pct"/>
            <w:noWrap/>
            <w:hideMark/>
          </w:tcPr>
          <w:p w:rsidR="005B0AB5" w:rsidRPr="00901931" w:rsidRDefault="005B0AB5" w:rsidP="006757B0">
            <w:pPr>
              <w:keepNext/>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r>
    </w:tbl>
    <w:p w:rsidR="0057701A" w:rsidRPr="00901931" w:rsidRDefault="006757B0" w:rsidP="00A669C3">
      <w:pPr>
        <w:pStyle w:val="Beschriftung"/>
        <w:rPr>
          <w:b w:val="0"/>
          <w:bCs/>
          <w:lang w:val="de-DE"/>
        </w:rPr>
      </w:pPr>
      <w:bookmarkStart w:id="62" w:name="_Toc73126194"/>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3</w:t>
      </w:r>
      <w:r w:rsidRPr="00901931">
        <w:rPr>
          <w:lang w:val="de-DE"/>
        </w:rPr>
        <w:fldChar w:fldCharType="end"/>
      </w:r>
      <w:r w:rsidRPr="00901931">
        <w:rPr>
          <w:lang w:val="de-DE"/>
        </w:rPr>
        <w:t xml:space="preserve">: </w:t>
      </w:r>
      <w:r w:rsidRPr="00901931">
        <w:rPr>
          <w:b w:val="0"/>
          <w:bCs/>
          <w:lang w:val="de-DE"/>
        </w:rPr>
        <w:t>Exemplarische Tabelle Paket</w:t>
      </w:r>
      <w:r w:rsidR="00A0323D" w:rsidRPr="00901931">
        <w:rPr>
          <w:b w:val="0"/>
          <w:bCs/>
          <w:lang w:val="de-DE"/>
        </w:rPr>
        <w:t>-Entitätstyp</w:t>
      </w:r>
      <w:bookmarkEnd w:id="62"/>
    </w:p>
    <w:tbl>
      <w:tblPr>
        <w:tblStyle w:val="EinfacheTabelle5"/>
        <w:tblW w:w="5000" w:type="pct"/>
        <w:tblLook w:val="04A0" w:firstRow="1" w:lastRow="0" w:firstColumn="1" w:lastColumn="0" w:noHBand="0" w:noVBand="1"/>
      </w:tblPr>
      <w:tblGrid>
        <w:gridCol w:w="390"/>
        <w:gridCol w:w="897"/>
        <w:gridCol w:w="1218"/>
        <w:gridCol w:w="1328"/>
        <w:gridCol w:w="818"/>
        <w:gridCol w:w="1326"/>
        <w:gridCol w:w="744"/>
        <w:gridCol w:w="1783"/>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8"/>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Paket-Transport</w:t>
            </w:r>
          </w:p>
        </w:tc>
      </w:tr>
      <w:tr w:rsidR="00BD5A9B"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510"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Paket.ID</w:t>
            </w:r>
          </w:p>
        </w:tc>
        <w:tc>
          <w:tcPr>
            <w:tcW w:w="742"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Absender.ID</w:t>
            </w:r>
          </w:p>
        </w:tc>
        <w:tc>
          <w:tcPr>
            <w:tcW w:w="822"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Empfänger.ID</w:t>
            </w:r>
          </w:p>
        </w:tc>
        <w:tc>
          <w:tcPr>
            <w:tcW w:w="453"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Fach.ID</w:t>
            </w:r>
          </w:p>
        </w:tc>
        <w:tc>
          <w:tcPr>
            <w:tcW w:w="820"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Abholversuch</w:t>
            </w:r>
          </w:p>
        </w:tc>
        <w:tc>
          <w:tcPr>
            <w:tcW w:w="399"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Zielort</w:t>
            </w:r>
          </w:p>
        </w:tc>
        <w:tc>
          <w:tcPr>
            <w:tcW w:w="1109"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Zuletzt aktualisiert</w:t>
            </w:r>
          </w:p>
        </w:tc>
      </w:tr>
      <w:tr w:rsidR="00BD5A9B"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144"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510"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742"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822"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453"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820"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0</w:t>
            </w:r>
          </w:p>
        </w:tc>
        <w:tc>
          <w:tcPr>
            <w:tcW w:w="399"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1109" w:type="pct"/>
            <w:noWrap/>
            <w:hideMark/>
          </w:tcPr>
          <w:p w:rsidR="005B0AB5" w:rsidRPr="00901931" w:rsidRDefault="00326774" w:rsidP="006757B0">
            <w:pPr>
              <w:keepNext/>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2021-01-01</w:t>
            </w:r>
            <w:r w:rsidR="00E54870" w:rsidRPr="00901931">
              <w:rPr>
                <w:rFonts w:ascii="Calibri" w:hAnsi="Calibri" w:cs="Calibri"/>
                <w:color w:val="000000"/>
                <w:sz w:val="20"/>
                <w:lang w:val="de-DE"/>
              </w:rPr>
              <w:t xml:space="preserve"> 01:01</w:t>
            </w:r>
          </w:p>
        </w:tc>
      </w:tr>
    </w:tbl>
    <w:p w:rsidR="005B0AB5" w:rsidRPr="00901931" w:rsidRDefault="006757B0" w:rsidP="006757B0">
      <w:pPr>
        <w:pStyle w:val="Beschriftung"/>
        <w:rPr>
          <w:sz w:val="21"/>
          <w:szCs w:val="16"/>
          <w:lang w:val="de-DE"/>
        </w:rPr>
      </w:pPr>
      <w:bookmarkStart w:id="63" w:name="_Toc73126195"/>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t xml:space="preserve">: </w:t>
      </w:r>
      <w:r w:rsidRPr="00901931">
        <w:rPr>
          <w:b w:val="0"/>
          <w:bCs/>
          <w:lang w:val="de-DE"/>
        </w:rPr>
        <w:t>Exemplarische Tabelle Paket-Transport</w:t>
      </w:r>
      <w:r w:rsidR="00A0323D" w:rsidRPr="00901931">
        <w:rPr>
          <w:b w:val="0"/>
          <w:bCs/>
          <w:lang w:val="de-DE"/>
        </w:rPr>
        <w:t>-Entitätstyp</w:t>
      </w:r>
      <w:bookmarkEnd w:id="63"/>
    </w:p>
    <w:tbl>
      <w:tblPr>
        <w:tblStyle w:val="EinfacheTabelle5"/>
        <w:tblW w:w="5000" w:type="pct"/>
        <w:tblLook w:val="04A0" w:firstRow="1" w:lastRow="0" w:firstColumn="1" w:lastColumn="0" w:noHBand="0" w:noVBand="1"/>
      </w:tblPr>
      <w:tblGrid>
        <w:gridCol w:w="1912"/>
        <w:gridCol w:w="6592"/>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2"/>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lastRenderedPageBreak/>
              <w:t>Ort</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24"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PLZ</w:t>
            </w:r>
          </w:p>
        </w:tc>
        <w:tc>
          <w:tcPr>
            <w:tcW w:w="3876"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Bezeichnung</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1124"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3876" w:type="pct"/>
            <w:noWrap/>
            <w:hideMark/>
          </w:tcPr>
          <w:p w:rsidR="005B0AB5" w:rsidRPr="00901931" w:rsidRDefault="00BD5A9B"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Region A</w:t>
            </w:r>
          </w:p>
        </w:tc>
      </w:tr>
    </w:tbl>
    <w:p w:rsidR="005B0AB5" w:rsidRPr="00901931" w:rsidRDefault="006757B0" w:rsidP="006757B0">
      <w:pPr>
        <w:pStyle w:val="Beschriftung"/>
        <w:rPr>
          <w:sz w:val="20"/>
          <w:szCs w:val="15"/>
          <w:lang w:val="de-DE"/>
        </w:rPr>
      </w:pPr>
      <w:bookmarkStart w:id="64" w:name="_Toc73126196"/>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5</w:t>
      </w:r>
      <w:r w:rsidRPr="00901931">
        <w:rPr>
          <w:lang w:val="de-DE"/>
        </w:rPr>
        <w:fldChar w:fldCharType="end"/>
      </w:r>
      <w:r w:rsidRPr="00901931">
        <w:rPr>
          <w:lang w:val="de-DE"/>
        </w:rPr>
        <w:t xml:space="preserve">: </w:t>
      </w:r>
      <w:r w:rsidRPr="00901931">
        <w:rPr>
          <w:b w:val="0"/>
          <w:bCs/>
          <w:lang w:val="de-DE"/>
        </w:rPr>
        <w:t>Exemplarische Tabelle Ort</w:t>
      </w:r>
      <w:r w:rsidR="00A0323D" w:rsidRPr="00901931">
        <w:rPr>
          <w:b w:val="0"/>
          <w:bCs/>
          <w:lang w:val="de-DE"/>
        </w:rPr>
        <w:t>-Entitätstyp</w:t>
      </w:r>
      <w:bookmarkEnd w:id="64"/>
    </w:p>
    <w:tbl>
      <w:tblPr>
        <w:tblStyle w:val="EinfacheTabelle5"/>
        <w:tblW w:w="5000" w:type="pct"/>
        <w:tblLook w:val="04A0" w:firstRow="1" w:lastRow="0" w:firstColumn="1" w:lastColumn="0" w:noHBand="0" w:noVBand="1"/>
      </w:tblPr>
      <w:tblGrid>
        <w:gridCol w:w="650"/>
        <w:gridCol w:w="1665"/>
        <w:gridCol w:w="1000"/>
        <w:gridCol w:w="5189"/>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4"/>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Absender</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2"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979"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Name</w:t>
            </w:r>
          </w:p>
        </w:tc>
        <w:tc>
          <w:tcPr>
            <w:tcW w:w="588"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PLZ</w:t>
            </w:r>
          </w:p>
        </w:tc>
        <w:tc>
          <w:tcPr>
            <w:tcW w:w="3050"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Abholungsadressse</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382"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979" w:type="pct"/>
            <w:noWrap/>
            <w:hideMark/>
          </w:tcPr>
          <w:p w:rsidR="005B0AB5" w:rsidRPr="00901931" w:rsidRDefault="005B0AB5" w:rsidP="005B0AB5">
            <w:pPr>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Alice</w:t>
            </w:r>
          </w:p>
        </w:tc>
        <w:tc>
          <w:tcPr>
            <w:tcW w:w="588"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3050" w:type="pct"/>
            <w:noWrap/>
            <w:hideMark/>
          </w:tcPr>
          <w:p w:rsidR="005B0AB5" w:rsidRPr="00901931" w:rsidRDefault="005B0AB5"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Alice-Str. 1</w:t>
            </w:r>
          </w:p>
        </w:tc>
      </w:tr>
    </w:tbl>
    <w:p w:rsidR="005B0AB5" w:rsidRPr="00901931" w:rsidRDefault="006757B0" w:rsidP="006757B0">
      <w:pPr>
        <w:pStyle w:val="Beschriftung"/>
        <w:rPr>
          <w:b w:val="0"/>
          <w:bCs/>
          <w:sz w:val="20"/>
          <w:szCs w:val="15"/>
          <w:lang w:val="de-DE"/>
        </w:rPr>
      </w:pPr>
      <w:bookmarkStart w:id="65" w:name="_Toc73126197"/>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6</w:t>
      </w:r>
      <w:r w:rsidRPr="00901931">
        <w:rPr>
          <w:lang w:val="de-DE"/>
        </w:rPr>
        <w:fldChar w:fldCharType="end"/>
      </w:r>
      <w:r w:rsidRPr="00901931">
        <w:rPr>
          <w:b w:val="0"/>
          <w:bCs/>
          <w:lang w:val="de-DE"/>
        </w:rPr>
        <w:t>: Exemplarische Tabelle Absender</w:t>
      </w:r>
      <w:r w:rsidR="00A0323D" w:rsidRPr="00901931">
        <w:rPr>
          <w:b w:val="0"/>
          <w:bCs/>
          <w:lang w:val="de-DE"/>
        </w:rPr>
        <w:t>-Entitätstyp</w:t>
      </w:r>
      <w:bookmarkEnd w:id="65"/>
    </w:p>
    <w:tbl>
      <w:tblPr>
        <w:tblStyle w:val="EinfacheTabelle5"/>
        <w:tblW w:w="5000" w:type="pct"/>
        <w:tblLook w:val="04A0" w:firstRow="1" w:lastRow="0" w:firstColumn="1" w:lastColumn="0" w:noHBand="0" w:noVBand="1"/>
      </w:tblPr>
      <w:tblGrid>
        <w:gridCol w:w="650"/>
        <w:gridCol w:w="1665"/>
        <w:gridCol w:w="1000"/>
        <w:gridCol w:w="5189"/>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4"/>
            <w:noWrap/>
            <w:hideMark/>
          </w:tcPr>
          <w:p w:rsidR="005B0AB5" w:rsidRPr="00901931" w:rsidRDefault="006757B0"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Empfänger</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2"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979"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Name</w:t>
            </w:r>
          </w:p>
        </w:tc>
        <w:tc>
          <w:tcPr>
            <w:tcW w:w="588"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PLZ</w:t>
            </w:r>
          </w:p>
        </w:tc>
        <w:tc>
          <w:tcPr>
            <w:tcW w:w="3050" w:type="pct"/>
            <w:noWrap/>
            <w:hideMark/>
          </w:tcPr>
          <w:p w:rsidR="005B0AB5" w:rsidRPr="00901931" w:rsidRDefault="006757B0"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Empfänger</w:t>
            </w:r>
            <w:r w:rsidR="005B0AB5" w:rsidRPr="00901931">
              <w:rPr>
                <w:rFonts w:ascii="Calibri" w:hAnsi="Calibri" w:cs="Calibri"/>
                <w:color w:val="000000"/>
                <w:sz w:val="20"/>
                <w:lang w:val="de-DE"/>
              </w:rPr>
              <w:t>sadressse</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382"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979" w:type="pct"/>
            <w:noWrap/>
            <w:hideMark/>
          </w:tcPr>
          <w:p w:rsidR="005B0AB5" w:rsidRPr="00901931" w:rsidRDefault="006757B0" w:rsidP="005B0AB5">
            <w:pPr>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Bob</w:t>
            </w:r>
          </w:p>
        </w:tc>
        <w:tc>
          <w:tcPr>
            <w:tcW w:w="588"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3050" w:type="pct"/>
            <w:noWrap/>
            <w:hideMark/>
          </w:tcPr>
          <w:p w:rsidR="005B0AB5" w:rsidRPr="00901931" w:rsidRDefault="006757B0"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Bob</w:t>
            </w:r>
            <w:r w:rsidR="005B0AB5" w:rsidRPr="00901931">
              <w:rPr>
                <w:rFonts w:ascii="Calibri" w:hAnsi="Calibri" w:cs="Calibri"/>
                <w:color w:val="000000"/>
                <w:sz w:val="20"/>
                <w:lang w:val="de-DE"/>
              </w:rPr>
              <w:t>-</w:t>
            </w:r>
            <w:r w:rsidRPr="00901931">
              <w:rPr>
                <w:rFonts w:ascii="Calibri" w:hAnsi="Calibri" w:cs="Calibri"/>
                <w:color w:val="000000"/>
                <w:sz w:val="20"/>
                <w:lang w:val="de-DE"/>
              </w:rPr>
              <w:t>S</w:t>
            </w:r>
            <w:r w:rsidR="005B0AB5" w:rsidRPr="00901931">
              <w:rPr>
                <w:rFonts w:ascii="Calibri" w:hAnsi="Calibri" w:cs="Calibri"/>
                <w:color w:val="000000"/>
                <w:sz w:val="20"/>
                <w:lang w:val="de-DE"/>
              </w:rPr>
              <w:t>tr. 1</w:t>
            </w:r>
          </w:p>
        </w:tc>
      </w:tr>
    </w:tbl>
    <w:p w:rsidR="005B0AB5" w:rsidRPr="00901931" w:rsidRDefault="006757B0" w:rsidP="006757B0">
      <w:pPr>
        <w:pStyle w:val="Beschriftung"/>
        <w:rPr>
          <w:sz w:val="20"/>
          <w:szCs w:val="15"/>
          <w:lang w:val="de-DE"/>
        </w:rPr>
      </w:pPr>
      <w:bookmarkStart w:id="66" w:name="_Toc73126198"/>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7</w:t>
      </w:r>
      <w:r w:rsidRPr="00901931">
        <w:rPr>
          <w:lang w:val="de-DE"/>
        </w:rPr>
        <w:fldChar w:fldCharType="end"/>
      </w:r>
      <w:r w:rsidRPr="00901931">
        <w:rPr>
          <w:b w:val="0"/>
          <w:bCs/>
          <w:lang w:val="de-DE"/>
        </w:rPr>
        <w:t>: Exemplarische Tabelle Empfänger</w:t>
      </w:r>
      <w:r w:rsidR="00A0323D" w:rsidRPr="00901931">
        <w:rPr>
          <w:b w:val="0"/>
          <w:bCs/>
          <w:lang w:val="de-DE"/>
        </w:rPr>
        <w:t>-Entitätstyp</w:t>
      </w:r>
      <w:bookmarkEnd w:id="66"/>
    </w:p>
    <w:tbl>
      <w:tblPr>
        <w:tblStyle w:val="EinfacheTabelle5"/>
        <w:tblW w:w="5000" w:type="pct"/>
        <w:tblLook w:val="04A0" w:firstRow="1" w:lastRow="0" w:firstColumn="1" w:lastColumn="0" w:noHBand="0" w:noVBand="1"/>
      </w:tblPr>
      <w:tblGrid>
        <w:gridCol w:w="652"/>
        <w:gridCol w:w="1777"/>
        <w:gridCol w:w="6075"/>
      </w:tblGrid>
      <w:tr w:rsidR="005B0AB5" w:rsidRPr="00901931" w:rsidTr="00BD5A9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000" w:type="pct"/>
            <w:gridSpan w:val="3"/>
            <w:noWrap/>
            <w:hideMark/>
          </w:tcPr>
          <w:p w:rsidR="005B0AB5" w:rsidRPr="00901931" w:rsidRDefault="005B0AB5" w:rsidP="005B0AB5">
            <w:pPr>
              <w:overflowPunct/>
              <w:autoSpaceDE/>
              <w:autoSpaceDN/>
              <w:adjustRightInd/>
              <w:spacing w:after="0" w:line="240" w:lineRule="auto"/>
              <w:jc w:val="center"/>
              <w:textAlignment w:val="auto"/>
              <w:rPr>
                <w:rFonts w:ascii="Calibri" w:hAnsi="Calibri" w:cs="Calibri"/>
                <w:color w:val="000000"/>
                <w:sz w:val="20"/>
                <w:lang w:val="de-DE"/>
              </w:rPr>
            </w:pPr>
            <w:r w:rsidRPr="00901931">
              <w:rPr>
                <w:rFonts w:ascii="Calibri" w:hAnsi="Calibri" w:cs="Calibri"/>
                <w:color w:val="000000"/>
                <w:sz w:val="20"/>
                <w:lang w:val="de-DE"/>
              </w:rPr>
              <w:t>Tour</w:t>
            </w:r>
          </w:p>
        </w:tc>
      </w:tr>
      <w:tr w:rsidR="005B0AB5" w:rsidRPr="00901931" w:rsidTr="00BD5A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3" w:type="pct"/>
            <w:noWrap/>
            <w:hideMark/>
          </w:tcPr>
          <w:p w:rsidR="005B0AB5" w:rsidRPr="00901931" w:rsidRDefault="005B0AB5" w:rsidP="005B0AB5">
            <w:pPr>
              <w:overflowPunct/>
              <w:autoSpaceDE/>
              <w:autoSpaceDN/>
              <w:adjustRightInd/>
              <w:spacing w:after="0" w:line="240" w:lineRule="auto"/>
              <w:jc w:val="left"/>
              <w:textAlignment w:val="auto"/>
              <w:rPr>
                <w:rFonts w:ascii="Calibri" w:hAnsi="Calibri" w:cs="Calibri"/>
                <w:color w:val="000000"/>
                <w:sz w:val="20"/>
                <w:lang w:val="de-DE"/>
              </w:rPr>
            </w:pPr>
            <w:r w:rsidRPr="00901931">
              <w:rPr>
                <w:rFonts w:ascii="Calibri" w:hAnsi="Calibri" w:cs="Calibri"/>
                <w:color w:val="000000"/>
                <w:sz w:val="20"/>
                <w:lang w:val="de-DE"/>
              </w:rPr>
              <w:t>ID</w:t>
            </w:r>
          </w:p>
        </w:tc>
        <w:tc>
          <w:tcPr>
            <w:tcW w:w="1045"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ZBS.ID</w:t>
            </w:r>
          </w:p>
        </w:tc>
        <w:tc>
          <w:tcPr>
            <w:tcW w:w="3572" w:type="pct"/>
            <w:noWrap/>
            <w:hideMark/>
          </w:tcPr>
          <w:p w:rsidR="005B0AB5" w:rsidRPr="00901931" w:rsidRDefault="005B0AB5" w:rsidP="005B0AB5">
            <w:pPr>
              <w:overflowPunct/>
              <w:autoSpaceDE/>
              <w:autoSpaceDN/>
              <w:adjustRightInd/>
              <w:spacing w:after="0" w:line="240" w:lineRule="auto"/>
              <w:jc w:val="left"/>
              <w:textAlignment w:val="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Tour</w:t>
            </w:r>
          </w:p>
        </w:tc>
      </w:tr>
      <w:tr w:rsidR="005B0AB5" w:rsidRPr="00901931" w:rsidTr="00BD5A9B">
        <w:trPr>
          <w:trHeight w:val="320"/>
        </w:trPr>
        <w:tc>
          <w:tcPr>
            <w:cnfStyle w:val="001000000000" w:firstRow="0" w:lastRow="0" w:firstColumn="1" w:lastColumn="0" w:oddVBand="0" w:evenVBand="0" w:oddHBand="0" w:evenHBand="0" w:firstRowFirstColumn="0" w:firstRowLastColumn="0" w:lastRowFirstColumn="0" w:lastRowLastColumn="0"/>
            <w:tcW w:w="383" w:type="pct"/>
            <w:noWrap/>
            <w:hideMark/>
          </w:tcPr>
          <w:p w:rsidR="005B0AB5" w:rsidRPr="00901931" w:rsidRDefault="005B0AB5" w:rsidP="005B0AB5">
            <w:pPr>
              <w:overflowPunct/>
              <w:autoSpaceDE/>
              <w:autoSpaceDN/>
              <w:adjustRightInd/>
              <w:spacing w:after="0" w:line="240" w:lineRule="auto"/>
              <w:jc w:val="right"/>
              <w:textAlignment w:val="auto"/>
              <w:rPr>
                <w:rFonts w:ascii="Calibri" w:hAnsi="Calibri" w:cs="Calibri"/>
                <w:color w:val="000000"/>
                <w:sz w:val="20"/>
                <w:lang w:val="de-DE"/>
              </w:rPr>
            </w:pPr>
            <w:r w:rsidRPr="00901931">
              <w:rPr>
                <w:rFonts w:ascii="Calibri" w:hAnsi="Calibri" w:cs="Calibri"/>
                <w:color w:val="000000"/>
                <w:sz w:val="20"/>
                <w:lang w:val="de-DE"/>
              </w:rPr>
              <w:t>1</w:t>
            </w:r>
          </w:p>
        </w:tc>
        <w:tc>
          <w:tcPr>
            <w:tcW w:w="1045" w:type="pct"/>
            <w:noWrap/>
            <w:hideMark/>
          </w:tcPr>
          <w:p w:rsidR="005B0AB5" w:rsidRPr="00901931" w:rsidRDefault="005B0AB5" w:rsidP="005B0AB5">
            <w:pPr>
              <w:overflowPunct/>
              <w:autoSpaceDE/>
              <w:autoSpaceDN/>
              <w:adjustRightInd/>
              <w:spacing w:after="0" w:line="240" w:lineRule="auto"/>
              <w:jc w:val="righ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1</w:t>
            </w:r>
          </w:p>
        </w:tc>
        <w:tc>
          <w:tcPr>
            <w:tcW w:w="3572" w:type="pct"/>
            <w:noWrap/>
            <w:hideMark/>
          </w:tcPr>
          <w:p w:rsidR="005B0AB5" w:rsidRPr="00901931" w:rsidRDefault="005B0AB5" w:rsidP="006757B0">
            <w:pPr>
              <w:keepNext/>
              <w:overflowPunct/>
              <w:autoSpaceDE/>
              <w:autoSpaceDN/>
              <w:adjustRightInd/>
              <w:spacing w:after="0" w:line="240" w:lineRule="auto"/>
              <w:jc w:val="left"/>
              <w:textAlignment w:val="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de-DE"/>
              </w:rPr>
            </w:pPr>
            <w:r w:rsidRPr="00901931">
              <w:rPr>
                <w:rFonts w:ascii="Calibri" w:hAnsi="Calibri" w:cs="Calibri"/>
                <w:color w:val="000000"/>
                <w:sz w:val="20"/>
                <w:lang w:val="de-DE"/>
              </w:rPr>
              <w:t>{knote : abfahrtzeit}</w:t>
            </w:r>
          </w:p>
        </w:tc>
      </w:tr>
    </w:tbl>
    <w:p w:rsidR="005B0AB5" w:rsidRPr="00901931" w:rsidRDefault="006757B0" w:rsidP="006757B0">
      <w:pPr>
        <w:pStyle w:val="Beschriftung"/>
        <w:rPr>
          <w:b w:val="0"/>
          <w:bCs/>
          <w:lang w:val="de-DE"/>
        </w:rPr>
      </w:pPr>
      <w:bookmarkStart w:id="67" w:name="_Toc73126199"/>
      <w:r w:rsidRPr="00901931">
        <w:rPr>
          <w:lang w:val="de-DE"/>
        </w:rPr>
        <w:t xml:space="preserve">Tabelle </w:t>
      </w:r>
      <w:r w:rsidRPr="00901931">
        <w:rPr>
          <w:lang w:val="de-DE"/>
        </w:rPr>
        <w:fldChar w:fldCharType="begin"/>
      </w:r>
      <w:r w:rsidRPr="00901931">
        <w:rPr>
          <w:lang w:val="de-DE"/>
        </w:rPr>
        <w:instrText xml:space="preserve"> STYLEREF 1 \s </w:instrText>
      </w:r>
      <w:r w:rsidRPr="00901931">
        <w:rPr>
          <w:lang w:val="de-DE"/>
        </w:rPr>
        <w:fldChar w:fldCharType="separate"/>
      </w:r>
      <w:r w:rsidR="00015A87" w:rsidRPr="00901931">
        <w:rPr>
          <w:noProof/>
          <w:lang w:val="de-DE"/>
        </w:rPr>
        <w:t>4</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Tabelle \* ARABIC \s 1 </w:instrText>
      </w:r>
      <w:r w:rsidRPr="00901931">
        <w:rPr>
          <w:lang w:val="de-DE"/>
        </w:rPr>
        <w:fldChar w:fldCharType="separate"/>
      </w:r>
      <w:r w:rsidR="00015A87" w:rsidRPr="00901931">
        <w:rPr>
          <w:noProof/>
          <w:lang w:val="de-DE"/>
        </w:rPr>
        <w:t>8</w:t>
      </w:r>
      <w:r w:rsidRPr="00901931">
        <w:rPr>
          <w:lang w:val="de-DE"/>
        </w:rPr>
        <w:fldChar w:fldCharType="end"/>
      </w:r>
      <w:r w:rsidRPr="00901931">
        <w:rPr>
          <w:lang w:val="de-DE"/>
        </w:rPr>
        <w:t xml:space="preserve">: </w:t>
      </w:r>
      <w:r w:rsidRPr="00901931">
        <w:rPr>
          <w:b w:val="0"/>
          <w:bCs/>
          <w:lang w:val="de-DE"/>
        </w:rPr>
        <w:t>Exemplarische Tabelle Tour</w:t>
      </w:r>
      <w:r w:rsidR="00A0323D" w:rsidRPr="00901931">
        <w:rPr>
          <w:b w:val="0"/>
          <w:bCs/>
          <w:lang w:val="de-DE"/>
        </w:rPr>
        <w:t>-Entitätstyp</w:t>
      </w:r>
      <w:bookmarkEnd w:id="67"/>
    </w:p>
    <w:p w:rsidR="002B22B8" w:rsidRPr="00901931" w:rsidRDefault="002B4AC7" w:rsidP="002B22B8">
      <w:pPr>
        <w:pStyle w:val="berschrift1"/>
        <w:rPr>
          <w:lang w:val="de-DE"/>
        </w:rPr>
      </w:pPr>
      <w:bookmarkStart w:id="68" w:name="_Toc73126090"/>
      <w:r w:rsidRPr="00901931">
        <w:rPr>
          <w:lang w:val="de-DE"/>
        </w:rPr>
        <w:lastRenderedPageBreak/>
        <w:t xml:space="preserve">Front-End </w:t>
      </w:r>
      <w:r w:rsidR="00735EF2" w:rsidRPr="00901931">
        <w:rPr>
          <w:lang w:val="de-DE"/>
        </w:rPr>
        <w:t>und Erweiterungsmöglichkeiten</w:t>
      </w:r>
      <w:bookmarkEnd w:id="68"/>
    </w:p>
    <w:p w:rsidR="00EA7EFC" w:rsidRDefault="00887375" w:rsidP="004D197A">
      <w:pPr>
        <w:rPr>
          <w:lang w:val="de-DE"/>
        </w:rPr>
      </w:pPr>
      <w:r w:rsidRPr="00901931">
        <w:rPr>
          <w:lang w:val="de-DE"/>
        </w:rPr>
        <w:t xml:space="preserve">In diesem Kapitel </w:t>
      </w:r>
      <w:r w:rsidR="00204DEE" w:rsidRPr="00901931">
        <w:rPr>
          <w:lang w:val="de-DE"/>
        </w:rPr>
        <w:t>wird das Front-End-Layout vorgestellt und, als Fazit des Konzeptes,</w:t>
      </w:r>
      <w:r w:rsidR="00CA47AB" w:rsidRPr="00901931">
        <w:rPr>
          <w:lang w:val="de-DE"/>
        </w:rPr>
        <w:t xml:space="preserve"> </w:t>
      </w:r>
      <w:r w:rsidR="00204DEE" w:rsidRPr="00901931">
        <w:rPr>
          <w:lang w:val="de-DE"/>
        </w:rPr>
        <w:t>Erweiterungsmöglichkeiten des Modells diskutiert.</w:t>
      </w:r>
      <w:r w:rsidR="00901931" w:rsidRPr="00901931">
        <w:rPr>
          <w:lang w:val="de-DE"/>
        </w:rPr>
        <w:t xml:space="preserve"> </w:t>
      </w:r>
    </w:p>
    <w:p w:rsidR="00EA7EFC" w:rsidRDefault="00EA7EFC" w:rsidP="00064CB4">
      <w:pPr>
        <w:pStyle w:val="berschrift2"/>
        <w:rPr>
          <w:lang w:val="de-DE"/>
        </w:rPr>
      </w:pPr>
      <w:bookmarkStart w:id="69" w:name="_Toc73126091"/>
      <w:r>
        <w:rPr>
          <w:lang w:val="de-DE"/>
        </w:rPr>
        <w:t>Front-End-Layout</w:t>
      </w:r>
      <w:bookmarkEnd w:id="69"/>
    </w:p>
    <w:p w:rsidR="00887375" w:rsidRPr="00901931" w:rsidRDefault="00901931" w:rsidP="004D197A">
      <w:pPr>
        <w:rPr>
          <w:lang w:val="de-DE"/>
        </w:rPr>
      </w:pPr>
      <w:r w:rsidRPr="00901931">
        <w:rPr>
          <w:lang w:val="de-DE"/>
        </w:rPr>
        <w:t xml:space="preserve">Das </w:t>
      </w:r>
      <w:r w:rsidR="00AA7BA4">
        <w:rPr>
          <w:lang w:val="de-DE"/>
        </w:rPr>
        <w:t>grundlegende Front-End-Layout</w:t>
      </w:r>
      <w:r w:rsidRPr="00901931">
        <w:rPr>
          <w:lang w:val="de-DE"/>
        </w:rPr>
        <w:t xml:space="preserve"> des Konzeptes ist im Anhang zu finden. Zunächst präsentieren wir einen Abschnitt</w:t>
      </w:r>
      <w:r w:rsidR="00AA7BA4">
        <w:rPr>
          <w:lang w:val="de-DE"/>
        </w:rPr>
        <w:t xml:space="preserve"> des Front-End-Layouts. </w:t>
      </w:r>
    </w:p>
    <w:p w:rsidR="00901931" w:rsidRPr="00901931" w:rsidRDefault="00E30AA3" w:rsidP="00901931">
      <w:pPr>
        <w:keepNext/>
        <w:rPr>
          <w:lang w:val="de-DE"/>
        </w:rPr>
      </w:pPr>
      <w:r w:rsidRPr="00901931">
        <w:rPr>
          <w:noProof/>
          <w:lang w:val="de-DE"/>
        </w:rPr>
        <w:drawing>
          <wp:inline distT="0" distB="0" distL="0" distR="0">
            <wp:extent cx="5400040" cy="3562350"/>
            <wp:effectExtent l="0" t="0" r="0"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out-bs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562350"/>
                    </a:xfrm>
                    <a:prstGeom prst="rect">
                      <a:avLst/>
                    </a:prstGeom>
                  </pic:spPr>
                </pic:pic>
              </a:graphicData>
            </a:graphic>
          </wp:inline>
        </w:drawing>
      </w:r>
    </w:p>
    <w:p w:rsidR="00E30AA3" w:rsidRPr="00901931" w:rsidRDefault="00901931" w:rsidP="00901931">
      <w:pPr>
        <w:pStyle w:val="Beschriftung"/>
        <w:jc w:val="both"/>
        <w:rPr>
          <w:lang w:val="de-DE"/>
        </w:rPr>
      </w:pPr>
      <w:bookmarkStart w:id="70" w:name="_Toc73126188"/>
      <w:r w:rsidRPr="00901931">
        <w:rPr>
          <w:lang w:val="de-DE"/>
        </w:rPr>
        <w:t xml:space="preserve">Abbildung </w:t>
      </w:r>
      <w:r w:rsidRPr="00901931">
        <w:rPr>
          <w:lang w:val="de-DE"/>
        </w:rPr>
        <w:fldChar w:fldCharType="begin"/>
      </w:r>
      <w:r w:rsidRPr="00901931">
        <w:rPr>
          <w:lang w:val="de-DE"/>
        </w:rPr>
        <w:instrText xml:space="preserve"> STYLEREF 1 \s </w:instrText>
      </w:r>
      <w:r w:rsidRPr="00901931">
        <w:rPr>
          <w:lang w:val="de-DE"/>
        </w:rPr>
        <w:fldChar w:fldCharType="separate"/>
      </w:r>
      <w:r w:rsidRPr="00901931">
        <w:rPr>
          <w:noProof/>
          <w:lang w:val="de-DE"/>
        </w:rPr>
        <w:t>6</w:t>
      </w:r>
      <w:r w:rsidRPr="00901931">
        <w:rPr>
          <w:lang w:val="de-DE"/>
        </w:rPr>
        <w:fldChar w:fldCharType="end"/>
      </w:r>
      <w:r w:rsidRPr="00901931">
        <w:rPr>
          <w:lang w:val="de-DE"/>
        </w:rPr>
        <w:noBreakHyphen/>
      </w:r>
      <w:r w:rsidRPr="00901931">
        <w:rPr>
          <w:lang w:val="de-DE"/>
        </w:rPr>
        <w:fldChar w:fldCharType="begin"/>
      </w:r>
      <w:r w:rsidRPr="00901931">
        <w:rPr>
          <w:lang w:val="de-DE"/>
        </w:rPr>
        <w:instrText xml:space="preserve"> SEQ Abbildung \* ARABIC \s 1 </w:instrText>
      </w:r>
      <w:r w:rsidRPr="00901931">
        <w:rPr>
          <w:lang w:val="de-DE"/>
        </w:rPr>
        <w:fldChar w:fldCharType="separate"/>
      </w:r>
      <w:r w:rsidRPr="00901931">
        <w:rPr>
          <w:noProof/>
          <w:lang w:val="de-DE"/>
        </w:rPr>
        <w:t>1</w:t>
      </w:r>
      <w:r w:rsidRPr="00901931">
        <w:rPr>
          <w:lang w:val="de-DE"/>
        </w:rPr>
        <w:fldChar w:fldCharType="end"/>
      </w:r>
      <w:r w:rsidRPr="00901931">
        <w:rPr>
          <w:lang w:val="de-DE"/>
        </w:rPr>
        <w:t xml:space="preserve">: </w:t>
      </w:r>
      <w:r w:rsidRPr="00901931">
        <w:rPr>
          <w:b w:val="0"/>
          <w:bCs/>
          <w:lang w:val="de-DE"/>
        </w:rPr>
        <w:t>Abschnitt de</w:t>
      </w:r>
      <w:r w:rsidR="002A0BA5">
        <w:rPr>
          <w:b w:val="0"/>
          <w:bCs/>
          <w:lang w:val="de-DE"/>
        </w:rPr>
        <w:t>s</w:t>
      </w:r>
      <w:r w:rsidRPr="00901931">
        <w:rPr>
          <w:b w:val="0"/>
          <w:bCs/>
          <w:lang w:val="de-DE"/>
        </w:rPr>
        <w:t xml:space="preserve"> Front-End-Layout</w:t>
      </w:r>
      <w:r w:rsidR="002A0BA5">
        <w:rPr>
          <w:b w:val="0"/>
          <w:bCs/>
          <w:lang w:val="de-DE"/>
        </w:rPr>
        <w:t>s</w:t>
      </w:r>
      <w:bookmarkEnd w:id="70"/>
    </w:p>
    <w:p w:rsidR="00EA7EFC" w:rsidRDefault="004D197A" w:rsidP="004D197A">
      <w:pPr>
        <w:rPr>
          <w:lang w:val="de-DE"/>
        </w:rPr>
      </w:pPr>
      <w:r w:rsidRPr="00901931">
        <w:rPr>
          <w:lang w:val="de-DE"/>
        </w:rPr>
        <w:t xml:space="preserve">Die Grundlegende Funktion </w:t>
      </w:r>
      <w:r w:rsidR="00EA7EFC">
        <w:rPr>
          <w:lang w:val="de-DE"/>
        </w:rPr>
        <w:t xml:space="preserve">des Konzeptes werden </w:t>
      </w:r>
      <w:r w:rsidRPr="00901931">
        <w:rPr>
          <w:lang w:val="de-DE"/>
        </w:rPr>
        <w:t>im Front-End Layout abgebildet. Das</w:t>
      </w:r>
      <w:r w:rsidR="00EA7EFC">
        <w:rPr>
          <w:lang w:val="de-DE"/>
        </w:rPr>
        <w:t xml:space="preserve"> Front-End-</w:t>
      </w:r>
      <w:r w:rsidRPr="00901931">
        <w:rPr>
          <w:lang w:val="de-DE"/>
        </w:rPr>
        <w:t xml:space="preserve">Layout beschränkt sich </w:t>
      </w:r>
      <w:r w:rsidR="00EA7EFC">
        <w:rPr>
          <w:lang w:val="de-DE"/>
        </w:rPr>
        <w:t xml:space="preserve">dabei </w:t>
      </w:r>
      <w:r w:rsidRPr="00901931">
        <w:rPr>
          <w:lang w:val="de-DE"/>
        </w:rPr>
        <w:t xml:space="preserve">auf die grundlegenden </w:t>
      </w:r>
      <w:r w:rsidR="00EA7EFC" w:rsidRPr="00901931">
        <w:rPr>
          <w:lang w:val="de-DE"/>
        </w:rPr>
        <w:t>Funktionen</w:t>
      </w:r>
      <w:r w:rsidR="00EA7EFC">
        <w:rPr>
          <w:lang w:val="de-DE"/>
        </w:rPr>
        <w:t xml:space="preserve">, die in Anwendungsfall- und Prozessdiagramm abgebildet werden, d.h. ABS- bzw. EMP-Login, Paket-Status-Abfrage, Retoure-Status-Abfrage, Reservierung sowie eine Exit-Funktion. Die Kommunikation zwischen Front- und Back-End erfolgt mit Hilfe von Buttons, Eingabe- und Ausgabefelder sowie Abbruchsfunktionen. </w:t>
      </w:r>
    </w:p>
    <w:p w:rsidR="0062562D" w:rsidRDefault="0062562D" w:rsidP="0062562D">
      <w:pPr>
        <w:pStyle w:val="berschrift2"/>
        <w:rPr>
          <w:lang w:val="de-DE"/>
        </w:rPr>
      </w:pPr>
      <w:bookmarkStart w:id="71" w:name="_Toc73126092"/>
      <w:r>
        <w:rPr>
          <w:lang w:val="de-DE"/>
        </w:rPr>
        <w:t>Erweiterungsmöglichkeiten</w:t>
      </w:r>
      <w:bookmarkEnd w:id="71"/>
    </w:p>
    <w:p w:rsidR="00092084" w:rsidRDefault="0062562D" w:rsidP="002B22B8">
      <w:pPr>
        <w:rPr>
          <w:lang w:val="de-DE"/>
        </w:rPr>
      </w:pPr>
      <w:r>
        <w:rPr>
          <w:lang w:val="de-DE"/>
        </w:rPr>
        <w:t xml:space="preserve">In diesem Abschnitt diskutieren wir Erweiterungsmöglichkeiten, die wir als Gruppe bei dem Konzipieren des Modells bzw. Konzeptes diskutiert haben, aber aufgrund des gegebenen </w:t>
      </w:r>
      <w:r w:rsidR="00CE5DAF">
        <w:rPr>
          <w:lang w:val="de-DE"/>
        </w:rPr>
        <w:t>zeitlichen R</w:t>
      </w:r>
      <w:r>
        <w:rPr>
          <w:lang w:val="de-DE"/>
        </w:rPr>
        <w:t>ahmen</w:t>
      </w:r>
      <w:r w:rsidR="00CE5DAF">
        <w:rPr>
          <w:lang w:val="de-DE"/>
        </w:rPr>
        <w:t>s</w:t>
      </w:r>
      <w:r>
        <w:rPr>
          <w:lang w:val="de-DE"/>
        </w:rPr>
        <w:t xml:space="preserve"> der Fallstudie nicht eingesetzt haben</w:t>
      </w:r>
      <w:r w:rsidR="00CE5DAF">
        <w:rPr>
          <w:lang w:val="de-DE"/>
        </w:rPr>
        <w:t xml:space="preserve">. </w:t>
      </w:r>
    </w:p>
    <w:p w:rsidR="00CE5DAF" w:rsidRDefault="00092084" w:rsidP="00CE5DAF">
      <w:pPr>
        <w:pStyle w:val="Listenabsatz"/>
        <w:numPr>
          <w:ilvl w:val="0"/>
          <w:numId w:val="36"/>
        </w:numPr>
        <w:rPr>
          <w:lang w:val="de-DE"/>
        </w:rPr>
      </w:pPr>
      <w:r>
        <w:rPr>
          <w:lang w:val="de-DE"/>
        </w:rPr>
        <w:t>Nicht-s</w:t>
      </w:r>
      <w:r w:rsidR="002B22B8" w:rsidRPr="00092084">
        <w:rPr>
          <w:lang w:val="de-DE"/>
        </w:rPr>
        <w:t xml:space="preserve">tandardisierte Transporteinheiten (Paket): </w:t>
      </w:r>
      <w:r w:rsidR="00CE5DAF">
        <w:rPr>
          <w:lang w:val="de-DE"/>
        </w:rPr>
        <w:t xml:space="preserve">wir setzen voraus, dass die </w:t>
      </w:r>
      <w:r w:rsidR="002B22B8" w:rsidRPr="00092084">
        <w:rPr>
          <w:lang w:val="de-DE"/>
        </w:rPr>
        <w:t xml:space="preserve">Verkaufs-, Liefer- bzw. Verpackungseinheit </w:t>
      </w:r>
      <w:r w:rsidR="00CE5DAF">
        <w:rPr>
          <w:lang w:val="de-DE"/>
        </w:rPr>
        <w:t xml:space="preserve">des Modells eine standardisierte </w:t>
      </w:r>
      <w:r w:rsidR="00CE5DAF">
        <w:rPr>
          <w:lang w:val="de-DE"/>
        </w:rPr>
        <w:lastRenderedPageBreak/>
        <w:t xml:space="preserve">Dimension haben. </w:t>
      </w:r>
      <w:r w:rsidR="002B22B8" w:rsidRPr="00CE5DAF">
        <w:rPr>
          <w:lang w:val="de-DE"/>
        </w:rPr>
        <w:t xml:space="preserve">Das Gewicht bzw. Volumen des Paketes spielen zunächst keine Rolle. Eine hierarchische Anordnung der Transporteinheiten im System </w:t>
      </w:r>
      <w:r w:rsidR="00CE5DAF">
        <w:rPr>
          <w:lang w:val="de-DE"/>
        </w:rPr>
        <w:t xml:space="preserve">wäre </w:t>
      </w:r>
      <w:r w:rsidR="002B22B8" w:rsidRPr="00CE5DAF">
        <w:rPr>
          <w:lang w:val="de-DE"/>
        </w:rPr>
        <w:t xml:space="preserve">möglich in weiteren Versionen des Retouren-Moduls mit einem System ähnlich dem von SAP Extended Warehouse Management und einer Verwaltung der Transporteinheit über ein </w:t>
      </w:r>
      <w:r w:rsidR="002B22B8" w:rsidRPr="00CE5DAF">
        <w:rPr>
          <w:i/>
          <w:iCs/>
          <w:lang w:val="de-DE"/>
        </w:rPr>
        <w:t>Quant</w:t>
      </w:r>
      <w:sdt>
        <w:sdtPr>
          <w:rPr>
            <w:i/>
            <w:iCs/>
            <w:lang w:val="de-DE"/>
          </w:rPr>
          <w:id w:val="-1350482502"/>
          <w:citation/>
        </w:sdtPr>
        <w:sdtEndPr/>
        <w:sdtContent>
          <w:r w:rsidR="002B22B8" w:rsidRPr="00CE5DAF">
            <w:rPr>
              <w:i/>
              <w:iCs/>
              <w:lang w:val="de-DE"/>
            </w:rPr>
            <w:fldChar w:fldCharType="begin"/>
          </w:r>
          <w:r w:rsidR="002B22B8" w:rsidRPr="00CE5DAF">
            <w:rPr>
              <w:lang w:val="de-DE"/>
            </w:rPr>
            <w:instrText xml:space="preserve"> CITATION SAP21 \l 0 </w:instrText>
          </w:r>
          <w:r w:rsidR="002B22B8" w:rsidRPr="00CE5DAF">
            <w:rPr>
              <w:i/>
              <w:iCs/>
              <w:lang w:val="de-DE"/>
            </w:rPr>
            <w:fldChar w:fldCharType="separate"/>
          </w:r>
          <w:r w:rsidR="00425944" w:rsidRPr="00CE5DAF">
            <w:rPr>
              <w:noProof/>
              <w:lang w:val="de-DE"/>
            </w:rPr>
            <w:t xml:space="preserve"> (SAP SE, 2021)</w:t>
          </w:r>
          <w:r w:rsidR="002B22B8" w:rsidRPr="00CE5DAF">
            <w:rPr>
              <w:i/>
              <w:iCs/>
              <w:lang w:val="de-DE"/>
            </w:rPr>
            <w:fldChar w:fldCharType="end"/>
          </w:r>
        </w:sdtContent>
      </w:sdt>
      <w:r w:rsidR="002B22B8" w:rsidRPr="00CE5DAF">
        <w:rPr>
          <w:lang w:val="de-DE"/>
        </w:rPr>
        <w:t>.</w:t>
      </w:r>
    </w:p>
    <w:p w:rsidR="00CE5DAF" w:rsidRPr="00CE5DAF" w:rsidRDefault="00CE5DAF" w:rsidP="00CE5DAF">
      <w:pPr>
        <w:pStyle w:val="Listenabsatz"/>
        <w:numPr>
          <w:ilvl w:val="0"/>
          <w:numId w:val="36"/>
        </w:numPr>
        <w:rPr>
          <w:lang w:val="de-DE"/>
        </w:rPr>
      </w:pPr>
      <w:r>
        <w:rPr>
          <w:lang w:val="de-DE"/>
        </w:rPr>
        <w:t xml:space="preserve">Übergeordnete Entität zur Initialisierung der Paket- und Paket-Transport-Entitäten: zunächst setzen wir ein Superuser voraus zur Initialisierung der Paket- und Paket-Transport-Entitäten, obwohl diese Aufgaben von Depot, als neue Entitätstyp, oder ZBS übernehmen werden könnte. </w:t>
      </w:r>
    </w:p>
    <w:p w:rsidR="00CE5DAF" w:rsidRDefault="00CE5DAF" w:rsidP="00CE5DAF">
      <w:pPr>
        <w:pStyle w:val="Listenabsatz"/>
        <w:numPr>
          <w:ilvl w:val="0"/>
          <w:numId w:val="36"/>
        </w:numPr>
        <w:rPr>
          <w:lang w:val="de-DE"/>
        </w:rPr>
      </w:pPr>
      <w:r>
        <w:rPr>
          <w:lang w:val="de-DE"/>
        </w:rPr>
        <w:t xml:space="preserve">Warteschlange bei der Reservierung: die Reservierungen in der aktuellen Version des Konzeptes wird mit Hilfe des „First Come, first served“-Prinzip gesteuert. Eine mögliche Erweiterung wäre die Implementierung einer Warteschlange zur Priorisierung der Reservierung. </w:t>
      </w:r>
    </w:p>
    <w:p w:rsidR="00CE5DAF" w:rsidRDefault="00CE5DAF">
      <w:pPr>
        <w:overflowPunct/>
        <w:autoSpaceDE/>
        <w:autoSpaceDN/>
        <w:adjustRightInd/>
        <w:spacing w:after="0" w:line="240" w:lineRule="auto"/>
        <w:jc w:val="left"/>
        <w:textAlignment w:val="auto"/>
        <w:rPr>
          <w:lang w:val="de-DE"/>
        </w:rPr>
      </w:pPr>
    </w:p>
    <w:p w:rsidR="00877724" w:rsidRPr="00901931" w:rsidRDefault="00877724">
      <w:pPr>
        <w:overflowPunct/>
        <w:autoSpaceDE/>
        <w:autoSpaceDN/>
        <w:adjustRightInd/>
        <w:spacing w:after="0" w:line="240" w:lineRule="auto"/>
        <w:jc w:val="left"/>
        <w:textAlignment w:val="auto"/>
        <w:rPr>
          <w:lang w:val="de-DE"/>
        </w:rPr>
      </w:pPr>
      <w:r w:rsidRPr="00901931">
        <w:rPr>
          <w:lang w:val="de-DE"/>
        </w:rPr>
        <w:br w:type="page"/>
      </w:r>
    </w:p>
    <w:bookmarkStart w:id="72" w:name="_Toc73126093" w:displacedByCustomXml="next"/>
    <w:sdt>
      <w:sdtPr>
        <w:rPr>
          <w:b w:val="0"/>
          <w:kern w:val="0"/>
          <w:sz w:val="24"/>
          <w:lang w:val="de-DE"/>
        </w:rPr>
        <w:id w:val="-1653367419"/>
        <w:docPartObj>
          <w:docPartGallery w:val="Bibliographies"/>
          <w:docPartUnique/>
        </w:docPartObj>
      </w:sdtPr>
      <w:sdtEndPr/>
      <w:sdtContent>
        <w:p w:rsidR="00012E7F" w:rsidRPr="00901931" w:rsidRDefault="00012E7F">
          <w:pPr>
            <w:pStyle w:val="berschrift1"/>
            <w:rPr>
              <w:lang w:val="de-DE"/>
            </w:rPr>
          </w:pPr>
          <w:r w:rsidRPr="00901931">
            <w:rPr>
              <w:lang w:val="de-DE"/>
            </w:rPr>
            <w:t>Literaturverzeichnis</w:t>
          </w:r>
          <w:bookmarkEnd w:id="72"/>
        </w:p>
        <w:sdt>
          <w:sdtPr>
            <w:rPr>
              <w:lang w:val="de-DE"/>
            </w:rPr>
            <w:id w:val="111145805"/>
            <w:bibliography/>
          </w:sdtPr>
          <w:sdtEndPr/>
          <w:sdtContent>
            <w:p w:rsidR="003A1F8D" w:rsidRDefault="00012E7F" w:rsidP="003A1F8D">
              <w:pPr>
                <w:pStyle w:val="Literaturverzeichnis"/>
                <w:rPr>
                  <w:noProof/>
                  <w:szCs w:val="24"/>
                </w:rPr>
              </w:pPr>
              <w:r w:rsidRPr="00901931">
                <w:rPr>
                  <w:lang w:val="de-DE"/>
                </w:rPr>
                <w:fldChar w:fldCharType="begin"/>
              </w:r>
              <w:r w:rsidRPr="00901931">
                <w:rPr>
                  <w:lang w:val="de-DE"/>
                </w:rPr>
                <w:instrText>BIBLIOGRAPHY</w:instrText>
              </w:r>
              <w:r w:rsidRPr="00901931">
                <w:rPr>
                  <w:lang w:val="de-DE"/>
                </w:rPr>
                <w:fldChar w:fldCharType="separate"/>
              </w:r>
              <w:r w:rsidR="003A1F8D">
                <w:rPr>
                  <w:b/>
                  <w:bCs/>
                  <w:noProof/>
                </w:rPr>
                <w:t>Bundesverband Paket und Expresslogistik e.V. (BIEK). 2020.</w:t>
              </w:r>
              <w:r w:rsidR="003A1F8D">
                <w:rPr>
                  <w:noProof/>
                </w:rPr>
                <w:t xml:space="preserve"> </w:t>
              </w:r>
              <w:r w:rsidR="003A1F8D">
                <w:rPr>
                  <w:i/>
                  <w:iCs/>
                  <w:noProof/>
                </w:rPr>
                <w:t xml:space="preserve">Verbinden, Sicher und Versorgen. </w:t>
              </w:r>
              <w:r w:rsidR="003A1F8D">
                <w:rPr>
                  <w:noProof/>
                </w:rPr>
                <w:t>Berlin : s.n., 2020.</w:t>
              </w:r>
            </w:p>
            <w:p w:rsidR="003A1F8D" w:rsidRDefault="003A1F8D" w:rsidP="003A1F8D">
              <w:pPr>
                <w:pStyle w:val="Literaturverzeichnis"/>
                <w:rPr>
                  <w:noProof/>
                </w:rPr>
              </w:pPr>
              <w:r>
                <w:rPr>
                  <w:b/>
                  <w:bCs/>
                  <w:noProof/>
                </w:rPr>
                <w:t>Camunda Services GmbH. 2021.</w:t>
              </w:r>
              <w:r>
                <w:rPr>
                  <w:noProof/>
                </w:rPr>
                <w:t xml:space="preserve"> BPMN 2.0 Symbol Reference. </w:t>
              </w:r>
              <w:r>
                <w:rPr>
                  <w:i/>
                  <w:iCs/>
                  <w:noProof/>
                </w:rPr>
                <w:t xml:space="preserve">All BPMN 2.0 Symbols explained with examples. </w:t>
              </w:r>
              <w:r>
                <w:rPr>
                  <w:noProof/>
                </w:rPr>
                <w:t>[Online] 2021. [Zitat vom: 27.. Mai 2021.] https://camunda.com/bpmn/reference/.</w:t>
              </w:r>
            </w:p>
            <w:p w:rsidR="003A1F8D" w:rsidRDefault="003A1F8D" w:rsidP="003A1F8D">
              <w:pPr>
                <w:pStyle w:val="Literaturverzeichnis"/>
                <w:rPr>
                  <w:noProof/>
                </w:rPr>
              </w:pPr>
              <w:r>
                <w:rPr>
                  <w:b/>
                  <w:bCs/>
                  <w:noProof/>
                </w:rPr>
                <w:t>SAP SE. 2021.</w:t>
              </w:r>
              <w:r>
                <w:rPr>
                  <w:noProof/>
                </w:rPr>
                <w:t xml:space="preserve"> SAP Extended Warehouse Management. [Online] 2021. [Zitat vom: 27. . Mai 2021.] https://www.sap.com/germany/products/extended-warehouse-management.html.</w:t>
              </w:r>
            </w:p>
            <w:p w:rsidR="00012E7F" w:rsidRPr="00901931" w:rsidRDefault="00012E7F" w:rsidP="003A1F8D">
              <w:pPr>
                <w:rPr>
                  <w:lang w:val="de-DE"/>
                </w:rPr>
              </w:pPr>
              <w:r w:rsidRPr="00901931">
                <w:rPr>
                  <w:b/>
                  <w:bCs/>
                  <w:noProof/>
                  <w:lang w:val="de-DE"/>
                </w:rPr>
                <w:fldChar w:fldCharType="end"/>
              </w:r>
            </w:p>
          </w:sdtContent>
        </w:sdt>
      </w:sdtContent>
    </w:sdt>
    <w:p w:rsidR="007B5C6F" w:rsidRPr="00901931" w:rsidRDefault="007B5C6F" w:rsidP="00012E7F">
      <w:pPr>
        <w:pStyle w:val="Literatureintrag"/>
        <w:ind w:left="0" w:firstLine="0"/>
      </w:pPr>
    </w:p>
    <w:p w:rsidR="00C1660E" w:rsidRPr="00901931" w:rsidRDefault="00C1660E">
      <w:pPr>
        <w:rPr>
          <w:vanish/>
          <w:lang w:val="de-DE"/>
        </w:rPr>
      </w:pPr>
    </w:p>
    <w:p w:rsidR="00C1660E" w:rsidRPr="00901931" w:rsidRDefault="00C1660E" w:rsidP="00DC5CAB">
      <w:pPr>
        <w:pStyle w:val="berschrift1Format"/>
        <w:numPr>
          <w:ilvl w:val="0"/>
          <w:numId w:val="0"/>
        </w:numPr>
        <w:ind w:left="708" w:hanging="708"/>
        <w:rPr>
          <w:lang w:val="de-DE"/>
        </w:rPr>
        <w:sectPr w:rsidR="00C1660E" w:rsidRPr="00901931" w:rsidSect="00A5785D">
          <w:headerReference w:type="default" r:id="rId23"/>
          <w:footerReference w:type="default" r:id="rId24"/>
          <w:type w:val="continuous"/>
          <w:pgSz w:w="11907" w:h="16840" w:code="9"/>
          <w:pgMar w:top="1418" w:right="1418" w:bottom="1134" w:left="1985" w:header="720" w:footer="720" w:gutter="0"/>
          <w:pgNumType w:start="1"/>
          <w:cols w:space="502"/>
        </w:sectPr>
      </w:pPr>
    </w:p>
    <w:p w:rsidR="00C1660E" w:rsidRPr="00901931" w:rsidRDefault="00C1660E" w:rsidP="00A26D7C">
      <w:pPr>
        <w:pStyle w:val="berschrift1"/>
        <w:numPr>
          <w:ilvl w:val="0"/>
          <w:numId w:val="0"/>
        </w:numPr>
        <w:ind w:left="708"/>
        <w:rPr>
          <w:lang w:val="de-DE"/>
        </w:rPr>
      </w:pPr>
      <w:bookmarkStart w:id="73" w:name="_Toc73126094"/>
      <w:r w:rsidRPr="00901931">
        <w:rPr>
          <w:lang w:val="de-DE"/>
        </w:rPr>
        <w:lastRenderedPageBreak/>
        <w:t>Anhang</w:t>
      </w:r>
      <w:bookmarkEnd w:id="73"/>
      <w:r w:rsidRPr="00901931">
        <w:rPr>
          <w:lang w:val="de-DE"/>
        </w:rPr>
        <w:t xml:space="preserve"> </w:t>
      </w:r>
    </w:p>
    <w:p w:rsidR="00865DCA" w:rsidRPr="00901931" w:rsidRDefault="008751C1" w:rsidP="00A26D7C">
      <w:pPr>
        <w:pStyle w:val="berschrift2"/>
        <w:numPr>
          <w:ilvl w:val="0"/>
          <w:numId w:val="0"/>
        </w:numPr>
        <w:ind w:left="709"/>
        <w:rPr>
          <w:lang w:val="de-DE"/>
        </w:rPr>
      </w:pPr>
      <w:bookmarkStart w:id="74" w:name="_Toc73126095"/>
      <w:r w:rsidRPr="00901931">
        <w:rPr>
          <w:lang w:val="de-DE"/>
        </w:rPr>
        <w:t>Anhang A: Excel-Tabellen</w:t>
      </w:r>
      <w:bookmarkEnd w:id="74"/>
    </w:p>
    <w:p w:rsidR="008751C1" w:rsidRPr="00901931" w:rsidRDefault="008751C1" w:rsidP="008751C1">
      <w:pPr>
        <w:overflowPunct/>
        <w:autoSpaceDE/>
        <w:autoSpaceDN/>
        <w:adjustRightInd/>
        <w:spacing w:after="0" w:line="240" w:lineRule="auto"/>
        <w:jc w:val="left"/>
        <w:textAlignment w:val="auto"/>
        <w:rPr>
          <w:sz w:val="28"/>
          <w:lang w:val="de-DE"/>
        </w:rPr>
        <w:sectPr w:rsidR="008751C1" w:rsidRPr="00901931" w:rsidSect="00331930">
          <w:headerReference w:type="default" r:id="rId25"/>
          <w:footerReference w:type="default" r:id="rId26"/>
          <w:pgSz w:w="11907" w:h="16840" w:code="9"/>
          <w:pgMar w:top="1418" w:right="1418" w:bottom="1134" w:left="1985" w:header="720" w:footer="720" w:gutter="0"/>
          <w:pgNumType w:fmt="upperRoman" w:start="1"/>
          <w:cols w:space="502"/>
        </w:sectPr>
      </w:pPr>
    </w:p>
    <w:p w:rsidR="008751C1" w:rsidRPr="00901931" w:rsidRDefault="008751C1" w:rsidP="008751C1">
      <w:pPr>
        <w:pStyle w:val="berschrift2"/>
        <w:numPr>
          <w:ilvl w:val="0"/>
          <w:numId w:val="0"/>
        </w:numPr>
        <w:ind w:left="709"/>
        <w:rPr>
          <w:lang w:val="de-DE"/>
        </w:rPr>
      </w:pPr>
      <w:bookmarkStart w:id="75" w:name="_Toc73126096"/>
      <w:r w:rsidRPr="00901931">
        <w:rPr>
          <w:lang w:val="de-DE"/>
        </w:rPr>
        <w:lastRenderedPageBreak/>
        <w:t>Anhang B: Sonstiges</w:t>
      </w:r>
      <w:bookmarkEnd w:id="75"/>
    </w:p>
    <w:p w:rsidR="00C1660E" w:rsidRPr="00901931" w:rsidRDefault="00C1660E">
      <w:pPr>
        <w:rPr>
          <w:lang w:val="de-DE"/>
        </w:rPr>
      </w:pPr>
    </w:p>
    <w:p w:rsidR="00C1660E" w:rsidRPr="00901931" w:rsidRDefault="00C1660E">
      <w:pPr>
        <w:pStyle w:val="Anmerkung"/>
      </w:pPr>
      <w:r w:rsidRPr="00901931">
        <w:t>Die Seitennumerierung im Anhang kann in jedem Anhang neu beginnen.</w:t>
      </w:r>
    </w:p>
    <w:p w:rsidR="001F6F94" w:rsidRPr="00901931" w:rsidRDefault="001F6F94">
      <w:pPr>
        <w:overflowPunct/>
        <w:autoSpaceDE/>
        <w:autoSpaceDN/>
        <w:adjustRightInd/>
        <w:spacing w:after="0" w:line="240" w:lineRule="auto"/>
        <w:jc w:val="left"/>
        <w:textAlignment w:val="auto"/>
        <w:rPr>
          <w:lang w:val="de-DE"/>
        </w:rPr>
        <w:sectPr w:rsidR="001F6F94" w:rsidRPr="00901931" w:rsidSect="00331930">
          <w:headerReference w:type="default" r:id="rId27"/>
          <w:pgSz w:w="11907" w:h="16840" w:code="9"/>
          <w:pgMar w:top="1418" w:right="1418" w:bottom="1134" w:left="1985" w:header="720" w:footer="720" w:gutter="0"/>
          <w:pgNumType w:fmt="upperRoman"/>
          <w:cols w:space="502"/>
        </w:sectPr>
      </w:pPr>
    </w:p>
    <w:p w:rsidR="008F0282" w:rsidRPr="00901931" w:rsidRDefault="008F0282">
      <w:pPr>
        <w:overflowPunct/>
        <w:autoSpaceDE/>
        <w:autoSpaceDN/>
        <w:adjustRightInd/>
        <w:spacing w:after="0" w:line="240" w:lineRule="auto"/>
        <w:jc w:val="left"/>
        <w:textAlignment w:val="auto"/>
        <w:rPr>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902646" w:rsidRPr="00901931" w:rsidRDefault="00902646" w:rsidP="00902646">
      <w:pPr>
        <w:spacing w:line="360" w:lineRule="auto"/>
        <w:jc w:val="center"/>
        <w:rPr>
          <w:rFonts w:ascii="Arial" w:hAnsi="Arial" w:cs="Arial"/>
          <w:color w:val="7F7F7F" w:themeColor="text1" w:themeTint="80"/>
          <w:sz w:val="21"/>
          <w:szCs w:val="21"/>
          <w:lang w:val="de-DE"/>
        </w:rPr>
      </w:pPr>
    </w:p>
    <w:p w:rsidR="00C1660E" w:rsidRPr="00901931" w:rsidRDefault="00902646" w:rsidP="00902646">
      <w:pPr>
        <w:spacing w:line="360" w:lineRule="auto"/>
        <w:jc w:val="center"/>
        <w:rPr>
          <w:rFonts w:ascii="Arial" w:hAnsi="Arial" w:cs="Arial"/>
          <w:color w:val="7F7F7F" w:themeColor="text1" w:themeTint="80"/>
          <w:sz w:val="21"/>
          <w:szCs w:val="21"/>
          <w:lang w:val="de-DE"/>
        </w:rPr>
      </w:pPr>
      <w:r w:rsidRPr="00901931">
        <w:rPr>
          <w:rFonts w:ascii="Arial" w:hAnsi="Arial" w:cs="Arial"/>
          <w:color w:val="7F7F7F" w:themeColor="text1" w:themeTint="80"/>
          <w:sz w:val="21"/>
          <w:szCs w:val="21"/>
          <w:lang w:val="de-DE"/>
        </w:rPr>
        <w:t>Vakatseite</w:t>
      </w:r>
    </w:p>
    <w:sectPr w:rsidR="00C1660E" w:rsidRPr="00901931" w:rsidSect="005A5768">
      <w:headerReference w:type="default" r:id="rId28"/>
      <w:pgSz w:w="11907" w:h="16840" w:code="9"/>
      <w:pgMar w:top="1418" w:right="1418" w:bottom="1134" w:left="1985" w:header="720" w:footer="720" w:gutter="0"/>
      <w:pgNumType w:start="1"/>
      <w:cols w:space="5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5993" w:rsidRDefault="00CF5993">
      <w:r>
        <w:separator/>
      </w:r>
    </w:p>
  </w:endnote>
  <w:endnote w:type="continuationSeparator" w:id="0">
    <w:p w:rsidR="00CF5993" w:rsidRDefault="00CF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8873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887375">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5993" w:rsidRDefault="00CF5993">
      <w:r>
        <w:separator/>
      </w:r>
    </w:p>
  </w:footnote>
  <w:footnote w:type="continuationSeparator" w:id="0">
    <w:p w:rsidR="00CF5993" w:rsidRDefault="00CF5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887375" w:rsidP="00ED2962">
    <w:pPr>
      <w:pStyle w:val="Kopfzeile"/>
      <w:pBdr>
        <w:bottom w:val="single" w:sz="6" w:space="0" w:color="auto"/>
      </w:pBdr>
    </w:pPr>
    <w:r w:rsidRPr="002D7ADF">
      <w:rPr>
        <w:noProof/>
        <w:szCs w:val="24"/>
        <w:lang w:eastAsia="en-US"/>
      </w:rPr>
      <w:drawing>
        <wp:anchor distT="0" distB="0" distL="114300" distR="114300" simplePos="0" relativeHeight="251659776" behindDoc="0" locked="0" layoutInCell="1" allowOverlap="1" wp14:anchorId="2C99A749" wp14:editId="1DB368C6">
          <wp:simplePos x="0" y="0"/>
          <wp:positionH relativeFrom="column">
            <wp:posOffset>0</wp:posOffset>
          </wp:positionH>
          <wp:positionV relativeFrom="paragraph">
            <wp:posOffset>-152400</wp:posOffset>
          </wp:positionV>
          <wp:extent cx="1274064" cy="27439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064" cy="2743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6704" behindDoc="1" locked="0" layoutInCell="1" allowOverlap="1" wp14:anchorId="285B022C" wp14:editId="466F084F">
          <wp:simplePos x="0" y="0"/>
          <wp:positionH relativeFrom="column">
            <wp:posOffset>4044950</wp:posOffset>
          </wp:positionH>
          <wp:positionV relativeFrom="paragraph">
            <wp:posOffset>-149225</wp:posOffset>
          </wp:positionV>
          <wp:extent cx="1320800" cy="207645"/>
          <wp:effectExtent l="0" t="0" r="0" b="1905"/>
          <wp:wrapNone/>
          <wp:docPr id="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0800" cy="207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7728" behindDoc="1" locked="0" layoutInCell="1" allowOverlap="1" wp14:anchorId="2C9E8CA0" wp14:editId="5985AC5E">
          <wp:simplePos x="0" y="0"/>
          <wp:positionH relativeFrom="column">
            <wp:posOffset>2173605</wp:posOffset>
          </wp:positionH>
          <wp:positionV relativeFrom="paragraph">
            <wp:posOffset>-245110</wp:posOffset>
          </wp:positionV>
          <wp:extent cx="824865" cy="406400"/>
          <wp:effectExtent l="0" t="0" r="0" b="0"/>
          <wp:wrapNone/>
          <wp:docPr id="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24865" cy="40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DA64B6" w:rsidP="00ED2962">
    <w:pPr>
      <w:pStyle w:val="Kopfzeile"/>
      <w:pBdr>
        <w:bottom w:val="single" w:sz="6" w:space="0" w:color="auto"/>
      </w:pBdr>
    </w:pPr>
    <w:fldSimple w:instr=" STYLEREF  &quot;Überschrift 1&quot;  \* MERGEFORMAT ">
      <w:r w:rsidR="00260E29">
        <w:rPr>
          <w:noProof/>
        </w:rPr>
        <w:t>Symbolverzeichnis</w:t>
      </w:r>
    </w:fldSimple>
    <w:r w:rsidR="00887375">
      <w:tab/>
    </w:r>
    <w:r w:rsidR="00887375">
      <w:tab/>
    </w:r>
    <w:r w:rsidR="00887375">
      <w:fldChar w:fldCharType="begin"/>
    </w:r>
    <w:r w:rsidR="00887375">
      <w:instrText xml:space="preserve"> PAGE  \* ROMAN  \* MERGEFORMAT </w:instrText>
    </w:r>
    <w:r w:rsidR="00887375">
      <w:fldChar w:fldCharType="separate"/>
    </w:r>
    <w:r w:rsidR="00887375">
      <w:rPr>
        <w:noProof/>
      </w:rPr>
      <w:t>IX</w:t>
    </w:r>
    <w:r w:rsidR="0088737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DA64B6">
    <w:pPr>
      <w:pStyle w:val="Kopfzeile"/>
    </w:pPr>
    <w:fldSimple w:instr=" STYLEREF  &quot;Überschrift 1&quot; \n  \* MERGEFORMAT ">
      <w:r w:rsidR="00260E29">
        <w:rPr>
          <w:noProof/>
        </w:rPr>
        <w:t>1</w:t>
      </w:r>
    </w:fldSimple>
    <w:r w:rsidR="00887375">
      <w:t xml:space="preserve"> </w:t>
    </w:r>
    <w:r w:rsidR="00887375">
      <w:fldChar w:fldCharType="begin"/>
    </w:r>
    <w:r w:rsidR="00887375">
      <w:instrText xml:space="preserve"> STYLEREF  "Überschrift 1" </w:instrText>
    </w:r>
    <w:r w:rsidR="00887375">
      <w:fldChar w:fldCharType="separate"/>
    </w:r>
    <w:r w:rsidR="00260E29">
      <w:rPr>
        <w:noProof/>
      </w:rPr>
      <w:t>Einleitung</w:t>
    </w:r>
    <w:r w:rsidR="00887375">
      <w:rPr>
        <w:noProof/>
      </w:rPr>
      <w:fldChar w:fldCharType="end"/>
    </w:r>
    <w:r w:rsidR="00887375">
      <w:tab/>
    </w:r>
    <w:r w:rsidR="00887375">
      <w:tab/>
    </w:r>
    <w:r w:rsidR="00887375">
      <w:fldChar w:fldCharType="begin"/>
    </w:r>
    <w:r w:rsidR="00887375">
      <w:instrText xml:space="preserve"> PAGE  \* Arabic  \* MERGEFORMAT </w:instrText>
    </w:r>
    <w:r w:rsidR="00887375">
      <w:fldChar w:fldCharType="separate"/>
    </w:r>
    <w:r w:rsidR="00887375">
      <w:rPr>
        <w:noProof/>
      </w:rPr>
      <w:t>17</w:t>
    </w:r>
    <w:r w:rsidR="00887375">
      <w:fldChar w:fldCharType="end"/>
    </w:r>
    <w:r w:rsidR="00887375">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Pr="008B1EFD" w:rsidRDefault="00887375">
    <w:pPr>
      <w:pStyle w:val="Kopfzeile"/>
    </w:pPr>
    <w:r w:rsidRPr="008B1EFD">
      <w:t>Anhang A: Excel-Tabellen</w:t>
    </w:r>
    <w:r w:rsidRPr="008B1EFD">
      <w:tab/>
    </w:r>
    <w:r w:rsidRPr="008B1EFD">
      <w:tab/>
    </w:r>
    <w:r>
      <w:fldChar w:fldCharType="begin"/>
    </w:r>
    <w:r w:rsidRPr="008B1EFD">
      <w:instrText xml:space="preserve"> PAGE </w:instrText>
    </w:r>
    <w:r>
      <w:fldChar w:fldCharType="separate"/>
    </w:r>
    <w:r>
      <w:rPr>
        <w:noProof/>
      </w:rPr>
      <w:t>I</w:t>
    </w:r>
    <w:r>
      <w:fldChar w:fldCharType="end"/>
    </w:r>
    <w:r w:rsidRPr="008B1EFD">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Default="00887375">
    <w:pPr>
      <w:pStyle w:val="Kopfzeile"/>
    </w:pPr>
    <w:r>
      <w:t>Anhang B: Sonstiges</w:t>
    </w:r>
    <w:r>
      <w:tab/>
    </w:r>
    <w:r>
      <w:tab/>
    </w:r>
    <w:r>
      <w:fldChar w:fldCharType="begin"/>
    </w:r>
    <w:r>
      <w:instrText xml:space="preserve"> PAGE </w:instrText>
    </w:r>
    <w:r>
      <w:fldChar w:fldCharType="separate"/>
    </w:r>
    <w:r>
      <w:rPr>
        <w:noProof/>
      </w:rPr>
      <w:t>II</w:t>
    </w:r>
    <w:r>
      <w:rPr>
        <w:noProof/>
      </w:rP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7375" w:rsidRPr="00121013" w:rsidRDefault="00887375" w:rsidP="001210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4EC4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E1ABD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7095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98EE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F8FC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BC8C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E67B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E675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24C4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2470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332A65E"/>
    <w:lvl w:ilvl="0">
      <w:start w:val="1"/>
      <w:numFmt w:val="decimal"/>
      <w:pStyle w:val="berschrift1"/>
      <w:lvlText w:val="%1"/>
      <w:legacy w:legacy="1" w:legacySpace="144" w:legacyIndent="708"/>
      <w:lvlJc w:val="left"/>
      <w:pPr>
        <w:ind w:left="708" w:hanging="708"/>
      </w:pPr>
    </w:lvl>
    <w:lvl w:ilvl="1">
      <w:start w:val="1"/>
      <w:numFmt w:val="decimal"/>
      <w:pStyle w:val="berschrift2"/>
      <w:lvlText w:val="%1.%2"/>
      <w:legacy w:legacy="1" w:legacySpace="144" w:legacyIndent="708"/>
      <w:lvlJc w:val="left"/>
      <w:pPr>
        <w:ind w:left="708"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709" w:hanging="708"/>
      </w:pPr>
    </w:lvl>
    <w:lvl w:ilvl="4">
      <w:start w:val="1"/>
      <w:numFmt w:val="decimal"/>
      <w:pStyle w:val="berschrift5"/>
      <w:lvlText w:val="%1.%2.%3.%4.%5"/>
      <w:legacy w:legacy="1" w:legacySpace="144" w:legacyIndent="708"/>
      <w:lvlJc w:val="left"/>
      <w:pPr>
        <w:ind w:left="3540" w:hanging="708"/>
      </w:pPr>
    </w:lvl>
    <w:lvl w:ilvl="5">
      <w:start w:val="1"/>
      <w:numFmt w:val="decimal"/>
      <w:pStyle w:val="berschrift6"/>
      <w:lvlText w:val="%1.%2.%3.%4.%5.%6"/>
      <w:legacy w:legacy="1" w:legacySpace="144" w:legacyIndent="708"/>
      <w:lvlJc w:val="left"/>
      <w:pPr>
        <w:ind w:left="4248"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1" w15:restartNumberingAfterBreak="0">
    <w:nsid w:val="FFFFFFFE"/>
    <w:multiLevelType w:val="singleLevel"/>
    <w:tmpl w:val="91922A1A"/>
    <w:lvl w:ilvl="0">
      <w:numFmt w:val="bullet"/>
      <w:lvlText w:val="*"/>
      <w:lvlJc w:val="left"/>
    </w:lvl>
  </w:abstractNum>
  <w:abstractNum w:abstractNumId="12" w15:restartNumberingAfterBreak="0">
    <w:nsid w:val="02151B6F"/>
    <w:multiLevelType w:val="hybridMultilevel"/>
    <w:tmpl w:val="45845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26470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37B2584"/>
    <w:multiLevelType w:val="hybridMultilevel"/>
    <w:tmpl w:val="0A408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AB60749"/>
    <w:multiLevelType w:val="hybridMultilevel"/>
    <w:tmpl w:val="5240F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DE1717F"/>
    <w:multiLevelType w:val="hybridMultilevel"/>
    <w:tmpl w:val="C26679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9C205B"/>
    <w:multiLevelType w:val="hybridMultilevel"/>
    <w:tmpl w:val="F828C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E221D3"/>
    <w:multiLevelType w:val="hybridMultilevel"/>
    <w:tmpl w:val="FA984816"/>
    <w:lvl w:ilvl="0" w:tplc="B0706D5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BAD5512"/>
    <w:multiLevelType w:val="hybridMultilevel"/>
    <w:tmpl w:val="6CB6F9E2"/>
    <w:lvl w:ilvl="0" w:tplc="91922A1A">
      <w:start w:val="1"/>
      <w:numFmt w:val="bullet"/>
      <w:lvlText w:val=""/>
      <w:lvlJc w:val="left"/>
      <w:pPr>
        <w:ind w:left="1854" w:hanging="360"/>
      </w:pPr>
      <w:rPr>
        <w:rFonts w:ascii="Symbol" w:hAnsi="Symbol"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0" w15:restartNumberingAfterBreak="0">
    <w:nsid w:val="3032315D"/>
    <w:multiLevelType w:val="hybridMultilevel"/>
    <w:tmpl w:val="DF2AE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9D16F0"/>
    <w:multiLevelType w:val="hybridMultilevel"/>
    <w:tmpl w:val="60949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F9842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7C762E"/>
    <w:multiLevelType w:val="hybridMultilevel"/>
    <w:tmpl w:val="CCD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E54F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8D398F"/>
    <w:multiLevelType w:val="hybridMultilevel"/>
    <w:tmpl w:val="D466F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A18188D"/>
    <w:multiLevelType w:val="singleLevel"/>
    <w:tmpl w:val="2528DA32"/>
    <w:lvl w:ilvl="0">
      <w:start w:val="1"/>
      <w:numFmt w:val="decimal"/>
      <w:lvlText w:val="%1."/>
      <w:legacy w:legacy="1" w:legacySpace="0" w:legacyIndent="283"/>
      <w:lvlJc w:val="left"/>
      <w:pPr>
        <w:ind w:left="283" w:hanging="283"/>
      </w:pPr>
    </w:lvl>
  </w:abstractNum>
  <w:abstractNum w:abstractNumId="27" w15:restartNumberingAfterBreak="0">
    <w:nsid w:val="5F98156D"/>
    <w:multiLevelType w:val="hybridMultilevel"/>
    <w:tmpl w:val="55564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A63655"/>
    <w:multiLevelType w:val="hybridMultilevel"/>
    <w:tmpl w:val="28C45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593140B"/>
    <w:multiLevelType w:val="hybridMultilevel"/>
    <w:tmpl w:val="70C2492E"/>
    <w:lvl w:ilvl="0" w:tplc="C3F2C678">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B9D40A9"/>
    <w:multiLevelType w:val="hybridMultilevel"/>
    <w:tmpl w:val="85546AAA"/>
    <w:lvl w:ilvl="0" w:tplc="04070001">
      <w:start w:val="1"/>
      <w:numFmt w:val="bullet"/>
      <w:lvlText w:val=""/>
      <w:lvlJc w:val="left"/>
      <w:pPr>
        <w:ind w:left="782" w:hanging="360"/>
      </w:pPr>
      <w:rPr>
        <w:rFonts w:ascii="Symbol" w:hAnsi="Symbol" w:hint="default"/>
      </w:rPr>
    </w:lvl>
    <w:lvl w:ilvl="1" w:tplc="04070003" w:tentative="1">
      <w:start w:val="1"/>
      <w:numFmt w:val="bullet"/>
      <w:lvlText w:val="o"/>
      <w:lvlJc w:val="left"/>
      <w:pPr>
        <w:ind w:left="1502" w:hanging="360"/>
      </w:pPr>
      <w:rPr>
        <w:rFonts w:ascii="Courier New" w:hAnsi="Courier New" w:cs="Courier New" w:hint="default"/>
      </w:rPr>
    </w:lvl>
    <w:lvl w:ilvl="2" w:tplc="04070005" w:tentative="1">
      <w:start w:val="1"/>
      <w:numFmt w:val="bullet"/>
      <w:lvlText w:val=""/>
      <w:lvlJc w:val="left"/>
      <w:pPr>
        <w:ind w:left="2222" w:hanging="360"/>
      </w:pPr>
      <w:rPr>
        <w:rFonts w:ascii="Wingdings" w:hAnsi="Wingdings" w:hint="default"/>
      </w:rPr>
    </w:lvl>
    <w:lvl w:ilvl="3" w:tplc="04070001" w:tentative="1">
      <w:start w:val="1"/>
      <w:numFmt w:val="bullet"/>
      <w:lvlText w:val=""/>
      <w:lvlJc w:val="left"/>
      <w:pPr>
        <w:ind w:left="2942" w:hanging="360"/>
      </w:pPr>
      <w:rPr>
        <w:rFonts w:ascii="Symbol" w:hAnsi="Symbol" w:hint="default"/>
      </w:rPr>
    </w:lvl>
    <w:lvl w:ilvl="4" w:tplc="04070003" w:tentative="1">
      <w:start w:val="1"/>
      <w:numFmt w:val="bullet"/>
      <w:lvlText w:val="o"/>
      <w:lvlJc w:val="left"/>
      <w:pPr>
        <w:ind w:left="3662" w:hanging="360"/>
      </w:pPr>
      <w:rPr>
        <w:rFonts w:ascii="Courier New" w:hAnsi="Courier New" w:cs="Courier New" w:hint="default"/>
      </w:rPr>
    </w:lvl>
    <w:lvl w:ilvl="5" w:tplc="04070005" w:tentative="1">
      <w:start w:val="1"/>
      <w:numFmt w:val="bullet"/>
      <w:lvlText w:val=""/>
      <w:lvlJc w:val="left"/>
      <w:pPr>
        <w:ind w:left="4382" w:hanging="360"/>
      </w:pPr>
      <w:rPr>
        <w:rFonts w:ascii="Wingdings" w:hAnsi="Wingdings" w:hint="default"/>
      </w:rPr>
    </w:lvl>
    <w:lvl w:ilvl="6" w:tplc="04070001" w:tentative="1">
      <w:start w:val="1"/>
      <w:numFmt w:val="bullet"/>
      <w:lvlText w:val=""/>
      <w:lvlJc w:val="left"/>
      <w:pPr>
        <w:ind w:left="5102" w:hanging="360"/>
      </w:pPr>
      <w:rPr>
        <w:rFonts w:ascii="Symbol" w:hAnsi="Symbol" w:hint="default"/>
      </w:rPr>
    </w:lvl>
    <w:lvl w:ilvl="7" w:tplc="04070003" w:tentative="1">
      <w:start w:val="1"/>
      <w:numFmt w:val="bullet"/>
      <w:lvlText w:val="o"/>
      <w:lvlJc w:val="left"/>
      <w:pPr>
        <w:ind w:left="5822" w:hanging="360"/>
      </w:pPr>
      <w:rPr>
        <w:rFonts w:ascii="Courier New" w:hAnsi="Courier New" w:cs="Courier New" w:hint="default"/>
      </w:rPr>
    </w:lvl>
    <w:lvl w:ilvl="8" w:tplc="04070005" w:tentative="1">
      <w:start w:val="1"/>
      <w:numFmt w:val="bullet"/>
      <w:lvlText w:val=""/>
      <w:lvlJc w:val="left"/>
      <w:pPr>
        <w:ind w:left="6542" w:hanging="360"/>
      </w:pPr>
      <w:rPr>
        <w:rFonts w:ascii="Wingdings" w:hAnsi="Wingdings" w:hint="default"/>
      </w:rPr>
    </w:lvl>
  </w:abstractNum>
  <w:abstractNum w:abstractNumId="31" w15:restartNumberingAfterBreak="0">
    <w:nsid w:val="7CA235A1"/>
    <w:multiLevelType w:val="hybridMultilevel"/>
    <w:tmpl w:val="5BA8D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4">
    <w:abstractNumId w:val="11"/>
    <w:lvlOverride w:ilvl="0">
      <w:lvl w:ilvl="0">
        <w:start w:val="1"/>
        <w:numFmt w:val="bullet"/>
        <w:lvlText w:val=""/>
        <w:legacy w:legacy="1" w:legacySpace="0" w:legacyIndent="283"/>
        <w:lvlJc w:val="left"/>
        <w:pPr>
          <w:ind w:left="851" w:hanging="283"/>
        </w:pPr>
        <w:rPr>
          <w:rFonts w:ascii="Symbol" w:hAnsi="Symbol" w:hint="default"/>
        </w:rPr>
      </w:lvl>
    </w:lvlOverride>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18"/>
  </w:num>
  <w:num w:numId="22">
    <w:abstractNumId w:val="29"/>
  </w:num>
  <w:num w:numId="23">
    <w:abstractNumId w:val="22"/>
  </w:num>
  <w:num w:numId="24">
    <w:abstractNumId w:val="13"/>
  </w:num>
  <w:num w:numId="25">
    <w:abstractNumId w:val="24"/>
  </w:num>
  <w:num w:numId="26">
    <w:abstractNumId w:val="25"/>
  </w:num>
  <w:num w:numId="27">
    <w:abstractNumId w:val="31"/>
  </w:num>
  <w:num w:numId="28">
    <w:abstractNumId w:val="20"/>
  </w:num>
  <w:num w:numId="29">
    <w:abstractNumId w:val="21"/>
  </w:num>
  <w:num w:numId="30">
    <w:abstractNumId w:val="15"/>
  </w:num>
  <w:num w:numId="31">
    <w:abstractNumId w:val="28"/>
  </w:num>
  <w:num w:numId="32">
    <w:abstractNumId w:val="16"/>
  </w:num>
  <w:num w:numId="33">
    <w:abstractNumId w:val="14"/>
  </w:num>
  <w:num w:numId="34">
    <w:abstractNumId w:val="27"/>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it-IT" w:vendorID="64" w:dllVersion="6" w:nlCheck="1" w:checkStyle="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it-IT"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50"/>
    <w:rsid w:val="0000419E"/>
    <w:rsid w:val="00012725"/>
    <w:rsid w:val="00012E7F"/>
    <w:rsid w:val="000136E8"/>
    <w:rsid w:val="00015A87"/>
    <w:rsid w:val="00016FC3"/>
    <w:rsid w:val="00035946"/>
    <w:rsid w:val="00035C7F"/>
    <w:rsid w:val="00040A22"/>
    <w:rsid w:val="00040F78"/>
    <w:rsid w:val="0004208E"/>
    <w:rsid w:val="00046AE2"/>
    <w:rsid w:val="00047DB6"/>
    <w:rsid w:val="00051E4B"/>
    <w:rsid w:val="000576A9"/>
    <w:rsid w:val="000600F9"/>
    <w:rsid w:val="00062669"/>
    <w:rsid w:val="00062F00"/>
    <w:rsid w:val="00064CB4"/>
    <w:rsid w:val="000813EC"/>
    <w:rsid w:val="00081666"/>
    <w:rsid w:val="00083B02"/>
    <w:rsid w:val="00085326"/>
    <w:rsid w:val="00092084"/>
    <w:rsid w:val="00095D1D"/>
    <w:rsid w:val="000966BD"/>
    <w:rsid w:val="000A3CD6"/>
    <w:rsid w:val="000B2B6D"/>
    <w:rsid w:val="000B6735"/>
    <w:rsid w:val="000C1243"/>
    <w:rsid w:val="000D0C0B"/>
    <w:rsid w:val="000D1B80"/>
    <w:rsid w:val="000D28CC"/>
    <w:rsid w:val="000E6249"/>
    <w:rsid w:val="000F47E1"/>
    <w:rsid w:val="000F6D61"/>
    <w:rsid w:val="001132F4"/>
    <w:rsid w:val="00121013"/>
    <w:rsid w:val="00121DFF"/>
    <w:rsid w:val="001257AC"/>
    <w:rsid w:val="00130CFC"/>
    <w:rsid w:val="0014567C"/>
    <w:rsid w:val="00146A09"/>
    <w:rsid w:val="0015430A"/>
    <w:rsid w:val="00156A94"/>
    <w:rsid w:val="0016002A"/>
    <w:rsid w:val="0016692F"/>
    <w:rsid w:val="0017509E"/>
    <w:rsid w:val="00184C9D"/>
    <w:rsid w:val="00186CF3"/>
    <w:rsid w:val="00192718"/>
    <w:rsid w:val="001933B0"/>
    <w:rsid w:val="00195626"/>
    <w:rsid w:val="001A4DB8"/>
    <w:rsid w:val="001A64E4"/>
    <w:rsid w:val="001B2970"/>
    <w:rsid w:val="001B39F6"/>
    <w:rsid w:val="001C3D88"/>
    <w:rsid w:val="001C5DF7"/>
    <w:rsid w:val="001D154E"/>
    <w:rsid w:val="001D66D8"/>
    <w:rsid w:val="001D6DF2"/>
    <w:rsid w:val="001F6F94"/>
    <w:rsid w:val="002040D5"/>
    <w:rsid w:val="00204DEE"/>
    <w:rsid w:val="00207CE5"/>
    <w:rsid w:val="00211F12"/>
    <w:rsid w:val="00215864"/>
    <w:rsid w:val="002243D6"/>
    <w:rsid w:val="00227053"/>
    <w:rsid w:val="002324EE"/>
    <w:rsid w:val="00234590"/>
    <w:rsid w:val="00236F8D"/>
    <w:rsid w:val="00240586"/>
    <w:rsid w:val="002414C2"/>
    <w:rsid w:val="00243528"/>
    <w:rsid w:val="00246101"/>
    <w:rsid w:val="00247FCD"/>
    <w:rsid w:val="00254418"/>
    <w:rsid w:val="002557C9"/>
    <w:rsid w:val="00260E29"/>
    <w:rsid w:val="00272D03"/>
    <w:rsid w:val="0028197B"/>
    <w:rsid w:val="00287167"/>
    <w:rsid w:val="00287B6F"/>
    <w:rsid w:val="00297CE4"/>
    <w:rsid w:val="002A0BA5"/>
    <w:rsid w:val="002A0C86"/>
    <w:rsid w:val="002A420D"/>
    <w:rsid w:val="002A4DB9"/>
    <w:rsid w:val="002A56C0"/>
    <w:rsid w:val="002A7AD6"/>
    <w:rsid w:val="002B0FBF"/>
    <w:rsid w:val="002B16B6"/>
    <w:rsid w:val="002B22B8"/>
    <w:rsid w:val="002B4AC7"/>
    <w:rsid w:val="002C1079"/>
    <w:rsid w:val="002C3EB1"/>
    <w:rsid w:val="002C5547"/>
    <w:rsid w:val="002C6A9B"/>
    <w:rsid w:val="002D1F7F"/>
    <w:rsid w:val="002D2C04"/>
    <w:rsid w:val="002D5512"/>
    <w:rsid w:val="002D7734"/>
    <w:rsid w:val="002E0A88"/>
    <w:rsid w:val="002E1716"/>
    <w:rsid w:val="002E36E3"/>
    <w:rsid w:val="002E3F7E"/>
    <w:rsid w:val="002E6315"/>
    <w:rsid w:val="002F00D6"/>
    <w:rsid w:val="002F6546"/>
    <w:rsid w:val="002F6B50"/>
    <w:rsid w:val="003001DF"/>
    <w:rsid w:val="0030392E"/>
    <w:rsid w:val="00306C1D"/>
    <w:rsid w:val="00311149"/>
    <w:rsid w:val="003176A0"/>
    <w:rsid w:val="00326774"/>
    <w:rsid w:val="00331930"/>
    <w:rsid w:val="0033321D"/>
    <w:rsid w:val="0034565C"/>
    <w:rsid w:val="00350CFF"/>
    <w:rsid w:val="003515EE"/>
    <w:rsid w:val="003671BD"/>
    <w:rsid w:val="003717AB"/>
    <w:rsid w:val="00371D8A"/>
    <w:rsid w:val="003748CA"/>
    <w:rsid w:val="0038095D"/>
    <w:rsid w:val="0038322F"/>
    <w:rsid w:val="00390C91"/>
    <w:rsid w:val="00395257"/>
    <w:rsid w:val="003A1F8D"/>
    <w:rsid w:val="003A51A3"/>
    <w:rsid w:val="003B16E2"/>
    <w:rsid w:val="003B5A12"/>
    <w:rsid w:val="003C6C5B"/>
    <w:rsid w:val="003E2754"/>
    <w:rsid w:val="003E370A"/>
    <w:rsid w:val="003E4366"/>
    <w:rsid w:val="003E4A88"/>
    <w:rsid w:val="003E569C"/>
    <w:rsid w:val="003F2BC6"/>
    <w:rsid w:val="003F35DA"/>
    <w:rsid w:val="003F632E"/>
    <w:rsid w:val="004037EE"/>
    <w:rsid w:val="00403A28"/>
    <w:rsid w:val="00406C59"/>
    <w:rsid w:val="00414EC9"/>
    <w:rsid w:val="00424C8E"/>
    <w:rsid w:val="00425944"/>
    <w:rsid w:val="00430205"/>
    <w:rsid w:val="00435299"/>
    <w:rsid w:val="00442FEA"/>
    <w:rsid w:val="00450517"/>
    <w:rsid w:val="004679FB"/>
    <w:rsid w:val="00475428"/>
    <w:rsid w:val="00480483"/>
    <w:rsid w:val="00485024"/>
    <w:rsid w:val="00485939"/>
    <w:rsid w:val="00491E52"/>
    <w:rsid w:val="00492E2C"/>
    <w:rsid w:val="00493A07"/>
    <w:rsid w:val="004D197A"/>
    <w:rsid w:val="004D2F95"/>
    <w:rsid w:val="004D2FD2"/>
    <w:rsid w:val="004D4249"/>
    <w:rsid w:val="004D7FA6"/>
    <w:rsid w:val="004E5131"/>
    <w:rsid w:val="004E5A1F"/>
    <w:rsid w:val="004F02A8"/>
    <w:rsid w:val="004F10AA"/>
    <w:rsid w:val="004F6A49"/>
    <w:rsid w:val="005016C1"/>
    <w:rsid w:val="00506DC6"/>
    <w:rsid w:val="00521F97"/>
    <w:rsid w:val="00530489"/>
    <w:rsid w:val="00554FFD"/>
    <w:rsid w:val="00555EF1"/>
    <w:rsid w:val="0056197D"/>
    <w:rsid w:val="00563C4B"/>
    <w:rsid w:val="0057701A"/>
    <w:rsid w:val="005826E2"/>
    <w:rsid w:val="00586AC0"/>
    <w:rsid w:val="0058770C"/>
    <w:rsid w:val="005A0DC7"/>
    <w:rsid w:val="005A5768"/>
    <w:rsid w:val="005A68FE"/>
    <w:rsid w:val="005B055F"/>
    <w:rsid w:val="005B0AB5"/>
    <w:rsid w:val="005C0376"/>
    <w:rsid w:val="005C657F"/>
    <w:rsid w:val="005C67E1"/>
    <w:rsid w:val="005D3E30"/>
    <w:rsid w:val="005E575B"/>
    <w:rsid w:val="005F3D39"/>
    <w:rsid w:val="005F6129"/>
    <w:rsid w:val="005F6CCF"/>
    <w:rsid w:val="005F74C0"/>
    <w:rsid w:val="005F799F"/>
    <w:rsid w:val="006017BF"/>
    <w:rsid w:val="0060522A"/>
    <w:rsid w:val="00611421"/>
    <w:rsid w:val="00614743"/>
    <w:rsid w:val="006150D0"/>
    <w:rsid w:val="0062562D"/>
    <w:rsid w:val="006259E8"/>
    <w:rsid w:val="006277DF"/>
    <w:rsid w:val="0064473D"/>
    <w:rsid w:val="00644F25"/>
    <w:rsid w:val="00650B51"/>
    <w:rsid w:val="006519D9"/>
    <w:rsid w:val="006541E8"/>
    <w:rsid w:val="0066469C"/>
    <w:rsid w:val="0066585C"/>
    <w:rsid w:val="006665D3"/>
    <w:rsid w:val="00672FA0"/>
    <w:rsid w:val="006757B0"/>
    <w:rsid w:val="00676047"/>
    <w:rsid w:val="006766D5"/>
    <w:rsid w:val="00691352"/>
    <w:rsid w:val="006968C3"/>
    <w:rsid w:val="006A0980"/>
    <w:rsid w:val="006A2251"/>
    <w:rsid w:val="006B6664"/>
    <w:rsid w:val="006C40A1"/>
    <w:rsid w:val="006C6154"/>
    <w:rsid w:val="006D5264"/>
    <w:rsid w:val="006E535E"/>
    <w:rsid w:val="00701F55"/>
    <w:rsid w:val="00707174"/>
    <w:rsid w:val="007179C2"/>
    <w:rsid w:val="00722138"/>
    <w:rsid w:val="0073273D"/>
    <w:rsid w:val="007341AB"/>
    <w:rsid w:val="00735EF2"/>
    <w:rsid w:val="00767DA1"/>
    <w:rsid w:val="00774868"/>
    <w:rsid w:val="007801A5"/>
    <w:rsid w:val="00780D26"/>
    <w:rsid w:val="00780E91"/>
    <w:rsid w:val="00787B31"/>
    <w:rsid w:val="0079455D"/>
    <w:rsid w:val="00794780"/>
    <w:rsid w:val="007A4D9B"/>
    <w:rsid w:val="007B096C"/>
    <w:rsid w:val="007B28AE"/>
    <w:rsid w:val="007B3EEC"/>
    <w:rsid w:val="007B5C6F"/>
    <w:rsid w:val="007B6D02"/>
    <w:rsid w:val="007B78FB"/>
    <w:rsid w:val="007B79BF"/>
    <w:rsid w:val="007C1A14"/>
    <w:rsid w:val="007D1DE6"/>
    <w:rsid w:val="007D368B"/>
    <w:rsid w:val="007F3D9F"/>
    <w:rsid w:val="0080287F"/>
    <w:rsid w:val="00803CB1"/>
    <w:rsid w:val="00804046"/>
    <w:rsid w:val="00807D00"/>
    <w:rsid w:val="00811C54"/>
    <w:rsid w:val="0081451A"/>
    <w:rsid w:val="00814935"/>
    <w:rsid w:val="00826AF7"/>
    <w:rsid w:val="00844553"/>
    <w:rsid w:val="0084470A"/>
    <w:rsid w:val="00847F8B"/>
    <w:rsid w:val="00851594"/>
    <w:rsid w:val="00851F37"/>
    <w:rsid w:val="008524A1"/>
    <w:rsid w:val="00857F12"/>
    <w:rsid w:val="00861742"/>
    <w:rsid w:val="00863088"/>
    <w:rsid w:val="00865DCA"/>
    <w:rsid w:val="00866DFD"/>
    <w:rsid w:val="008751C1"/>
    <w:rsid w:val="00877724"/>
    <w:rsid w:val="00887375"/>
    <w:rsid w:val="00891782"/>
    <w:rsid w:val="008A0E69"/>
    <w:rsid w:val="008B08BA"/>
    <w:rsid w:val="008B1EFD"/>
    <w:rsid w:val="008C0D4A"/>
    <w:rsid w:val="008C72AA"/>
    <w:rsid w:val="008C7F75"/>
    <w:rsid w:val="008D6AAC"/>
    <w:rsid w:val="008E097B"/>
    <w:rsid w:val="008E17EB"/>
    <w:rsid w:val="008E6DEA"/>
    <w:rsid w:val="008F0282"/>
    <w:rsid w:val="00901931"/>
    <w:rsid w:val="0090235C"/>
    <w:rsid w:val="00902646"/>
    <w:rsid w:val="009032BD"/>
    <w:rsid w:val="00913429"/>
    <w:rsid w:val="009160D7"/>
    <w:rsid w:val="00923AB5"/>
    <w:rsid w:val="00927672"/>
    <w:rsid w:val="009304B1"/>
    <w:rsid w:val="00936972"/>
    <w:rsid w:val="00942363"/>
    <w:rsid w:val="00943613"/>
    <w:rsid w:val="009440B5"/>
    <w:rsid w:val="00944344"/>
    <w:rsid w:val="00951536"/>
    <w:rsid w:val="00956BBD"/>
    <w:rsid w:val="00974612"/>
    <w:rsid w:val="00983792"/>
    <w:rsid w:val="00986B2A"/>
    <w:rsid w:val="00987988"/>
    <w:rsid w:val="00993ACC"/>
    <w:rsid w:val="009A4B29"/>
    <w:rsid w:val="009B3D7E"/>
    <w:rsid w:val="009C3747"/>
    <w:rsid w:val="009D1950"/>
    <w:rsid w:val="00A0323D"/>
    <w:rsid w:val="00A10F2A"/>
    <w:rsid w:val="00A23528"/>
    <w:rsid w:val="00A25899"/>
    <w:rsid w:val="00A26D7C"/>
    <w:rsid w:val="00A276D6"/>
    <w:rsid w:val="00A44332"/>
    <w:rsid w:val="00A46C3B"/>
    <w:rsid w:val="00A51068"/>
    <w:rsid w:val="00A53435"/>
    <w:rsid w:val="00A5433B"/>
    <w:rsid w:val="00A5785D"/>
    <w:rsid w:val="00A669C3"/>
    <w:rsid w:val="00A67393"/>
    <w:rsid w:val="00A827B4"/>
    <w:rsid w:val="00A85C50"/>
    <w:rsid w:val="00A906CD"/>
    <w:rsid w:val="00A919E6"/>
    <w:rsid w:val="00A91F3C"/>
    <w:rsid w:val="00AA7BA4"/>
    <w:rsid w:val="00AC0D68"/>
    <w:rsid w:val="00AC4FBD"/>
    <w:rsid w:val="00AD08AF"/>
    <w:rsid w:val="00AE4F44"/>
    <w:rsid w:val="00AF360C"/>
    <w:rsid w:val="00AF4419"/>
    <w:rsid w:val="00B12DA3"/>
    <w:rsid w:val="00B146BB"/>
    <w:rsid w:val="00B16A0F"/>
    <w:rsid w:val="00B27335"/>
    <w:rsid w:val="00B340E7"/>
    <w:rsid w:val="00B34733"/>
    <w:rsid w:val="00B35E5D"/>
    <w:rsid w:val="00B41492"/>
    <w:rsid w:val="00B50EB9"/>
    <w:rsid w:val="00B56F89"/>
    <w:rsid w:val="00B57929"/>
    <w:rsid w:val="00B64DDC"/>
    <w:rsid w:val="00B73C4B"/>
    <w:rsid w:val="00B74B7D"/>
    <w:rsid w:val="00B77038"/>
    <w:rsid w:val="00B8331B"/>
    <w:rsid w:val="00B87E47"/>
    <w:rsid w:val="00B92798"/>
    <w:rsid w:val="00BA16F0"/>
    <w:rsid w:val="00BA522E"/>
    <w:rsid w:val="00BB22DE"/>
    <w:rsid w:val="00BB31EC"/>
    <w:rsid w:val="00BB7DED"/>
    <w:rsid w:val="00BC0771"/>
    <w:rsid w:val="00BC3D41"/>
    <w:rsid w:val="00BD2F00"/>
    <w:rsid w:val="00BD5A9B"/>
    <w:rsid w:val="00BE6F70"/>
    <w:rsid w:val="00BF0EBF"/>
    <w:rsid w:val="00C00CDD"/>
    <w:rsid w:val="00C03AD9"/>
    <w:rsid w:val="00C05A3F"/>
    <w:rsid w:val="00C14664"/>
    <w:rsid w:val="00C1660E"/>
    <w:rsid w:val="00C223A7"/>
    <w:rsid w:val="00C30692"/>
    <w:rsid w:val="00C3638F"/>
    <w:rsid w:val="00C36B81"/>
    <w:rsid w:val="00C44925"/>
    <w:rsid w:val="00C45DAC"/>
    <w:rsid w:val="00C4744E"/>
    <w:rsid w:val="00C5577F"/>
    <w:rsid w:val="00C55E4F"/>
    <w:rsid w:val="00C61E3A"/>
    <w:rsid w:val="00C649AE"/>
    <w:rsid w:val="00C855B9"/>
    <w:rsid w:val="00C87A19"/>
    <w:rsid w:val="00C93214"/>
    <w:rsid w:val="00CA47AB"/>
    <w:rsid w:val="00CA76DB"/>
    <w:rsid w:val="00CB1387"/>
    <w:rsid w:val="00CB7FED"/>
    <w:rsid w:val="00CC071F"/>
    <w:rsid w:val="00CC0966"/>
    <w:rsid w:val="00CC19A0"/>
    <w:rsid w:val="00CC251E"/>
    <w:rsid w:val="00CC6965"/>
    <w:rsid w:val="00CD00D1"/>
    <w:rsid w:val="00CD484F"/>
    <w:rsid w:val="00CD6031"/>
    <w:rsid w:val="00CD6168"/>
    <w:rsid w:val="00CE5DAF"/>
    <w:rsid w:val="00CF19B5"/>
    <w:rsid w:val="00CF1D6F"/>
    <w:rsid w:val="00CF5993"/>
    <w:rsid w:val="00D02FCF"/>
    <w:rsid w:val="00D0627B"/>
    <w:rsid w:val="00D06297"/>
    <w:rsid w:val="00D13C49"/>
    <w:rsid w:val="00D15BF5"/>
    <w:rsid w:val="00D16CCC"/>
    <w:rsid w:val="00D206D8"/>
    <w:rsid w:val="00D277EE"/>
    <w:rsid w:val="00D42A7A"/>
    <w:rsid w:val="00D44ECE"/>
    <w:rsid w:val="00D50F1E"/>
    <w:rsid w:val="00D52EC0"/>
    <w:rsid w:val="00D554B1"/>
    <w:rsid w:val="00D727F1"/>
    <w:rsid w:val="00D731C9"/>
    <w:rsid w:val="00D7572F"/>
    <w:rsid w:val="00D81A0E"/>
    <w:rsid w:val="00D82E7D"/>
    <w:rsid w:val="00D91098"/>
    <w:rsid w:val="00D93F0A"/>
    <w:rsid w:val="00D968AA"/>
    <w:rsid w:val="00D978D0"/>
    <w:rsid w:val="00DA35DA"/>
    <w:rsid w:val="00DA64B6"/>
    <w:rsid w:val="00DA6F47"/>
    <w:rsid w:val="00DA7C27"/>
    <w:rsid w:val="00DB6A9A"/>
    <w:rsid w:val="00DB76E8"/>
    <w:rsid w:val="00DC5CAB"/>
    <w:rsid w:val="00DD0D8D"/>
    <w:rsid w:val="00DE5405"/>
    <w:rsid w:val="00DF7098"/>
    <w:rsid w:val="00E03A0F"/>
    <w:rsid w:val="00E0717E"/>
    <w:rsid w:val="00E10675"/>
    <w:rsid w:val="00E1248A"/>
    <w:rsid w:val="00E24EB2"/>
    <w:rsid w:val="00E30AA3"/>
    <w:rsid w:val="00E35B71"/>
    <w:rsid w:val="00E54870"/>
    <w:rsid w:val="00E72A25"/>
    <w:rsid w:val="00E73931"/>
    <w:rsid w:val="00E741D5"/>
    <w:rsid w:val="00E8377A"/>
    <w:rsid w:val="00E87062"/>
    <w:rsid w:val="00E90450"/>
    <w:rsid w:val="00EA3B1D"/>
    <w:rsid w:val="00EA3E38"/>
    <w:rsid w:val="00EA7EFC"/>
    <w:rsid w:val="00EB231E"/>
    <w:rsid w:val="00EB3C33"/>
    <w:rsid w:val="00EC0FB5"/>
    <w:rsid w:val="00EC6EBB"/>
    <w:rsid w:val="00ED2962"/>
    <w:rsid w:val="00ED3EF2"/>
    <w:rsid w:val="00ED7EA2"/>
    <w:rsid w:val="00EE0130"/>
    <w:rsid w:val="00EE345B"/>
    <w:rsid w:val="00EE5240"/>
    <w:rsid w:val="00F0766D"/>
    <w:rsid w:val="00F12086"/>
    <w:rsid w:val="00F2217D"/>
    <w:rsid w:val="00F22ACD"/>
    <w:rsid w:val="00F23129"/>
    <w:rsid w:val="00F23547"/>
    <w:rsid w:val="00F23848"/>
    <w:rsid w:val="00F34B11"/>
    <w:rsid w:val="00F41ADB"/>
    <w:rsid w:val="00F4243D"/>
    <w:rsid w:val="00F42687"/>
    <w:rsid w:val="00F47FF8"/>
    <w:rsid w:val="00F52C85"/>
    <w:rsid w:val="00F6551B"/>
    <w:rsid w:val="00F72FFC"/>
    <w:rsid w:val="00F95165"/>
    <w:rsid w:val="00F953C5"/>
    <w:rsid w:val="00FA25B6"/>
    <w:rsid w:val="00FA2911"/>
    <w:rsid w:val="00FA4EC4"/>
    <w:rsid w:val="00FD0920"/>
    <w:rsid w:val="00FE1888"/>
    <w:rsid w:val="00FF0EEF"/>
    <w:rsid w:val="00FF44E6"/>
    <w:rsid w:val="00FF7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3B8BD6"/>
  <w15:docId w15:val="{D3A1AE91-A2CC-FE44-92CF-77E442C0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A5768"/>
    <w:pPr>
      <w:overflowPunct w:val="0"/>
      <w:autoSpaceDE w:val="0"/>
      <w:autoSpaceDN w:val="0"/>
      <w:adjustRightInd w:val="0"/>
      <w:spacing w:after="120" w:line="312" w:lineRule="auto"/>
      <w:jc w:val="both"/>
      <w:textAlignment w:val="baseline"/>
    </w:pPr>
    <w:rPr>
      <w:sz w:val="24"/>
      <w:lang w:val="en-US"/>
    </w:rPr>
  </w:style>
  <w:style w:type="paragraph" w:styleId="berschrift1">
    <w:name w:val="heading 1"/>
    <w:basedOn w:val="berschrift"/>
    <w:next w:val="Standard"/>
    <w:link w:val="berschrift1Zchn"/>
    <w:uiPriority w:val="9"/>
    <w:qFormat/>
    <w:rsid w:val="005A5768"/>
    <w:pPr>
      <w:keepNext/>
      <w:pageBreakBefore/>
      <w:numPr>
        <w:numId w:val="1"/>
      </w:numPr>
      <w:spacing w:before="240" w:after="60"/>
      <w:outlineLvl w:val="0"/>
    </w:pPr>
    <w:rPr>
      <w:b/>
      <w:kern w:val="28"/>
      <w:sz w:val="36"/>
    </w:rPr>
  </w:style>
  <w:style w:type="paragraph" w:styleId="berschrift2">
    <w:name w:val="heading 2"/>
    <w:basedOn w:val="berschrift"/>
    <w:next w:val="Standard"/>
    <w:link w:val="berschrift2Zchn"/>
    <w:qFormat/>
    <w:rsid w:val="005A5768"/>
    <w:pPr>
      <w:keepNext/>
      <w:numPr>
        <w:ilvl w:val="1"/>
        <w:numId w:val="1"/>
      </w:numPr>
      <w:spacing w:before="240" w:after="60"/>
      <w:ind w:left="709"/>
      <w:outlineLvl w:val="1"/>
    </w:pPr>
    <w:rPr>
      <w:b/>
      <w:sz w:val="32"/>
    </w:rPr>
  </w:style>
  <w:style w:type="paragraph" w:styleId="berschrift3">
    <w:name w:val="heading 3"/>
    <w:basedOn w:val="berschrift"/>
    <w:next w:val="Standard"/>
    <w:link w:val="berschrift3Zchn"/>
    <w:qFormat/>
    <w:rsid w:val="005A5768"/>
    <w:pPr>
      <w:keepNext/>
      <w:numPr>
        <w:ilvl w:val="2"/>
        <w:numId w:val="1"/>
      </w:numPr>
      <w:spacing w:before="240" w:after="60"/>
      <w:outlineLvl w:val="2"/>
    </w:pPr>
    <w:rPr>
      <w:b/>
      <w:sz w:val="28"/>
    </w:rPr>
  </w:style>
  <w:style w:type="paragraph" w:styleId="berschrift4">
    <w:name w:val="heading 4"/>
    <w:basedOn w:val="berschrift"/>
    <w:next w:val="Standard"/>
    <w:qFormat/>
    <w:rsid w:val="005A5768"/>
    <w:pPr>
      <w:keepNext/>
      <w:numPr>
        <w:ilvl w:val="3"/>
        <w:numId w:val="1"/>
      </w:numPr>
      <w:spacing w:before="240" w:after="60"/>
      <w:outlineLvl w:val="3"/>
    </w:pPr>
    <w:rPr>
      <w:b/>
    </w:rPr>
  </w:style>
  <w:style w:type="paragraph" w:styleId="berschrift5">
    <w:name w:val="heading 5"/>
    <w:basedOn w:val="berschrift"/>
    <w:next w:val="Standard"/>
    <w:qFormat/>
    <w:rsid w:val="005A5768"/>
    <w:pPr>
      <w:numPr>
        <w:ilvl w:val="4"/>
        <w:numId w:val="1"/>
      </w:numPr>
      <w:spacing w:before="240" w:after="60"/>
      <w:outlineLvl w:val="4"/>
    </w:pPr>
    <w:rPr>
      <w:i/>
    </w:rPr>
  </w:style>
  <w:style w:type="paragraph" w:styleId="berschrift6">
    <w:name w:val="heading 6"/>
    <w:basedOn w:val="berschrift"/>
    <w:next w:val="Standard"/>
    <w:qFormat/>
    <w:rsid w:val="005A5768"/>
    <w:pPr>
      <w:numPr>
        <w:ilvl w:val="5"/>
        <w:numId w:val="1"/>
      </w:numPr>
      <w:spacing w:before="240" w:after="60"/>
      <w:outlineLvl w:val="5"/>
    </w:pPr>
    <w:rPr>
      <w:i/>
    </w:rPr>
  </w:style>
  <w:style w:type="paragraph" w:styleId="berschrift7">
    <w:name w:val="heading 7"/>
    <w:basedOn w:val="berschrift"/>
    <w:next w:val="Standard"/>
    <w:qFormat/>
    <w:rsid w:val="005A5768"/>
    <w:pPr>
      <w:numPr>
        <w:ilvl w:val="6"/>
        <w:numId w:val="1"/>
      </w:numPr>
      <w:spacing w:before="240" w:after="60"/>
      <w:outlineLvl w:val="6"/>
    </w:pPr>
    <w:rPr>
      <w:rFonts w:ascii="Arial" w:hAnsi="Arial"/>
      <w:sz w:val="20"/>
    </w:rPr>
  </w:style>
  <w:style w:type="paragraph" w:styleId="berschrift8">
    <w:name w:val="heading 8"/>
    <w:basedOn w:val="berschrift"/>
    <w:next w:val="Standard"/>
    <w:qFormat/>
    <w:rsid w:val="005A5768"/>
    <w:pPr>
      <w:numPr>
        <w:ilvl w:val="7"/>
        <w:numId w:val="1"/>
      </w:numPr>
      <w:spacing w:before="240" w:after="60"/>
      <w:outlineLvl w:val="7"/>
    </w:pPr>
    <w:rPr>
      <w:rFonts w:ascii="Arial" w:hAnsi="Arial"/>
      <w:i/>
      <w:sz w:val="20"/>
    </w:rPr>
  </w:style>
  <w:style w:type="paragraph" w:styleId="berschrift9">
    <w:name w:val="heading 9"/>
    <w:basedOn w:val="berschrift"/>
    <w:next w:val="Standard"/>
    <w:qFormat/>
    <w:rsid w:val="005A5768"/>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rsid w:val="005A5768"/>
    <w:pPr>
      <w:jc w:val="left"/>
    </w:pPr>
  </w:style>
  <w:style w:type="paragraph" w:customStyle="1" w:styleId="berschrift1Untertitel">
    <w:name w:val="Überschrift 1 Untertitel"/>
    <w:basedOn w:val="berschrift"/>
    <w:rsid w:val="005A5768"/>
    <w:pPr>
      <w:widowControl w:val="0"/>
    </w:pPr>
    <w:rPr>
      <w:b/>
    </w:rPr>
  </w:style>
  <w:style w:type="paragraph" w:customStyle="1" w:styleId="Aufzhlung1">
    <w:name w:val="Aufzählung 1"/>
    <w:basedOn w:val="Standard"/>
    <w:rsid w:val="005A5768"/>
    <w:pPr>
      <w:widowControl w:val="0"/>
      <w:spacing w:after="0"/>
      <w:ind w:left="283" w:hanging="283"/>
    </w:pPr>
  </w:style>
  <w:style w:type="paragraph" w:customStyle="1" w:styleId="Aufzhlung1LetzterPunkt">
    <w:name w:val="Aufzählung 1 Letzter Punkt"/>
    <w:basedOn w:val="Aufzhlung1"/>
    <w:next w:val="Standard"/>
    <w:rsid w:val="005A5768"/>
    <w:pPr>
      <w:spacing w:after="120"/>
    </w:pPr>
  </w:style>
  <w:style w:type="paragraph" w:customStyle="1" w:styleId="Aufzhlung2">
    <w:name w:val="Aufzählung 2"/>
    <w:basedOn w:val="Aufzhlung1"/>
    <w:rsid w:val="005A5768"/>
    <w:pPr>
      <w:ind w:left="566"/>
    </w:pPr>
  </w:style>
  <w:style w:type="paragraph" w:customStyle="1" w:styleId="Aufzhlung2LetzterPunkt">
    <w:name w:val="Aufzählung 2 Letzter Punkt"/>
    <w:basedOn w:val="Aufzhlung1LetzterPunkt"/>
    <w:next w:val="Numerierung1Letzter"/>
    <w:rsid w:val="005A5768"/>
    <w:pPr>
      <w:ind w:left="566"/>
    </w:pPr>
  </w:style>
  <w:style w:type="paragraph" w:customStyle="1" w:styleId="Numerierung1Letzter">
    <w:name w:val="Numerierung 1 Letzter"/>
    <w:basedOn w:val="Aufzhlung1LetzterPunkt"/>
    <w:next w:val="Numerierung2"/>
    <w:rsid w:val="005A5768"/>
  </w:style>
  <w:style w:type="paragraph" w:customStyle="1" w:styleId="Numerierung2">
    <w:name w:val="Numerierung 2"/>
    <w:basedOn w:val="Numerierung1"/>
    <w:rsid w:val="005A5768"/>
    <w:pPr>
      <w:ind w:left="567"/>
    </w:pPr>
  </w:style>
  <w:style w:type="paragraph" w:customStyle="1" w:styleId="Numerierung1">
    <w:name w:val="Numerierung 1"/>
    <w:basedOn w:val="Aufzhlung1"/>
    <w:rsid w:val="005A5768"/>
  </w:style>
  <w:style w:type="paragraph" w:styleId="Kopfzeile">
    <w:name w:val="header"/>
    <w:basedOn w:val="Standard"/>
    <w:rsid w:val="005A5768"/>
    <w:pPr>
      <w:pBdr>
        <w:bottom w:val="single" w:sz="6" w:space="4" w:color="auto"/>
      </w:pBdr>
      <w:tabs>
        <w:tab w:val="center" w:pos="4536"/>
        <w:tab w:val="right" w:pos="8505"/>
      </w:tabs>
    </w:pPr>
    <w:rPr>
      <w:sz w:val="20"/>
    </w:rPr>
  </w:style>
  <w:style w:type="paragraph" w:customStyle="1" w:styleId="Aufzhlung3LetzterPunkt">
    <w:name w:val="Aufzählung 3 Letzter Punkt"/>
    <w:basedOn w:val="Aufzhlung2LetzterPunkt"/>
    <w:next w:val="Standard"/>
    <w:rsid w:val="005A5768"/>
    <w:pPr>
      <w:ind w:left="851"/>
    </w:pPr>
  </w:style>
  <w:style w:type="paragraph" w:customStyle="1" w:styleId="Standardlinks">
    <w:name w:val="Standard (links)"/>
    <w:basedOn w:val="Standard"/>
    <w:rsid w:val="005A5768"/>
    <w:pPr>
      <w:jc w:val="left"/>
    </w:pPr>
  </w:style>
  <w:style w:type="paragraph" w:customStyle="1" w:styleId="Bild">
    <w:name w:val="Bild"/>
    <w:basedOn w:val="Standard"/>
    <w:rsid w:val="005A5768"/>
  </w:style>
  <w:style w:type="paragraph" w:customStyle="1" w:styleId="Bildtitel">
    <w:name w:val="Bildtitel"/>
    <w:basedOn w:val="Standard"/>
    <w:rsid w:val="005A5768"/>
    <w:pPr>
      <w:spacing w:before="120"/>
      <w:ind w:left="1134" w:hanging="1134"/>
      <w:jc w:val="left"/>
    </w:pPr>
  </w:style>
  <w:style w:type="paragraph" w:customStyle="1" w:styleId="Anmerkung">
    <w:name w:val="Anmerkung"/>
    <w:next w:val="Standard"/>
    <w:rsid w:val="005A5768"/>
    <w:pPr>
      <w:overflowPunct w:val="0"/>
      <w:autoSpaceDE w:val="0"/>
      <w:autoSpaceDN w:val="0"/>
      <w:adjustRightInd w:val="0"/>
      <w:spacing w:before="160" w:after="320"/>
      <w:ind w:left="567" w:right="567"/>
      <w:textAlignment w:val="baseline"/>
    </w:pPr>
    <w:rPr>
      <w:i/>
      <w:sz w:val="24"/>
    </w:rPr>
  </w:style>
  <w:style w:type="paragraph" w:customStyle="1" w:styleId="Literatureintrag">
    <w:name w:val="Literatureintrag"/>
    <w:rsid w:val="005A5768"/>
    <w:pPr>
      <w:overflowPunct w:val="0"/>
      <w:autoSpaceDE w:val="0"/>
      <w:autoSpaceDN w:val="0"/>
      <w:adjustRightInd w:val="0"/>
      <w:spacing w:after="120" w:line="312" w:lineRule="auto"/>
      <w:ind w:left="1701" w:hanging="1701"/>
      <w:textAlignment w:val="baseline"/>
    </w:pPr>
    <w:rPr>
      <w:sz w:val="24"/>
    </w:rPr>
  </w:style>
  <w:style w:type="paragraph" w:customStyle="1" w:styleId="Zwberschrift1">
    <w:name w:val="ZwÜberschrift 1"/>
    <w:basedOn w:val="berschrift"/>
    <w:rsid w:val="005A5768"/>
    <w:pPr>
      <w:keepNext/>
      <w:keepLines/>
      <w:spacing w:before="240"/>
    </w:pPr>
    <w:rPr>
      <w:b/>
    </w:rPr>
  </w:style>
  <w:style w:type="character" w:customStyle="1" w:styleId="kursiv">
    <w:name w:val="(kursiv)"/>
    <w:rsid w:val="005A5768"/>
    <w:rPr>
      <w:i/>
    </w:rPr>
  </w:style>
  <w:style w:type="paragraph" w:customStyle="1" w:styleId="StandardCourier">
    <w:name w:val="Standard (Courier)"/>
    <w:basedOn w:val="Standard"/>
    <w:rsid w:val="005A5768"/>
    <w:pPr>
      <w:tabs>
        <w:tab w:val="left" w:pos="1134"/>
      </w:tabs>
      <w:spacing w:after="0" w:line="360" w:lineRule="auto"/>
      <w:ind w:left="1134" w:hanging="1134"/>
      <w:jc w:val="left"/>
    </w:pPr>
    <w:rPr>
      <w:rFonts w:ascii="Courier New" w:hAnsi="Courier New"/>
    </w:rPr>
  </w:style>
  <w:style w:type="paragraph" w:customStyle="1" w:styleId="Zwberschrift2">
    <w:name w:val="ZwÜberschrift 2"/>
    <w:basedOn w:val="Standard"/>
    <w:next w:val="Standard"/>
    <w:rsid w:val="005A5768"/>
    <w:pPr>
      <w:keepNext/>
      <w:keepLines/>
      <w:spacing w:before="360"/>
      <w:jc w:val="left"/>
    </w:pPr>
    <w:rPr>
      <w:i/>
    </w:rPr>
  </w:style>
  <w:style w:type="paragraph" w:customStyle="1" w:styleId="Zwberschrift3">
    <w:name w:val="ZwÜberschrift 3"/>
    <w:basedOn w:val="Zwberschrift2"/>
    <w:next w:val="Standard"/>
    <w:rsid w:val="005A5768"/>
    <w:pPr>
      <w:spacing w:before="240"/>
    </w:pPr>
    <w:rPr>
      <w:i w:val="0"/>
    </w:rPr>
  </w:style>
  <w:style w:type="paragraph" w:customStyle="1" w:styleId="berschrift1Format">
    <w:name w:val="Überschrift 1 (Format)"/>
    <w:basedOn w:val="berschrift1"/>
    <w:next w:val="Standard"/>
    <w:rsid w:val="005A5768"/>
    <w:pPr>
      <w:outlineLvl w:val="9"/>
    </w:pPr>
  </w:style>
  <w:style w:type="paragraph" w:styleId="Verzeichnis1">
    <w:name w:val="toc 1"/>
    <w:basedOn w:val="Standard"/>
    <w:next w:val="Standard"/>
    <w:uiPriority w:val="39"/>
    <w:rsid w:val="005A5768"/>
    <w:pPr>
      <w:tabs>
        <w:tab w:val="right" w:leader="dot" w:pos="8504"/>
      </w:tabs>
      <w:spacing w:before="120" w:after="0"/>
      <w:ind w:left="425" w:hanging="425"/>
    </w:pPr>
    <w:rPr>
      <w:b/>
      <w:noProof/>
    </w:rPr>
  </w:style>
  <w:style w:type="paragraph" w:styleId="Verzeichnis2">
    <w:name w:val="toc 2"/>
    <w:basedOn w:val="Standard"/>
    <w:next w:val="Standard"/>
    <w:uiPriority w:val="39"/>
    <w:rsid w:val="005A5768"/>
    <w:pPr>
      <w:tabs>
        <w:tab w:val="right" w:leader="dot" w:pos="8504"/>
      </w:tabs>
      <w:spacing w:before="120" w:after="0"/>
      <w:ind w:left="992" w:hanging="567"/>
    </w:pPr>
  </w:style>
  <w:style w:type="paragraph" w:styleId="Verzeichnis3">
    <w:name w:val="toc 3"/>
    <w:basedOn w:val="Standard"/>
    <w:next w:val="Standard"/>
    <w:uiPriority w:val="39"/>
    <w:rsid w:val="005A5768"/>
    <w:pPr>
      <w:tabs>
        <w:tab w:val="right" w:leader="dot" w:pos="8504"/>
      </w:tabs>
      <w:spacing w:after="0"/>
      <w:ind w:left="1701" w:hanging="709"/>
    </w:pPr>
  </w:style>
  <w:style w:type="paragraph" w:styleId="Verzeichnis4">
    <w:name w:val="toc 4"/>
    <w:basedOn w:val="Standard"/>
    <w:next w:val="Standard"/>
    <w:semiHidden/>
    <w:rsid w:val="005A5768"/>
    <w:pPr>
      <w:tabs>
        <w:tab w:val="right" w:leader="dot" w:pos="8504"/>
      </w:tabs>
      <w:spacing w:after="0"/>
      <w:ind w:left="2693" w:hanging="992"/>
    </w:pPr>
  </w:style>
  <w:style w:type="paragraph" w:styleId="Verzeichnis5">
    <w:name w:val="toc 5"/>
    <w:basedOn w:val="Standard"/>
    <w:next w:val="Standard"/>
    <w:semiHidden/>
    <w:rsid w:val="005A5768"/>
    <w:pPr>
      <w:tabs>
        <w:tab w:val="right" w:leader="dot" w:pos="8504"/>
      </w:tabs>
      <w:ind w:left="960"/>
    </w:pPr>
  </w:style>
  <w:style w:type="paragraph" w:styleId="Verzeichnis6">
    <w:name w:val="toc 6"/>
    <w:basedOn w:val="Standard"/>
    <w:next w:val="Standard"/>
    <w:semiHidden/>
    <w:rsid w:val="005A5768"/>
    <w:pPr>
      <w:tabs>
        <w:tab w:val="right" w:leader="dot" w:pos="8504"/>
      </w:tabs>
      <w:ind w:left="1200"/>
    </w:pPr>
  </w:style>
  <w:style w:type="paragraph" w:styleId="Verzeichnis7">
    <w:name w:val="toc 7"/>
    <w:basedOn w:val="Standard"/>
    <w:next w:val="Standard"/>
    <w:semiHidden/>
    <w:rsid w:val="005A5768"/>
    <w:pPr>
      <w:tabs>
        <w:tab w:val="right" w:leader="dot" w:pos="8504"/>
      </w:tabs>
      <w:ind w:left="1440"/>
    </w:pPr>
  </w:style>
  <w:style w:type="paragraph" w:styleId="Verzeichnis8">
    <w:name w:val="toc 8"/>
    <w:basedOn w:val="Standard"/>
    <w:next w:val="Standard"/>
    <w:semiHidden/>
    <w:rsid w:val="005A5768"/>
    <w:pPr>
      <w:tabs>
        <w:tab w:val="right" w:leader="dot" w:pos="8504"/>
      </w:tabs>
      <w:ind w:left="1680"/>
    </w:pPr>
  </w:style>
  <w:style w:type="paragraph" w:styleId="Verzeichnis9">
    <w:name w:val="toc 9"/>
    <w:basedOn w:val="Standard"/>
    <w:next w:val="Standard"/>
    <w:semiHidden/>
    <w:rsid w:val="005A5768"/>
    <w:pPr>
      <w:tabs>
        <w:tab w:val="right" w:leader="dot" w:pos="8504"/>
      </w:tabs>
      <w:ind w:left="1920"/>
    </w:pPr>
  </w:style>
  <w:style w:type="paragraph" w:customStyle="1" w:styleId="Aufzhlung3">
    <w:name w:val="Aufzählung 3"/>
    <w:basedOn w:val="Aufzhlung2"/>
    <w:rsid w:val="005A5768"/>
    <w:pPr>
      <w:ind w:left="851"/>
    </w:pPr>
  </w:style>
  <w:style w:type="paragraph" w:customStyle="1" w:styleId="Numerierung2Letzter">
    <w:name w:val="Numerierung 2 Letzter"/>
    <w:basedOn w:val="Numerierung1Letzter"/>
    <w:next w:val="Standard"/>
    <w:rsid w:val="005A5768"/>
    <w:pPr>
      <w:ind w:left="567"/>
    </w:pPr>
  </w:style>
  <w:style w:type="paragraph" w:customStyle="1" w:styleId="Numerierung3">
    <w:name w:val="Numerierung 3"/>
    <w:basedOn w:val="Numerierung2"/>
    <w:rsid w:val="005A5768"/>
    <w:pPr>
      <w:ind w:left="851"/>
    </w:pPr>
  </w:style>
  <w:style w:type="paragraph" w:customStyle="1" w:styleId="Numerierung3Letzter">
    <w:name w:val="Numerierung 3 Letzter"/>
    <w:basedOn w:val="Numerierung2Letzter"/>
    <w:next w:val="Numerierung1Letzter"/>
    <w:rsid w:val="005A5768"/>
    <w:pPr>
      <w:ind w:left="851"/>
    </w:pPr>
  </w:style>
  <w:style w:type="character" w:customStyle="1" w:styleId="englisch">
    <w:name w:val="(englisch)"/>
    <w:rsid w:val="005A5768"/>
    <w:rPr>
      <w:noProof w:val="0"/>
      <w:lang w:val="en-GB"/>
    </w:rPr>
  </w:style>
  <w:style w:type="character" w:customStyle="1" w:styleId="keineSprache">
    <w:name w:val="(keine Sprache)"/>
    <w:rsid w:val="005A5768"/>
    <w:rPr>
      <w:noProof/>
    </w:rPr>
  </w:style>
  <w:style w:type="paragraph" w:customStyle="1" w:styleId="StandardohneAbstand">
    <w:name w:val="Standard (ohne Abstand)"/>
    <w:basedOn w:val="Standard"/>
    <w:rsid w:val="005A5768"/>
    <w:pPr>
      <w:spacing w:after="0"/>
    </w:pPr>
  </w:style>
  <w:style w:type="paragraph" w:styleId="Abbildungsverzeichnis">
    <w:name w:val="table of figures"/>
    <w:aliases w:val="Bildverzeichnis"/>
    <w:basedOn w:val="Standard"/>
    <w:next w:val="Standard"/>
    <w:uiPriority w:val="99"/>
    <w:rsid w:val="005A5768"/>
    <w:pPr>
      <w:tabs>
        <w:tab w:val="right" w:leader="dot" w:pos="8504"/>
      </w:tabs>
      <w:spacing w:after="0"/>
      <w:ind w:left="1276" w:hanging="1276"/>
    </w:pPr>
    <w:rPr>
      <w:noProof/>
    </w:rPr>
  </w:style>
  <w:style w:type="paragraph" w:customStyle="1" w:styleId="Tabellentitel">
    <w:name w:val="Tabellentitel"/>
    <w:basedOn w:val="Bildtitel"/>
    <w:rsid w:val="005A5768"/>
  </w:style>
  <w:style w:type="paragraph" w:styleId="Beschriftung">
    <w:name w:val="caption"/>
    <w:basedOn w:val="Standard"/>
    <w:next w:val="Standard"/>
    <w:qFormat/>
    <w:rsid w:val="005A5768"/>
    <w:pPr>
      <w:spacing w:before="120"/>
      <w:ind w:left="1134" w:hanging="1134"/>
      <w:jc w:val="left"/>
    </w:pPr>
    <w:rPr>
      <w:b/>
    </w:rPr>
  </w:style>
  <w:style w:type="character" w:customStyle="1" w:styleId="fett">
    <w:name w:val="(fett)"/>
    <w:rsid w:val="005A5768"/>
    <w:rPr>
      <w:b/>
    </w:rPr>
  </w:style>
  <w:style w:type="character" w:customStyle="1" w:styleId="Courier">
    <w:name w:val="(Courier)"/>
    <w:rsid w:val="005A5768"/>
    <w:rPr>
      <w:rFonts w:ascii="Courier New" w:hAnsi="Courier New"/>
      <w:sz w:val="24"/>
    </w:rPr>
  </w:style>
  <w:style w:type="paragraph" w:customStyle="1" w:styleId="Grafik">
    <w:name w:val="Grafik"/>
    <w:basedOn w:val="Standard"/>
    <w:next w:val="GrafikQuelle"/>
    <w:rsid w:val="005A5768"/>
    <w:pPr>
      <w:keepNext/>
      <w:spacing w:after="60" w:line="240" w:lineRule="auto"/>
      <w:jc w:val="left"/>
    </w:pPr>
  </w:style>
  <w:style w:type="paragraph" w:customStyle="1" w:styleId="GrafikQuelle">
    <w:name w:val="GrafikQuelle"/>
    <w:basedOn w:val="Standard"/>
    <w:next w:val="Beschriftung"/>
    <w:rsid w:val="005A5768"/>
    <w:pPr>
      <w:keepNext/>
      <w:spacing w:after="0" w:line="240" w:lineRule="auto"/>
      <w:jc w:val="right"/>
    </w:pPr>
  </w:style>
  <w:style w:type="paragraph" w:customStyle="1" w:styleId="StandardEinzug3">
    <w:name w:val="Standard Einzug 3"/>
    <w:basedOn w:val="StandardohneAbstand"/>
    <w:rsid w:val="005A5768"/>
    <w:pPr>
      <w:ind w:left="1701" w:hanging="1701"/>
    </w:pPr>
  </w:style>
  <w:style w:type="paragraph" w:styleId="Fuzeile">
    <w:name w:val="footer"/>
    <w:basedOn w:val="Standard"/>
    <w:link w:val="FuzeileZchn"/>
    <w:uiPriority w:val="99"/>
    <w:rsid w:val="005A5768"/>
    <w:pPr>
      <w:tabs>
        <w:tab w:val="center" w:pos="4536"/>
        <w:tab w:val="right" w:pos="9072"/>
      </w:tabs>
    </w:pPr>
  </w:style>
  <w:style w:type="character" w:styleId="Seitenzahl">
    <w:name w:val="page number"/>
    <w:basedOn w:val="Absatz-Standardschriftart"/>
    <w:rsid w:val="005A5768"/>
  </w:style>
  <w:style w:type="paragraph" w:customStyle="1" w:styleId="berschriftAnhang">
    <w:name w:val="Überschrift Anhang"/>
    <w:basedOn w:val="berschrift1Format"/>
    <w:rsid w:val="005A5768"/>
    <w:pPr>
      <w:ind w:left="1985" w:hanging="1985"/>
    </w:pPr>
  </w:style>
  <w:style w:type="paragraph" w:styleId="Dokumentstruktur">
    <w:name w:val="Document Map"/>
    <w:basedOn w:val="Standard"/>
    <w:semiHidden/>
    <w:rsid w:val="00D42A7A"/>
    <w:pPr>
      <w:shd w:val="clear" w:color="auto" w:fill="000080"/>
    </w:pPr>
    <w:rPr>
      <w:rFonts w:ascii="Tahoma" w:hAnsi="Tahoma" w:cs="Tahoma"/>
      <w:sz w:val="20"/>
    </w:rPr>
  </w:style>
  <w:style w:type="character" w:customStyle="1" w:styleId="FuzeileZchn">
    <w:name w:val="Fußzeile Zchn"/>
    <w:link w:val="Fuzeile"/>
    <w:uiPriority w:val="99"/>
    <w:rsid w:val="00047DB6"/>
    <w:rPr>
      <w:sz w:val="24"/>
    </w:rPr>
  </w:style>
  <w:style w:type="paragraph" w:styleId="Sprechblasentext">
    <w:name w:val="Balloon Text"/>
    <w:basedOn w:val="Standard"/>
    <w:link w:val="SprechblasentextZchn"/>
    <w:rsid w:val="006D5264"/>
    <w:pPr>
      <w:spacing w:after="0" w:line="240" w:lineRule="auto"/>
    </w:pPr>
    <w:rPr>
      <w:rFonts w:ascii="Tahoma" w:hAnsi="Tahoma" w:cs="Tahoma"/>
      <w:sz w:val="16"/>
      <w:szCs w:val="16"/>
    </w:rPr>
  </w:style>
  <w:style w:type="character" w:customStyle="1" w:styleId="SprechblasentextZchn">
    <w:name w:val="Sprechblasentext Zchn"/>
    <w:link w:val="Sprechblasentext"/>
    <w:rsid w:val="006D5264"/>
    <w:rPr>
      <w:rFonts w:ascii="Tahoma" w:hAnsi="Tahoma" w:cs="Tahoma"/>
      <w:sz w:val="16"/>
      <w:szCs w:val="16"/>
    </w:rPr>
  </w:style>
  <w:style w:type="table" w:styleId="Tabellenraster">
    <w:name w:val="Table Grid"/>
    <w:basedOn w:val="NormaleTabelle"/>
    <w:rsid w:val="00734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6A2251"/>
    <w:pPr>
      <w:overflowPunct w:val="0"/>
      <w:autoSpaceDE w:val="0"/>
      <w:autoSpaceDN w:val="0"/>
      <w:adjustRightInd w:val="0"/>
      <w:spacing w:after="120" w:line="312" w:lineRule="auto"/>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C251E"/>
    <w:pPr>
      <w:ind w:left="720"/>
      <w:contextualSpacing/>
    </w:pPr>
  </w:style>
  <w:style w:type="character" w:styleId="Hyperlink">
    <w:name w:val="Hyperlink"/>
    <w:uiPriority w:val="99"/>
    <w:unhideWhenUsed/>
    <w:rsid w:val="00FA4EC4"/>
    <w:rPr>
      <w:color w:val="0000FF"/>
      <w:u w:val="single"/>
    </w:rPr>
  </w:style>
  <w:style w:type="paragraph" w:customStyle="1" w:styleId="StandardText">
    <w:name w:val="Standard Text"/>
    <w:basedOn w:val="Standard"/>
    <w:qFormat/>
    <w:rsid w:val="005016C1"/>
    <w:pPr>
      <w:spacing w:line="360" w:lineRule="auto"/>
    </w:pPr>
  </w:style>
  <w:style w:type="character" w:customStyle="1" w:styleId="berschrift1Zchn">
    <w:name w:val="Überschrift 1 Zchn"/>
    <w:basedOn w:val="Absatz-Standardschriftart"/>
    <w:link w:val="berschrift1"/>
    <w:uiPriority w:val="9"/>
    <w:rsid w:val="002B22B8"/>
    <w:rPr>
      <w:b/>
      <w:kern w:val="28"/>
      <w:sz w:val="36"/>
      <w:lang w:val="en-US"/>
    </w:rPr>
  </w:style>
  <w:style w:type="character" w:customStyle="1" w:styleId="berschrift2Zchn">
    <w:name w:val="Überschrift 2 Zchn"/>
    <w:basedOn w:val="Absatz-Standardschriftart"/>
    <w:link w:val="berschrift2"/>
    <w:rsid w:val="002B22B8"/>
    <w:rPr>
      <w:b/>
      <w:sz w:val="32"/>
      <w:lang w:val="en-US"/>
    </w:rPr>
  </w:style>
  <w:style w:type="character" w:customStyle="1" w:styleId="berschrift3Zchn">
    <w:name w:val="Überschrift 3 Zchn"/>
    <w:basedOn w:val="Absatz-Standardschriftart"/>
    <w:link w:val="berschrift3"/>
    <w:rsid w:val="002B22B8"/>
    <w:rPr>
      <w:b/>
      <w:sz w:val="28"/>
      <w:lang w:val="en-US"/>
    </w:rPr>
  </w:style>
  <w:style w:type="character" w:styleId="Platzhaltertext">
    <w:name w:val="Placeholder Text"/>
    <w:basedOn w:val="Absatz-Standardschriftart"/>
    <w:uiPriority w:val="99"/>
    <w:semiHidden/>
    <w:rsid w:val="002B22B8"/>
    <w:rPr>
      <w:color w:val="808080"/>
    </w:rPr>
  </w:style>
  <w:style w:type="paragraph" w:styleId="Literaturverzeichnis">
    <w:name w:val="Bibliography"/>
    <w:basedOn w:val="Standard"/>
    <w:next w:val="Standard"/>
    <w:uiPriority w:val="37"/>
    <w:unhideWhenUsed/>
    <w:rsid w:val="00012E7F"/>
  </w:style>
  <w:style w:type="character" w:styleId="NichtaufgelsteErwhnung">
    <w:name w:val="Unresolved Mention"/>
    <w:basedOn w:val="Absatz-Standardschriftart"/>
    <w:uiPriority w:val="99"/>
    <w:semiHidden/>
    <w:unhideWhenUsed/>
    <w:rsid w:val="000576A9"/>
    <w:rPr>
      <w:color w:val="605E5C"/>
      <w:shd w:val="clear" w:color="auto" w:fill="E1DFDD"/>
    </w:rPr>
  </w:style>
  <w:style w:type="table" w:styleId="EinfacheTabelle5">
    <w:name w:val="Plain Table 5"/>
    <w:basedOn w:val="NormaleTabelle"/>
    <w:uiPriority w:val="45"/>
    <w:rsid w:val="00B7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BD5A9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9766">
      <w:bodyDiv w:val="1"/>
      <w:marLeft w:val="0"/>
      <w:marRight w:val="0"/>
      <w:marTop w:val="0"/>
      <w:marBottom w:val="0"/>
      <w:divBdr>
        <w:top w:val="none" w:sz="0" w:space="0" w:color="auto"/>
        <w:left w:val="none" w:sz="0" w:space="0" w:color="auto"/>
        <w:bottom w:val="none" w:sz="0" w:space="0" w:color="auto"/>
        <w:right w:val="none" w:sz="0" w:space="0" w:color="auto"/>
      </w:divBdr>
    </w:div>
    <w:div w:id="27030808">
      <w:bodyDiv w:val="1"/>
      <w:marLeft w:val="0"/>
      <w:marRight w:val="0"/>
      <w:marTop w:val="0"/>
      <w:marBottom w:val="0"/>
      <w:divBdr>
        <w:top w:val="none" w:sz="0" w:space="0" w:color="auto"/>
        <w:left w:val="none" w:sz="0" w:space="0" w:color="auto"/>
        <w:bottom w:val="none" w:sz="0" w:space="0" w:color="auto"/>
        <w:right w:val="none" w:sz="0" w:space="0" w:color="auto"/>
      </w:divBdr>
    </w:div>
    <w:div w:id="96491596">
      <w:bodyDiv w:val="1"/>
      <w:marLeft w:val="0"/>
      <w:marRight w:val="0"/>
      <w:marTop w:val="0"/>
      <w:marBottom w:val="0"/>
      <w:divBdr>
        <w:top w:val="none" w:sz="0" w:space="0" w:color="auto"/>
        <w:left w:val="none" w:sz="0" w:space="0" w:color="auto"/>
        <w:bottom w:val="none" w:sz="0" w:space="0" w:color="auto"/>
        <w:right w:val="none" w:sz="0" w:space="0" w:color="auto"/>
      </w:divBdr>
    </w:div>
    <w:div w:id="107433693">
      <w:bodyDiv w:val="1"/>
      <w:marLeft w:val="0"/>
      <w:marRight w:val="0"/>
      <w:marTop w:val="0"/>
      <w:marBottom w:val="0"/>
      <w:divBdr>
        <w:top w:val="none" w:sz="0" w:space="0" w:color="auto"/>
        <w:left w:val="none" w:sz="0" w:space="0" w:color="auto"/>
        <w:bottom w:val="none" w:sz="0" w:space="0" w:color="auto"/>
        <w:right w:val="none" w:sz="0" w:space="0" w:color="auto"/>
      </w:divBdr>
    </w:div>
    <w:div w:id="292251417">
      <w:bodyDiv w:val="1"/>
      <w:marLeft w:val="0"/>
      <w:marRight w:val="0"/>
      <w:marTop w:val="0"/>
      <w:marBottom w:val="0"/>
      <w:divBdr>
        <w:top w:val="none" w:sz="0" w:space="0" w:color="auto"/>
        <w:left w:val="none" w:sz="0" w:space="0" w:color="auto"/>
        <w:bottom w:val="none" w:sz="0" w:space="0" w:color="auto"/>
        <w:right w:val="none" w:sz="0" w:space="0" w:color="auto"/>
      </w:divBdr>
    </w:div>
    <w:div w:id="329411184">
      <w:bodyDiv w:val="1"/>
      <w:marLeft w:val="0"/>
      <w:marRight w:val="0"/>
      <w:marTop w:val="0"/>
      <w:marBottom w:val="0"/>
      <w:divBdr>
        <w:top w:val="none" w:sz="0" w:space="0" w:color="auto"/>
        <w:left w:val="none" w:sz="0" w:space="0" w:color="auto"/>
        <w:bottom w:val="none" w:sz="0" w:space="0" w:color="auto"/>
        <w:right w:val="none" w:sz="0" w:space="0" w:color="auto"/>
      </w:divBdr>
    </w:div>
    <w:div w:id="358506807">
      <w:bodyDiv w:val="1"/>
      <w:marLeft w:val="0"/>
      <w:marRight w:val="0"/>
      <w:marTop w:val="0"/>
      <w:marBottom w:val="0"/>
      <w:divBdr>
        <w:top w:val="none" w:sz="0" w:space="0" w:color="auto"/>
        <w:left w:val="none" w:sz="0" w:space="0" w:color="auto"/>
        <w:bottom w:val="none" w:sz="0" w:space="0" w:color="auto"/>
        <w:right w:val="none" w:sz="0" w:space="0" w:color="auto"/>
      </w:divBdr>
    </w:div>
    <w:div w:id="509024935">
      <w:bodyDiv w:val="1"/>
      <w:marLeft w:val="0"/>
      <w:marRight w:val="0"/>
      <w:marTop w:val="0"/>
      <w:marBottom w:val="0"/>
      <w:divBdr>
        <w:top w:val="none" w:sz="0" w:space="0" w:color="auto"/>
        <w:left w:val="none" w:sz="0" w:space="0" w:color="auto"/>
        <w:bottom w:val="none" w:sz="0" w:space="0" w:color="auto"/>
        <w:right w:val="none" w:sz="0" w:space="0" w:color="auto"/>
      </w:divBdr>
    </w:div>
    <w:div w:id="510534549">
      <w:bodyDiv w:val="1"/>
      <w:marLeft w:val="0"/>
      <w:marRight w:val="0"/>
      <w:marTop w:val="0"/>
      <w:marBottom w:val="0"/>
      <w:divBdr>
        <w:top w:val="none" w:sz="0" w:space="0" w:color="auto"/>
        <w:left w:val="none" w:sz="0" w:space="0" w:color="auto"/>
        <w:bottom w:val="none" w:sz="0" w:space="0" w:color="auto"/>
        <w:right w:val="none" w:sz="0" w:space="0" w:color="auto"/>
      </w:divBdr>
    </w:div>
    <w:div w:id="517424143">
      <w:bodyDiv w:val="1"/>
      <w:marLeft w:val="0"/>
      <w:marRight w:val="0"/>
      <w:marTop w:val="0"/>
      <w:marBottom w:val="0"/>
      <w:divBdr>
        <w:top w:val="none" w:sz="0" w:space="0" w:color="auto"/>
        <w:left w:val="none" w:sz="0" w:space="0" w:color="auto"/>
        <w:bottom w:val="none" w:sz="0" w:space="0" w:color="auto"/>
        <w:right w:val="none" w:sz="0" w:space="0" w:color="auto"/>
      </w:divBdr>
    </w:div>
    <w:div w:id="596409320">
      <w:bodyDiv w:val="1"/>
      <w:marLeft w:val="0"/>
      <w:marRight w:val="0"/>
      <w:marTop w:val="0"/>
      <w:marBottom w:val="0"/>
      <w:divBdr>
        <w:top w:val="none" w:sz="0" w:space="0" w:color="auto"/>
        <w:left w:val="none" w:sz="0" w:space="0" w:color="auto"/>
        <w:bottom w:val="none" w:sz="0" w:space="0" w:color="auto"/>
        <w:right w:val="none" w:sz="0" w:space="0" w:color="auto"/>
      </w:divBdr>
    </w:div>
    <w:div w:id="613942745">
      <w:bodyDiv w:val="1"/>
      <w:marLeft w:val="0"/>
      <w:marRight w:val="0"/>
      <w:marTop w:val="0"/>
      <w:marBottom w:val="0"/>
      <w:divBdr>
        <w:top w:val="none" w:sz="0" w:space="0" w:color="auto"/>
        <w:left w:val="none" w:sz="0" w:space="0" w:color="auto"/>
        <w:bottom w:val="none" w:sz="0" w:space="0" w:color="auto"/>
        <w:right w:val="none" w:sz="0" w:space="0" w:color="auto"/>
      </w:divBdr>
    </w:div>
    <w:div w:id="629669907">
      <w:bodyDiv w:val="1"/>
      <w:marLeft w:val="0"/>
      <w:marRight w:val="0"/>
      <w:marTop w:val="0"/>
      <w:marBottom w:val="0"/>
      <w:divBdr>
        <w:top w:val="none" w:sz="0" w:space="0" w:color="auto"/>
        <w:left w:val="none" w:sz="0" w:space="0" w:color="auto"/>
        <w:bottom w:val="none" w:sz="0" w:space="0" w:color="auto"/>
        <w:right w:val="none" w:sz="0" w:space="0" w:color="auto"/>
      </w:divBdr>
    </w:div>
    <w:div w:id="652224282">
      <w:bodyDiv w:val="1"/>
      <w:marLeft w:val="0"/>
      <w:marRight w:val="0"/>
      <w:marTop w:val="0"/>
      <w:marBottom w:val="0"/>
      <w:divBdr>
        <w:top w:val="none" w:sz="0" w:space="0" w:color="auto"/>
        <w:left w:val="none" w:sz="0" w:space="0" w:color="auto"/>
        <w:bottom w:val="none" w:sz="0" w:space="0" w:color="auto"/>
        <w:right w:val="none" w:sz="0" w:space="0" w:color="auto"/>
      </w:divBdr>
    </w:div>
    <w:div w:id="677124192">
      <w:bodyDiv w:val="1"/>
      <w:marLeft w:val="0"/>
      <w:marRight w:val="0"/>
      <w:marTop w:val="0"/>
      <w:marBottom w:val="0"/>
      <w:divBdr>
        <w:top w:val="none" w:sz="0" w:space="0" w:color="auto"/>
        <w:left w:val="none" w:sz="0" w:space="0" w:color="auto"/>
        <w:bottom w:val="none" w:sz="0" w:space="0" w:color="auto"/>
        <w:right w:val="none" w:sz="0" w:space="0" w:color="auto"/>
      </w:divBdr>
    </w:div>
    <w:div w:id="701711039">
      <w:bodyDiv w:val="1"/>
      <w:marLeft w:val="0"/>
      <w:marRight w:val="0"/>
      <w:marTop w:val="0"/>
      <w:marBottom w:val="0"/>
      <w:divBdr>
        <w:top w:val="none" w:sz="0" w:space="0" w:color="auto"/>
        <w:left w:val="none" w:sz="0" w:space="0" w:color="auto"/>
        <w:bottom w:val="none" w:sz="0" w:space="0" w:color="auto"/>
        <w:right w:val="none" w:sz="0" w:space="0" w:color="auto"/>
      </w:divBdr>
    </w:div>
    <w:div w:id="715353325">
      <w:bodyDiv w:val="1"/>
      <w:marLeft w:val="0"/>
      <w:marRight w:val="0"/>
      <w:marTop w:val="0"/>
      <w:marBottom w:val="0"/>
      <w:divBdr>
        <w:top w:val="none" w:sz="0" w:space="0" w:color="auto"/>
        <w:left w:val="none" w:sz="0" w:space="0" w:color="auto"/>
        <w:bottom w:val="none" w:sz="0" w:space="0" w:color="auto"/>
        <w:right w:val="none" w:sz="0" w:space="0" w:color="auto"/>
      </w:divBdr>
    </w:div>
    <w:div w:id="729840377">
      <w:bodyDiv w:val="1"/>
      <w:marLeft w:val="0"/>
      <w:marRight w:val="0"/>
      <w:marTop w:val="0"/>
      <w:marBottom w:val="0"/>
      <w:divBdr>
        <w:top w:val="none" w:sz="0" w:space="0" w:color="auto"/>
        <w:left w:val="none" w:sz="0" w:space="0" w:color="auto"/>
        <w:bottom w:val="none" w:sz="0" w:space="0" w:color="auto"/>
        <w:right w:val="none" w:sz="0" w:space="0" w:color="auto"/>
      </w:divBdr>
    </w:div>
    <w:div w:id="740326241">
      <w:bodyDiv w:val="1"/>
      <w:marLeft w:val="0"/>
      <w:marRight w:val="0"/>
      <w:marTop w:val="0"/>
      <w:marBottom w:val="0"/>
      <w:divBdr>
        <w:top w:val="none" w:sz="0" w:space="0" w:color="auto"/>
        <w:left w:val="none" w:sz="0" w:space="0" w:color="auto"/>
        <w:bottom w:val="none" w:sz="0" w:space="0" w:color="auto"/>
        <w:right w:val="none" w:sz="0" w:space="0" w:color="auto"/>
      </w:divBdr>
    </w:div>
    <w:div w:id="811336504">
      <w:bodyDiv w:val="1"/>
      <w:marLeft w:val="0"/>
      <w:marRight w:val="0"/>
      <w:marTop w:val="0"/>
      <w:marBottom w:val="0"/>
      <w:divBdr>
        <w:top w:val="none" w:sz="0" w:space="0" w:color="auto"/>
        <w:left w:val="none" w:sz="0" w:space="0" w:color="auto"/>
        <w:bottom w:val="none" w:sz="0" w:space="0" w:color="auto"/>
        <w:right w:val="none" w:sz="0" w:space="0" w:color="auto"/>
      </w:divBdr>
    </w:div>
    <w:div w:id="867640608">
      <w:bodyDiv w:val="1"/>
      <w:marLeft w:val="0"/>
      <w:marRight w:val="0"/>
      <w:marTop w:val="0"/>
      <w:marBottom w:val="0"/>
      <w:divBdr>
        <w:top w:val="none" w:sz="0" w:space="0" w:color="auto"/>
        <w:left w:val="none" w:sz="0" w:space="0" w:color="auto"/>
        <w:bottom w:val="none" w:sz="0" w:space="0" w:color="auto"/>
        <w:right w:val="none" w:sz="0" w:space="0" w:color="auto"/>
      </w:divBdr>
    </w:div>
    <w:div w:id="896552683">
      <w:bodyDiv w:val="1"/>
      <w:marLeft w:val="0"/>
      <w:marRight w:val="0"/>
      <w:marTop w:val="0"/>
      <w:marBottom w:val="0"/>
      <w:divBdr>
        <w:top w:val="none" w:sz="0" w:space="0" w:color="auto"/>
        <w:left w:val="none" w:sz="0" w:space="0" w:color="auto"/>
        <w:bottom w:val="none" w:sz="0" w:space="0" w:color="auto"/>
        <w:right w:val="none" w:sz="0" w:space="0" w:color="auto"/>
      </w:divBdr>
    </w:div>
    <w:div w:id="896664098">
      <w:bodyDiv w:val="1"/>
      <w:marLeft w:val="0"/>
      <w:marRight w:val="0"/>
      <w:marTop w:val="0"/>
      <w:marBottom w:val="0"/>
      <w:divBdr>
        <w:top w:val="none" w:sz="0" w:space="0" w:color="auto"/>
        <w:left w:val="none" w:sz="0" w:space="0" w:color="auto"/>
        <w:bottom w:val="none" w:sz="0" w:space="0" w:color="auto"/>
        <w:right w:val="none" w:sz="0" w:space="0" w:color="auto"/>
      </w:divBdr>
    </w:div>
    <w:div w:id="987709919">
      <w:bodyDiv w:val="1"/>
      <w:marLeft w:val="0"/>
      <w:marRight w:val="0"/>
      <w:marTop w:val="0"/>
      <w:marBottom w:val="0"/>
      <w:divBdr>
        <w:top w:val="none" w:sz="0" w:space="0" w:color="auto"/>
        <w:left w:val="none" w:sz="0" w:space="0" w:color="auto"/>
        <w:bottom w:val="none" w:sz="0" w:space="0" w:color="auto"/>
        <w:right w:val="none" w:sz="0" w:space="0" w:color="auto"/>
      </w:divBdr>
    </w:div>
    <w:div w:id="1004162826">
      <w:bodyDiv w:val="1"/>
      <w:marLeft w:val="0"/>
      <w:marRight w:val="0"/>
      <w:marTop w:val="0"/>
      <w:marBottom w:val="0"/>
      <w:divBdr>
        <w:top w:val="none" w:sz="0" w:space="0" w:color="auto"/>
        <w:left w:val="none" w:sz="0" w:space="0" w:color="auto"/>
        <w:bottom w:val="none" w:sz="0" w:space="0" w:color="auto"/>
        <w:right w:val="none" w:sz="0" w:space="0" w:color="auto"/>
      </w:divBdr>
    </w:div>
    <w:div w:id="1021123030">
      <w:bodyDiv w:val="1"/>
      <w:marLeft w:val="0"/>
      <w:marRight w:val="0"/>
      <w:marTop w:val="0"/>
      <w:marBottom w:val="0"/>
      <w:divBdr>
        <w:top w:val="none" w:sz="0" w:space="0" w:color="auto"/>
        <w:left w:val="none" w:sz="0" w:space="0" w:color="auto"/>
        <w:bottom w:val="none" w:sz="0" w:space="0" w:color="auto"/>
        <w:right w:val="none" w:sz="0" w:space="0" w:color="auto"/>
      </w:divBdr>
    </w:div>
    <w:div w:id="1063723279">
      <w:bodyDiv w:val="1"/>
      <w:marLeft w:val="0"/>
      <w:marRight w:val="0"/>
      <w:marTop w:val="0"/>
      <w:marBottom w:val="0"/>
      <w:divBdr>
        <w:top w:val="none" w:sz="0" w:space="0" w:color="auto"/>
        <w:left w:val="none" w:sz="0" w:space="0" w:color="auto"/>
        <w:bottom w:val="none" w:sz="0" w:space="0" w:color="auto"/>
        <w:right w:val="none" w:sz="0" w:space="0" w:color="auto"/>
      </w:divBdr>
    </w:div>
    <w:div w:id="1087845543">
      <w:bodyDiv w:val="1"/>
      <w:marLeft w:val="0"/>
      <w:marRight w:val="0"/>
      <w:marTop w:val="0"/>
      <w:marBottom w:val="0"/>
      <w:divBdr>
        <w:top w:val="none" w:sz="0" w:space="0" w:color="auto"/>
        <w:left w:val="none" w:sz="0" w:space="0" w:color="auto"/>
        <w:bottom w:val="none" w:sz="0" w:space="0" w:color="auto"/>
        <w:right w:val="none" w:sz="0" w:space="0" w:color="auto"/>
      </w:divBdr>
    </w:div>
    <w:div w:id="1096250609">
      <w:bodyDiv w:val="1"/>
      <w:marLeft w:val="0"/>
      <w:marRight w:val="0"/>
      <w:marTop w:val="0"/>
      <w:marBottom w:val="0"/>
      <w:divBdr>
        <w:top w:val="none" w:sz="0" w:space="0" w:color="auto"/>
        <w:left w:val="none" w:sz="0" w:space="0" w:color="auto"/>
        <w:bottom w:val="none" w:sz="0" w:space="0" w:color="auto"/>
        <w:right w:val="none" w:sz="0" w:space="0" w:color="auto"/>
      </w:divBdr>
    </w:div>
    <w:div w:id="1104107677">
      <w:bodyDiv w:val="1"/>
      <w:marLeft w:val="0"/>
      <w:marRight w:val="0"/>
      <w:marTop w:val="0"/>
      <w:marBottom w:val="0"/>
      <w:divBdr>
        <w:top w:val="none" w:sz="0" w:space="0" w:color="auto"/>
        <w:left w:val="none" w:sz="0" w:space="0" w:color="auto"/>
        <w:bottom w:val="none" w:sz="0" w:space="0" w:color="auto"/>
        <w:right w:val="none" w:sz="0" w:space="0" w:color="auto"/>
      </w:divBdr>
    </w:div>
    <w:div w:id="1112702675">
      <w:bodyDiv w:val="1"/>
      <w:marLeft w:val="0"/>
      <w:marRight w:val="0"/>
      <w:marTop w:val="0"/>
      <w:marBottom w:val="0"/>
      <w:divBdr>
        <w:top w:val="none" w:sz="0" w:space="0" w:color="auto"/>
        <w:left w:val="none" w:sz="0" w:space="0" w:color="auto"/>
        <w:bottom w:val="none" w:sz="0" w:space="0" w:color="auto"/>
        <w:right w:val="none" w:sz="0" w:space="0" w:color="auto"/>
      </w:divBdr>
    </w:div>
    <w:div w:id="1144009683">
      <w:bodyDiv w:val="1"/>
      <w:marLeft w:val="0"/>
      <w:marRight w:val="0"/>
      <w:marTop w:val="0"/>
      <w:marBottom w:val="0"/>
      <w:divBdr>
        <w:top w:val="none" w:sz="0" w:space="0" w:color="auto"/>
        <w:left w:val="none" w:sz="0" w:space="0" w:color="auto"/>
        <w:bottom w:val="none" w:sz="0" w:space="0" w:color="auto"/>
        <w:right w:val="none" w:sz="0" w:space="0" w:color="auto"/>
      </w:divBdr>
    </w:div>
    <w:div w:id="1153910221">
      <w:bodyDiv w:val="1"/>
      <w:marLeft w:val="0"/>
      <w:marRight w:val="0"/>
      <w:marTop w:val="0"/>
      <w:marBottom w:val="0"/>
      <w:divBdr>
        <w:top w:val="none" w:sz="0" w:space="0" w:color="auto"/>
        <w:left w:val="none" w:sz="0" w:space="0" w:color="auto"/>
        <w:bottom w:val="none" w:sz="0" w:space="0" w:color="auto"/>
        <w:right w:val="none" w:sz="0" w:space="0" w:color="auto"/>
      </w:divBdr>
    </w:div>
    <w:div w:id="1184511128">
      <w:bodyDiv w:val="1"/>
      <w:marLeft w:val="0"/>
      <w:marRight w:val="0"/>
      <w:marTop w:val="0"/>
      <w:marBottom w:val="0"/>
      <w:divBdr>
        <w:top w:val="none" w:sz="0" w:space="0" w:color="auto"/>
        <w:left w:val="none" w:sz="0" w:space="0" w:color="auto"/>
        <w:bottom w:val="none" w:sz="0" w:space="0" w:color="auto"/>
        <w:right w:val="none" w:sz="0" w:space="0" w:color="auto"/>
      </w:divBdr>
    </w:div>
    <w:div w:id="1190291494">
      <w:bodyDiv w:val="1"/>
      <w:marLeft w:val="0"/>
      <w:marRight w:val="0"/>
      <w:marTop w:val="0"/>
      <w:marBottom w:val="0"/>
      <w:divBdr>
        <w:top w:val="none" w:sz="0" w:space="0" w:color="auto"/>
        <w:left w:val="none" w:sz="0" w:space="0" w:color="auto"/>
        <w:bottom w:val="none" w:sz="0" w:space="0" w:color="auto"/>
        <w:right w:val="none" w:sz="0" w:space="0" w:color="auto"/>
      </w:divBdr>
    </w:div>
    <w:div w:id="1251086186">
      <w:bodyDiv w:val="1"/>
      <w:marLeft w:val="0"/>
      <w:marRight w:val="0"/>
      <w:marTop w:val="0"/>
      <w:marBottom w:val="0"/>
      <w:divBdr>
        <w:top w:val="none" w:sz="0" w:space="0" w:color="auto"/>
        <w:left w:val="none" w:sz="0" w:space="0" w:color="auto"/>
        <w:bottom w:val="none" w:sz="0" w:space="0" w:color="auto"/>
        <w:right w:val="none" w:sz="0" w:space="0" w:color="auto"/>
      </w:divBdr>
    </w:div>
    <w:div w:id="1259024331">
      <w:bodyDiv w:val="1"/>
      <w:marLeft w:val="0"/>
      <w:marRight w:val="0"/>
      <w:marTop w:val="0"/>
      <w:marBottom w:val="0"/>
      <w:divBdr>
        <w:top w:val="none" w:sz="0" w:space="0" w:color="auto"/>
        <w:left w:val="none" w:sz="0" w:space="0" w:color="auto"/>
        <w:bottom w:val="none" w:sz="0" w:space="0" w:color="auto"/>
        <w:right w:val="none" w:sz="0" w:space="0" w:color="auto"/>
      </w:divBdr>
    </w:div>
    <w:div w:id="1272084234">
      <w:bodyDiv w:val="1"/>
      <w:marLeft w:val="0"/>
      <w:marRight w:val="0"/>
      <w:marTop w:val="0"/>
      <w:marBottom w:val="0"/>
      <w:divBdr>
        <w:top w:val="none" w:sz="0" w:space="0" w:color="auto"/>
        <w:left w:val="none" w:sz="0" w:space="0" w:color="auto"/>
        <w:bottom w:val="none" w:sz="0" w:space="0" w:color="auto"/>
        <w:right w:val="none" w:sz="0" w:space="0" w:color="auto"/>
      </w:divBdr>
    </w:div>
    <w:div w:id="1373575406">
      <w:bodyDiv w:val="1"/>
      <w:marLeft w:val="0"/>
      <w:marRight w:val="0"/>
      <w:marTop w:val="0"/>
      <w:marBottom w:val="0"/>
      <w:divBdr>
        <w:top w:val="none" w:sz="0" w:space="0" w:color="auto"/>
        <w:left w:val="none" w:sz="0" w:space="0" w:color="auto"/>
        <w:bottom w:val="none" w:sz="0" w:space="0" w:color="auto"/>
        <w:right w:val="none" w:sz="0" w:space="0" w:color="auto"/>
      </w:divBdr>
    </w:div>
    <w:div w:id="1381392656">
      <w:bodyDiv w:val="1"/>
      <w:marLeft w:val="0"/>
      <w:marRight w:val="0"/>
      <w:marTop w:val="0"/>
      <w:marBottom w:val="0"/>
      <w:divBdr>
        <w:top w:val="none" w:sz="0" w:space="0" w:color="auto"/>
        <w:left w:val="none" w:sz="0" w:space="0" w:color="auto"/>
        <w:bottom w:val="none" w:sz="0" w:space="0" w:color="auto"/>
        <w:right w:val="none" w:sz="0" w:space="0" w:color="auto"/>
      </w:divBdr>
    </w:div>
    <w:div w:id="1402559417">
      <w:bodyDiv w:val="1"/>
      <w:marLeft w:val="0"/>
      <w:marRight w:val="0"/>
      <w:marTop w:val="0"/>
      <w:marBottom w:val="0"/>
      <w:divBdr>
        <w:top w:val="none" w:sz="0" w:space="0" w:color="auto"/>
        <w:left w:val="none" w:sz="0" w:space="0" w:color="auto"/>
        <w:bottom w:val="none" w:sz="0" w:space="0" w:color="auto"/>
        <w:right w:val="none" w:sz="0" w:space="0" w:color="auto"/>
      </w:divBdr>
    </w:div>
    <w:div w:id="1423335079">
      <w:bodyDiv w:val="1"/>
      <w:marLeft w:val="0"/>
      <w:marRight w:val="0"/>
      <w:marTop w:val="0"/>
      <w:marBottom w:val="0"/>
      <w:divBdr>
        <w:top w:val="none" w:sz="0" w:space="0" w:color="auto"/>
        <w:left w:val="none" w:sz="0" w:space="0" w:color="auto"/>
        <w:bottom w:val="none" w:sz="0" w:space="0" w:color="auto"/>
        <w:right w:val="none" w:sz="0" w:space="0" w:color="auto"/>
      </w:divBdr>
    </w:div>
    <w:div w:id="1443188641">
      <w:bodyDiv w:val="1"/>
      <w:marLeft w:val="0"/>
      <w:marRight w:val="0"/>
      <w:marTop w:val="0"/>
      <w:marBottom w:val="0"/>
      <w:divBdr>
        <w:top w:val="none" w:sz="0" w:space="0" w:color="auto"/>
        <w:left w:val="none" w:sz="0" w:space="0" w:color="auto"/>
        <w:bottom w:val="none" w:sz="0" w:space="0" w:color="auto"/>
        <w:right w:val="none" w:sz="0" w:space="0" w:color="auto"/>
      </w:divBdr>
    </w:div>
    <w:div w:id="1456756326">
      <w:bodyDiv w:val="1"/>
      <w:marLeft w:val="0"/>
      <w:marRight w:val="0"/>
      <w:marTop w:val="0"/>
      <w:marBottom w:val="0"/>
      <w:divBdr>
        <w:top w:val="none" w:sz="0" w:space="0" w:color="auto"/>
        <w:left w:val="none" w:sz="0" w:space="0" w:color="auto"/>
        <w:bottom w:val="none" w:sz="0" w:space="0" w:color="auto"/>
        <w:right w:val="none" w:sz="0" w:space="0" w:color="auto"/>
      </w:divBdr>
    </w:div>
    <w:div w:id="1486581873">
      <w:bodyDiv w:val="1"/>
      <w:marLeft w:val="0"/>
      <w:marRight w:val="0"/>
      <w:marTop w:val="0"/>
      <w:marBottom w:val="0"/>
      <w:divBdr>
        <w:top w:val="none" w:sz="0" w:space="0" w:color="auto"/>
        <w:left w:val="none" w:sz="0" w:space="0" w:color="auto"/>
        <w:bottom w:val="none" w:sz="0" w:space="0" w:color="auto"/>
        <w:right w:val="none" w:sz="0" w:space="0" w:color="auto"/>
      </w:divBdr>
    </w:div>
    <w:div w:id="1509369619">
      <w:bodyDiv w:val="1"/>
      <w:marLeft w:val="0"/>
      <w:marRight w:val="0"/>
      <w:marTop w:val="0"/>
      <w:marBottom w:val="0"/>
      <w:divBdr>
        <w:top w:val="none" w:sz="0" w:space="0" w:color="auto"/>
        <w:left w:val="none" w:sz="0" w:space="0" w:color="auto"/>
        <w:bottom w:val="none" w:sz="0" w:space="0" w:color="auto"/>
        <w:right w:val="none" w:sz="0" w:space="0" w:color="auto"/>
      </w:divBdr>
    </w:div>
    <w:div w:id="1556887040">
      <w:bodyDiv w:val="1"/>
      <w:marLeft w:val="0"/>
      <w:marRight w:val="0"/>
      <w:marTop w:val="0"/>
      <w:marBottom w:val="0"/>
      <w:divBdr>
        <w:top w:val="none" w:sz="0" w:space="0" w:color="auto"/>
        <w:left w:val="none" w:sz="0" w:space="0" w:color="auto"/>
        <w:bottom w:val="none" w:sz="0" w:space="0" w:color="auto"/>
        <w:right w:val="none" w:sz="0" w:space="0" w:color="auto"/>
      </w:divBdr>
    </w:div>
    <w:div w:id="1564412025">
      <w:bodyDiv w:val="1"/>
      <w:marLeft w:val="0"/>
      <w:marRight w:val="0"/>
      <w:marTop w:val="0"/>
      <w:marBottom w:val="0"/>
      <w:divBdr>
        <w:top w:val="none" w:sz="0" w:space="0" w:color="auto"/>
        <w:left w:val="none" w:sz="0" w:space="0" w:color="auto"/>
        <w:bottom w:val="none" w:sz="0" w:space="0" w:color="auto"/>
        <w:right w:val="none" w:sz="0" w:space="0" w:color="auto"/>
      </w:divBdr>
    </w:div>
    <w:div w:id="1587609940">
      <w:bodyDiv w:val="1"/>
      <w:marLeft w:val="0"/>
      <w:marRight w:val="0"/>
      <w:marTop w:val="0"/>
      <w:marBottom w:val="0"/>
      <w:divBdr>
        <w:top w:val="none" w:sz="0" w:space="0" w:color="auto"/>
        <w:left w:val="none" w:sz="0" w:space="0" w:color="auto"/>
        <w:bottom w:val="none" w:sz="0" w:space="0" w:color="auto"/>
        <w:right w:val="none" w:sz="0" w:space="0" w:color="auto"/>
      </w:divBdr>
    </w:div>
    <w:div w:id="1608929211">
      <w:bodyDiv w:val="1"/>
      <w:marLeft w:val="0"/>
      <w:marRight w:val="0"/>
      <w:marTop w:val="0"/>
      <w:marBottom w:val="0"/>
      <w:divBdr>
        <w:top w:val="none" w:sz="0" w:space="0" w:color="auto"/>
        <w:left w:val="none" w:sz="0" w:space="0" w:color="auto"/>
        <w:bottom w:val="none" w:sz="0" w:space="0" w:color="auto"/>
        <w:right w:val="none" w:sz="0" w:space="0" w:color="auto"/>
      </w:divBdr>
    </w:div>
    <w:div w:id="1609465223">
      <w:bodyDiv w:val="1"/>
      <w:marLeft w:val="0"/>
      <w:marRight w:val="0"/>
      <w:marTop w:val="0"/>
      <w:marBottom w:val="0"/>
      <w:divBdr>
        <w:top w:val="none" w:sz="0" w:space="0" w:color="auto"/>
        <w:left w:val="none" w:sz="0" w:space="0" w:color="auto"/>
        <w:bottom w:val="none" w:sz="0" w:space="0" w:color="auto"/>
        <w:right w:val="none" w:sz="0" w:space="0" w:color="auto"/>
      </w:divBdr>
    </w:div>
    <w:div w:id="1612516151">
      <w:bodyDiv w:val="1"/>
      <w:marLeft w:val="0"/>
      <w:marRight w:val="0"/>
      <w:marTop w:val="0"/>
      <w:marBottom w:val="0"/>
      <w:divBdr>
        <w:top w:val="none" w:sz="0" w:space="0" w:color="auto"/>
        <w:left w:val="none" w:sz="0" w:space="0" w:color="auto"/>
        <w:bottom w:val="none" w:sz="0" w:space="0" w:color="auto"/>
        <w:right w:val="none" w:sz="0" w:space="0" w:color="auto"/>
      </w:divBdr>
    </w:div>
    <w:div w:id="1616249341">
      <w:bodyDiv w:val="1"/>
      <w:marLeft w:val="0"/>
      <w:marRight w:val="0"/>
      <w:marTop w:val="0"/>
      <w:marBottom w:val="0"/>
      <w:divBdr>
        <w:top w:val="none" w:sz="0" w:space="0" w:color="auto"/>
        <w:left w:val="none" w:sz="0" w:space="0" w:color="auto"/>
        <w:bottom w:val="none" w:sz="0" w:space="0" w:color="auto"/>
        <w:right w:val="none" w:sz="0" w:space="0" w:color="auto"/>
      </w:divBdr>
    </w:div>
    <w:div w:id="1687555454">
      <w:bodyDiv w:val="1"/>
      <w:marLeft w:val="0"/>
      <w:marRight w:val="0"/>
      <w:marTop w:val="0"/>
      <w:marBottom w:val="0"/>
      <w:divBdr>
        <w:top w:val="none" w:sz="0" w:space="0" w:color="auto"/>
        <w:left w:val="none" w:sz="0" w:space="0" w:color="auto"/>
        <w:bottom w:val="none" w:sz="0" w:space="0" w:color="auto"/>
        <w:right w:val="none" w:sz="0" w:space="0" w:color="auto"/>
      </w:divBdr>
    </w:div>
    <w:div w:id="1691569263">
      <w:bodyDiv w:val="1"/>
      <w:marLeft w:val="0"/>
      <w:marRight w:val="0"/>
      <w:marTop w:val="0"/>
      <w:marBottom w:val="0"/>
      <w:divBdr>
        <w:top w:val="none" w:sz="0" w:space="0" w:color="auto"/>
        <w:left w:val="none" w:sz="0" w:space="0" w:color="auto"/>
        <w:bottom w:val="none" w:sz="0" w:space="0" w:color="auto"/>
        <w:right w:val="none" w:sz="0" w:space="0" w:color="auto"/>
      </w:divBdr>
    </w:div>
    <w:div w:id="1702778183">
      <w:bodyDiv w:val="1"/>
      <w:marLeft w:val="0"/>
      <w:marRight w:val="0"/>
      <w:marTop w:val="0"/>
      <w:marBottom w:val="0"/>
      <w:divBdr>
        <w:top w:val="none" w:sz="0" w:space="0" w:color="auto"/>
        <w:left w:val="none" w:sz="0" w:space="0" w:color="auto"/>
        <w:bottom w:val="none" w:sz="0" w:space="0" w:color="auto"/>
        <w:right w:val="none" w:sz="0" w:space="0" w:color="auto"/>
      </w:divBdr>
    </w:div>
    <w:div w:id="1752114938">
      <w:bodyDiv w:val="1"/>
      <w:marLeft w:val="0"/>
      <w:marRight w:val="0"/>
      <w:marTop w:val="0"/>
      <w:marBottom w:val="0"/>
      <w:divBdr>
        <w:top w:val="none" w:sz="0" w:space="0" w:color="auto"/>
        <w:left w:val="none" w:sz="0" w:space="0" w:color="auto"/>
        <w:bottom w:val="none" w:sz="0" w:space="0" w:color="auto"/>
        <w:right w:val="none" w:sz="0" w:space="0" w:color="auto"/>
      </w:divBdr>
    </w:div>
    <w:div w:id="1779331625">
      <w:bodyDiv w:val="1"/>
      <w:marLeft w:val="0"/>
      <w:marRight w:val="0"/>
      <w:marTop w:val="0"/>
      <w:marBottom w:val="0"/>
      <w:divBdr>
        <w:top w:val="none" w:sz="0" w:space="0" w:color="auto"/>
        <w:left w:val="none" w:sz="0" w:space="0" w:color="auto"/>
        <w:bottom w:val="none" w:sz="0" w:space="0" w:color="auto"/>
        <w:right w:val="none" w:sz="0" w:space="0" w:color="auto"/>
      </w:divBdr>
    </w:div>
    <w:div w:id="1825537918">
      <w:bodyDiv w:val="1"/>
      <w:marLeft w:val="0"/>
      <w:marRight w:val="0"/>
      <w:marTop w:val="0"/>
      <w:marBottom w:val="0"/>
      <w:divBdr>
        <w:top w:val="none" w:sz="0" w:space="0" w:color="auto"/>
        <w:left w:val="none" w:sz="0" w:space="0" w:color="auto"/>
        <w:bottom w:val="none" w:sz="0" w:space="0" w:color="auto"/>
        <w:right w:val="none" w:sz="0" w:space="0" w:color="auto"/>
      </w:divBdr>
    </w:div>
    <w:div w:id="1841193379">
      <w:bodyDiv w:val="1"/>
      <w:marLeft w:val="0"/>
      <w:marRight w:val="0"/>
      <w:marTop w:val="0"/>
      <w:marBottom w:val="0"/>
      <w:divBdr>
        <w:top w:val="none" w:sz="0" w:space="0" w:color="auto"/>
        <w:left w:val="none" w:sz="0" w:space="0" w:color="auto"/>
        <w:bottom w:val="none" w:sz="0" w:space="0" w:color="auto"/>
        <w:right w:val="none" w:sz="0" w:space="0" w:color="auto"/>
      </w:divBdr>
    </w:div>
    <w:div w:id="1858301546">
      <w:bodyDiv w:val="1"/>
      <w:marLeft w:val="0"/>
      <w:marRight w:val="0"/>
      <w:marTop w:val="0"/>
      <w:marBottom w:val="0"/>
      <w:divBdr>
        <w:top w:val="none" w:sz="0" w:space="0" w:color="auto"/>
        <w:left w:val="none" w:sz="0" w:space="0" w:color="auto"/>
        <w:bottom w:val="none" w:sz="0" w:space="0" w:color="auto"/>
        <w:right w:val="none" w:sz="0" w:space="0" w:color="auto"/>
      </w:divBdr>
    </w:div>
    <w:div w:id="1920361943">
      <w:bodyDiv w:val="1"/>
      <w:marLeft w:val="0"/>
      <w:marRight w:val="0"/>
      <w:marTop w:val="0"/>
      <w:marBottom w:val="0"/>
      <w:divBdr>
        <w:top w:val="none" w:sz="0" w:space="0" w:color="auto"/>
        <w:left w:val="none" w:sz="0" w:space="0" w:color="auto"/>
        <w:bottom w:val="none" w:sz="0" w:space="0" w:color="auto"/>
        <w:right w:val="none" w:sz="0" w:space="0" w:color="auto"/>
      </w:divBdr>
    </w:div>
    <w:div w:id="21280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header" Target="header6.xml"/><Relationship Id="rId10" Type="http://schemas.openxmlformats.org/officeDocument/2006/relationships/hyperlink" Target="https://github.com/luiul/retouren-plattform"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ceituno/MEGA/Studium-und-Arbeit/WS-1920/Bachelorarbeit/older-versions-and-receipt/LFO_Formatvorlage_Jun16.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Bun20</b:Tag>
    <b:SourceType>Book</b:SourceType>
    <b:Guid>{88BE9DE3-EEA8-DB40-A070-025ADCE70665}</b:Guid>
    <b:Author>
      <b:Author>
        <b:Corporate>Bundesverband Paket und Expresslogistik e.V. (BIEK)</b:Corporate>
      </b:Author>
    </b:Author>
    <b:Title>Verbinden, Sicher und Versorgen</b:Title>
    <b:City>Berlin</b:City>
    <b:Year>2020</b:Year>
    <b:RefOrder>1</b:RefOrder>
  </b:Source>
  <b:Source>
    <b:Tag>SAP21</b:Tag>
    <b:SourceType>DocumentFromInternetSite</b:SourceType>
    <b:Guid>{949CDF21-2268-BC42-A9FE-F96617572F13}</b:Guid>
    <b:Author>
      <b:Author>
        <b:Corporate>SAP SE</b:Corporate>
      </b:Author>
    </b:Author>
    <b:Title>SAP Extended Warehouse Management</b:Title>
    <b:URL>https://www.sap.com/germany/products/extended-warehouse-management.html</b:URL>
    <b:Year>2021</b:Year>
    <b:YearAccessed>2021</b:YearAccessed>
    <b:MonthAccessed>Mai </b:MonthAccessed>
    <b:DayAccessed>27. </b:DayAccessed>
    <b:RefOrder>2</b:RefOrder>
  </b:Source>
  <b:Source>
    <b:Tag>Cam21</b:Tag>
    <b:SourceType>DocumentFromInternetSite</b:SourceType>
    <b:Guid>{7A162DFD-B08E-C542-B8BB-75BB65A94B10}</b:Guid>
    <b:Title>BPMN 2.0 Symbol Reference</b:Title>
    <b:Author>
      <b:Author>
        <b:Corporate>Camunda Services GmbH</b:Corporate>
      </b:Author>
    </b:Author>
    <b:InternetSiteTitle>All BPMN 2.0 Symbols explained with examples</b:InternetSiteTitle>
    <b:URL>https://camunda.com/bpmn/reference/</b:URL>
    <b:YearAccessed>2021</b:YearAccessed>
    <b:MonthAccessed>Mai</b:MonthAccessed>
    <b:DayAccessed>27.</b:DayAccessed>
    <b:Year>2021</b:Year>
    <b:RefOrder>3</b:RefOrder>
  </b:Source>
</b:Sources>
</file>

<file path=customXml/itemProps1.xml><?xml version="1.0" encoding="utf-8"?>
<ds:datastoreItem xmlns:ds="http://schemas.openxmlformats.org/officeDocument/2006/customXml" ds:itemID="{ED96C28D-FE79-624D-B0FF-F865D98D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LFO_Formatvorlage_Jun16.dotx</Template>
  <TotalTime>0</TotalTime>
  <Pages>26</Pages>
  <Words>3647</Words>
  <Characters>22982</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1 Überschrift 1</vt:lpstr>
    </vt:vector>
  </TitlesOfParts>
  <Company>Uni - Dortmund</Company>
  <LinksUpToDate>false</LinksUpToDate>
  <CharactersWithSpaces>26576</CharactersWithSpaces>
  <SharedDoc>false</SharedDoc>
  <HLinks>
    <vt:vector size="36" baseType="variant">
      <vt:variant>
        <vt:i4>1900548</vt:i4>
      </vt:variant>
      <vt:variant>
        <vt:i4>258</vt:i4>
      </vt:variant>
      <vt:variant>
        <vt:i4>0</vt:i4>
      </vt:variant>
      <vt:variant>
        <vt:i4>5</vt:i4>
      </vt:variant>
      <vt:variant>
        <vt:lpwstr>http://tecfinder.fiz-technik.de/tecfinder/faces/facelets/search/search.jsp?query=AU:%22Wenzel%2C+S.D.%22</vt:lpwstr>
      </vt:variant>
      <vt:variant>
        <vt:lpwstr/>
      </vt:variant>
      <vt:variant>
        <vt:i4>1310805</vt:i4>
      </vt:variant>
      <vt:variant>
        <vt:i4>255</vt:i4>
      </vt:variant>
      <vt:variant>
        <vt:i4>0</vt:i4>
      </vt:variant>
      <vt:variant>
        <vt:i4>5</vt:i4>
      </vt:variant>
      <vt:variant>
        <vt:lpwstr>http://tecfinder.fiz-technik.de/tecfinder/faces/facelets/search/search.jsp?query=AU:%22Kohlmann%2C+B.%22</vt:lpwstr>
      </vt:variant>
      <vt:variant>
        <vt:lpwstr/>
      </vt:variant>
      <vt:variant>
        <vt:i4>7471147</vt:i4>
      </vt:variant>
      <vt:variant>
        <vt:i4>252</vt:i4>
      </vt:variant>
      <vt:variant>
        <vt:i4>0</vt:i4>
      </vt:variant>
      <vt:variant>
        <vt:i4>5</vt:i4>
      </vt:variant>
      <vt:variant>
        <vt:lpwstr>http://tecfinder.fiz-technik.de/tecfinder/faces/facelets/search/search.jsp?query=AU:%22Bandow%2C+G.%22</vt:lpwstr>
      </vt:variant>
      <vt:variant>
        <vt:lpwstr/>
      </vt:variant>
      <vt:variant>
        <vt:i4>1310786</vt:i4>
      </vt:variant>
      <vt:variant>
        <vt:i4>249</vt:i4>
      </vt:variant>
      <vt:variant>
        <vt:i4>0</vt:i4>
      </vt:variant>
      <vt:variant>
        <vt:i4>5</vt:i4>
      </vt:variant>
      <vt:variant>
        <vt:lpwstr>http://tecfinder.fiz-technik.de/tecfinder/faces/facelets/search/search.jsp?query=AU:%22Kuhn%2C+A.%22</vt:lpwstr>
      </vt:variant>
      <vt:variant>
        <vt:lpwstr/>
      </vt:variant>
      <vt:variant>
        <vt:i4>7471147</vt:i4>
      </vt:variant>
      <vt:variant>
        <vt:i4>246</vt:i4>
      </vt:variant>
      <vt:variant>
        <vt:i4>0</vt:i4>
      </vt:variant>
      <vt:variant>
        <vt:i4>5</vt:i4>
      </vt:variant>
      <vt:variant>
        <vt:lpwstr>http://tecfinder.fiz-technik.de/tecfinder/faces/facelets/search/search.jsp?query=AU:%22Bandow%2C+G.%22</vt:lpwstr>
      </vt:variant>
      <vt:variant>
        <vt:lpwstr/>
      </vt:variant>
      <vt:variant>
        <vt:i4>1310786</vt:i4>
      </vt:variant>
      <vt:variant>
        <vt:i4>243</vt:i4>
      </vt:variant>
      <vt:variant>
        <vt:i4>0</vt:i4>
      </vt:variant>
      <vt:variant>
        <vt:i4>5</vt:i4>
      </vt:variant>
      <vt:variant>
        <vt:lpwstr>http://tecfinder.fiz-technik.de/tecfinder/faces/facelets/search/search.jsp?query=AU:%22Kuhn%2C+A.%22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Überschrift 1</dc:title>
  <dc:creator>Microsoft Office User</dc:creator>
  <cp:lastModifiedBy>Luis Aceituno</cp:lastModifiedBy>
  <cp:revision>181</cp:revision>
  <cp:lastPrinted>2021-05-28T17:12:00Z</cp:lastPrinted>
  <dcterms:created xsi:type="dcterms:W3CDTF">2021-05-27T14:01:00Z</dcterms:created>
  <dcterms:modified xsi:type="dcterms:W3CDTF">2021-05-28T18:29:00Z</dcterms:modified>
</cp:coreProperties>
</file>