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107CAD6" w:rsidR="007A4B26" w:rsidRDefault="007A4B26" w:rsidP="007A4B26">
      <w:pPr>
        <w:pStyle w:val="Ttulo1"/>
        <w:spacing w:line="240" w:lineRule="auto"/>
      </w:pPr>
      <w:r>
        <w:t>Formato 0</w:t>
      </w:r>
      <w:r w:rsidR="00C77A65">
        <w:t>4</w:t>
      </w:r>
      <w:r>
        <w:t>:</w:t>
      </w:r>
    </w:p>
    <w:p w14:paraId="1ED54D48" w14:textId="61F91D8E" w:rsidR="00C95537" w:rsidRDefault="00C77A65" w:rsidP="007A4B26">
      <w:pPr>
        <w:pStyle w:val="Ttulo1"/>
        <w:spacing w:before="0" w:after="240"/>
      </w:pPr>
      <w:r>
        <w:t>Identificación de Problemas del Proceso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Los problemas son </w:t>
            </w:r>
            <w:r>
              <w:rPr>
                <w:b/>
                <w:bCs/>
                <w:sz w:val="18"/>
                <w:szCs w:val="18"/>
              </w:rPr>
              <w:t xml:space="preserve">AS-IS PRELIMINAR</w:t>
            </w:r>
            <w:r>
              <w:rPr>
                <w:sz w:val="18"/>
                <w:szCs w:val="18"/>
              </w:rPr>
              <w:t xml:space="preserve">. La prioridad es una </w:t>
            </w:r>
            <w:r>
              <w:rPr>
                <w:b/>
                <w:bCs/>
                <w:sz w:val="18"/>
                <w:szCs w:val="18"/>
              </w:rPr>
              <w:t xml:space="preserve">priorización analítica del equipo</w:t>
            </w:r>
            <w:r>
              <w:rPr>
                <w:sz w:val="18"/>
                <w:szCs w:val="18"/>
              </w:rPr>
              <w:t xml:space="preserve"> y las causas son hipótesis del equipo; ninguna está validada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breve el proceso analizado (AS-IS), indicando su propósito, alcance (inicio y fin) y contexto organizacional.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Proceso analizado:</w:t>
            </w:r>
            <w:r>
              <w:t xml:space="preserve"> reclutamiento, evaluación y selección de personal (AS-IS preliminar de los Formatos 02 y 03).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Propósito:</w:t>
            </w:r>
            <w:r>
              <w:t xml:space="preserve"> cubrir necesidades de personal con una decisión final de la Dirección.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Alcance:</w:t>
            </w:r>
            <w:r>
              <w:t xml:space="preserve"> desde que un área identifica una necesidad (EI-01) hasta que se comunica el resultado (EF-03).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Contexto organizacional:</w:t>
            </w:r>
            <w:r>
              <w:t xml:space="preserve"> Colegio Andino de Huancayo, caso de estudio académico. Intervienen el área solicitante, RR. HH., la Dirección, los evaluadores y los postulantes. No hay documentación institucional verificada.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Listado de problemas identificados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2"/>
        <w:gridCol w:w="985"/>
        <w:gridCol w:w="985"/>
        <w:gridCol w:w="1068"/>
        <w:gridCol w:w="1807"/>
        <w:gridCol w:w="1807"/>
        <w:gridCol w:w="1068"/>
      </w:tblGrid>
      <w:tr>
        <w:trPr>
          <w:cantSplit/>
          <w:tblHeader/>
        </w:trPr>
        <w:tc>
          <w:tcPr>
            <w:tcW w:w="49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Actividad del proceso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Problema identificado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 de problema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Descripción del problema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Impacto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Prioridad (Alta/Media/Baja)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AS-02, AS-05, AS-06, AS-08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Información distribuida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Calidad (sec.: Redundancia)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datos del proceso (requerimiento, perfil del puesto, CV, evaluaciones y decisiones) no están centralizados en un único registro por convocatoria.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Dificulta reconstruir el expediente y el estado integral de una postulación; riesgo de pérdida o duplicación de información y menor trazabilidad.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AS-02, AS-03, AS-04, AS-09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Seguimiento manual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Control (sec.: Tiempo)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avance de cada requerimiento y postulación se controla sin estados ni historial sistematizados.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Poca visibilidad del estado del proceso y de quién hizo cada cambio; más esfuerzo para controlar etapas y responsables.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AS-11, AS-12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Evaluaciones heterogéneas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Calidad (sec.: Control)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candidatos no se evalúan con criterios, ponderaciones y rangos definidos de antemano y comunes a toda la convocatoria.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Comparaciones poco objetivas y difíciles de justificar; menor comparabilidad de resultados.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AS-07, AS-10, AS-14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Comunicación manual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Tiempo (sec.: Control)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avisos a postulantes y participantes (recepción, cambios de etapa, convocatorias y resultado) dependen de gestiones manuales.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Demoras u omisiones en la comunicación; es difícil comprobar qué se comunicó y cuándo.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P5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AS-12, AS-13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Indicadores limitados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Control (sec.: Otros: información de gestión)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se dispone de información consolidada para comparar candidatos ni de trazabilidad de las acciones críticas.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Decisiones con menos sustento, baja capacidad de auditoría y dificultad para medir demoras y resultados del proceso.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Justificación de la prioridad y estado de la evidencia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821"/>
        <w:gridCol w:w="3532"/>
        <w:gridCol w:w="3286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Prioridad</w:t>
            </w:r>
          </w:p>
        </w:tc>
        <w:tc>
          <w:tcPr>
            <w:tcW w:w="35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Justificación (analítica)</w:t>
            </w:r>
          </w:p>
        </w:tc>
        <w:tc>
          <w:tcPr>
            <w:tcW w:w="328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 de la evidencia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Afecta a todas las etapas y es la base para atender P2, P3 y P5.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estados ni historial no se puede verificar quién decidió qué ni en qué etapa está cada candidato.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Incide directamente en la equidad y en el sustento de la decisión final.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 / Dirección.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P4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Afecta a la experiencia del postulante y a la trazabilidad, pero no altera por sí mismo la decisión de selección.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P5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Condiciona el sustento de la decisión y la mejora continua. La parte de indicadores de gestión queda fuera de la línea base (RF-28 es un candidato no implementado).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Dirección.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Clasificación de problemas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Clasificar los problemas según su naturaleza.</w:t>
      </w:r>
    </w:p>
    <w:p>
      <w:pPr>
        <w:keepNext/>
        <w:spacing w:after="60"/>
        <w:ind w:left="284"/>
      </w:pPr>
      <w:r>
        <w:rPr>
          <w:b/>
          <w:bCs/>
        </w:rPr>
        <w:t xml:space="preserve">Problemas de tiempo (retrasos, cuellos de botella)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P4 (tipo principal): avisos manuales con demoras u omisiones. P2 (secundario): sin estados ni historial, el seguimiento exige más esfuerzo y tiempo. No hay tiempos medidos del AS-IS.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calidad (errores, reprocesos)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P1 (principal): riesgo de pérdida o duplicación de información. P3 (principal): comparaciones poco objetivas.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control (falta de supervisión o validación)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P2 (principal): cambios sin estados ni responsable registrado. P5 (principal): sin trazabilidad de acciones críticas. P3 y P4 (secundarios): sin criterios comunes y sin constancia de comunicaciones.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redundancia (actividades duplicadas)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P1 (secundario): riesgo de duplicar información entre etapas. </w:t>
            </w:r>
            <w:r>
              <w:rPr>
                <w:b/>
                <w:bCs/>
              </w:rPr>
              <w:t xml:space="preserve">No se identificaron actividades duplicadas verificadas</w:t>
            </w:r>
            <w:r>
              <w:t xml:space="preserve"> en el AS-IS preliminar.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Otros (especificar)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P5 (secundario): falta de información de gestión (indicadores de tiempos y resultados). No se implementa en la línea base (RF-28 es un candidato no implementado).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Análisis de causas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2054"/>
        <w:gridCol w:w="4108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identificado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Causa principal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Descripción de la causa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Ausencia de un registro único por convocatoria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Cada etapa conserva su información por separado. No existe un expediente común que reúna la necesidad, el perfil, los CV, las evaluaciones y la decisión.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Estados del proceso no definidos ni registrados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Las etapas del requerimiento y de la postulación no están formalizadas como estados con sus transiciones, y los cambios no quedan registrados con autor y fecha.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Criterios de evaluación no definidos antes de evaluar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perfil no fija criterios con ponderación y rango, y los resultados no se registran con una escala común por criterio.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Avisos que dependen de una gestión manual en cada evento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Cada aviso requiere que alguien lo redacte y envíe. No hay un disparador asociado a cada evento del proceso ni constancia del envío.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Datos no consolidados y sin registro de acciones críticas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Los resultados no se integran en una vista comparable y las acciones críticas no dejan un registro auditable. Tampoco hay datos agregados del proceso para medir tiempos.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Las causas son </w:t>
      </w:r>
      <w:r>
        <w:rPr>
          <w:b/>
          <w:bCs/>
        </w:rPr>
        <w:t xml:space="preserve">hipótesis del equipo</w:t>
      </w:r>
      <w:r>
        <w:t xml:space="preserve"> derivadas del análisis. Se confirmarán o corregirán en la validación institucional.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con el diagrama BPM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en qué parte del diagrama BPM se encuentra cada problema identificado.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4518"/>
        <w:gridCol w:w="1643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</w:t>
            </w:r>
          </w:p>
        </w:tc>
        <w:tc>
          <w:tcPr>
            <w:tcW w:w="451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Ubicación en el BPMN AS-IS (Formato 03)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Actividades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Pool del Colegio: AS-02 (lane Área solicitante), AS-05, AS-06 y AS-08 (lane RR. HH.) y el mensaje MF-02 de postulación y CV (Postulante → AS-08).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AS-02, AS-05, AS-06, AS-08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 → AS-03 → AS-04 y la compuerta G-01 (parte 1); AS-09 y la compuerta G-02 dentro de SP-01 (parte 2).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AS-02, AS-03, AS-04, AS-09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AS-11 (lane Evaluadores, dentro de SP-01) y AS-12 (lane RR. HH.), parte 2.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AS-11, AS-12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Flujos de mensaje MF-01 (AS-06, convocatoria), MF-02 (AS-07 → AS-08, recepción), MF-03 (AS-10, citación) y MF-04 (AS-14, resultado).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AS-07, AS-10, AS-14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AS-12 (lane RR. HH.) y AS-13 (lane Dirección), parte 2.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AS-12, AS-13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Conclusiones del análisis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El AS-IS preliminar presenta cinco problemas.</w:t>
            </w:r>
          </w:p>
          <w:p>
            <w:pPr>
              <w:spacing w:after="60" w:line="252" w:lineRule="auto"/>
              <w:jc w:val="left"/>
            </w:pPr>
            <w:r>
              <w:t xml:space="preserve">Tres se priorizan como </w:t>
            </w:r>
            <w:r>
              <w:rPr>
                <w:b/>
                <w:bCs/>
              </w:rPr>
              <w:t xml:space="preserve">altos</w:t>
            </w:r>
            <w:r>
              <w:t xml:space="preserve"> (P1, P2 y P3) porque afectan a la integridad de la información, al control del avance y a la objetividad de la evaluación, que son la base de una decisión de selección justificable.</w:t>
            </w:r>
          </w:p>
          <w:p>
            <w:pPr>
              <w:spacing w:after="60" w:line="252" w:lineRule="auto"/>
              <w:jc w:val="left"/>
            </w:pPr>
            <w:r>
              <w:t xml:space="preserve">P4 y P5 se priorizan como </w:t>
            </w:r>
            <w:r>
              <w:rPr>
                <w:b/>
                <w:bCs/>
              </w:rPr>
              <w:t xml:space="preserve">medios</w:t>
            </w:r>
            <w:r>
              <w:t xml:space="preserve">: afectan a la comunicación y a la medición, sin alterar por sí mismos la decisión.</w:t>
            </w:r>
          </w:p>
          <w:p>
            <w:pPr>
              <w:spacing w:after="60" w:line="252" w:lineRule="auto"/>
              <w:jc w:val="left"/>
            </w:pPr>
            <w:r>
              <w:t xml:space="preserve">La priorización es una </w:t>
            </w:r>
            <w:r>
              <w:rPr>
                <w:b/>
                <w:bCs/>
              </w:rPr>
              <w:t xml:space="preserve">priorización analítica del equipo</w:t>
            </w:r>
            <w:r>
              <w:t xml:space="preserve">. Las causas son hipótesis del equipo. Ninguna de las dos está validada por la institución, y no hay tiempos ni costos medidos que cuantifiquen el impacto.</w:t>
            </w:r>
          </w:p>
          <w:p>
            <w:pPr>
              <w:spacing w:after="60" w:line="252" w:lineRule="auto"/>
              <w:jc w:val="left"/>
            </w:pPr>
            <w:r>
              <w:t xml:space="preserve">La necesidad de mejora se concreta en el TO-BE del Formato 05.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Adjuntar capturas del diagrama BPM donde se evidencien los problemas identificados.</w:t>
      </w:r>
    </w:p>
    <w:p>
      <w:pPr>
        <w:spacing w:after="60"/>
        <w:jc w:val="center"/>
      </w:pPr>
      <w:r>
        <w:drawing>
          <wp:inline distT="0" distB="0" distL="0" distR="0">
            <wp:extent cx="5759999" cy="5613380"/>
            <wp:docPr id="101" name="F4-bpmn-as-is-problema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4-bpmn-as-is-problema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6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BPMN AS-IS preliminar con la ubicación de los problemas (parte 1). Borrador.</w:t>
      </w:r>
    </w:p>
    <w:p>
      <w:pPr>
        <w:spacing w:after="60"/>
        <w:jc w:val="center"/>
      </w:pPr>
      <w:r>
        <w:drawing>
          <wp:inline distT="0" distB="0" distL="0" distR="0">
            <wp:extent cx="5759999" cy="5739053"/>
            <wp:docPr id="102" name="F4-bpmn-as-is-problema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4-bpmn-as-is-problema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73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BPMN AS-IS preliminar con la ubicación de los problemas (parte 2). Borrador.</w:t>
      </w:r>
    </w:p>
    <w:p>
      <w:pPr>
        <w:spacing w:after="40"/>
        <w:ind w:left="567"/>
      </w:pPr>
      <w:r>
        <w:t xml:space="preserve">• Problemas P1–P5: </w:t>
      </w:r>
      <w:r>
        <w:rPr>
          <w:rFonts w:ascii="Consolas" w:hAnsi="Consolas"/>
        </w:rPr>
        <w:t xml:space="preserve">docs/final-report/02-contexto-problema.md</w:t>
      </w:r>
      <w:r>
        <w:t xml:space="preserve"> §2.2–2.3 y tabla 3.2 del F9 v1.0 (</w:t>
      </w:r>
      <w:r>
        <w:rPr>
          <w:rFonts w:ascii="Consolas" w:hAnsi="Consolas"/>
        </w:rPr>
        <w:t xml:space="preserve">docs/academico/phase-24/</w:t>
      </w:r>
      <w:r>
        <w:t xml:space="preserve">).</w:t>
      </w:r>
    </w:p>
    <w:p>
      <w:pPr>
        <w:spacing w:after="40"/>
        <w:ind w:left="567"/>
      </w:pPr>
      <w:r>
        <w:t xml:space="preserve">• Matriz consolidada con todas las columnas: </w:t>
      </w:r>
      <w:r>
        <w:rPr>
          <w:rFonts w:ascii="Consolas" w:hAnsi="Consolas"/>
        </w:rPr>
        <w:t xml:space="preserve">docs/academico/practica-04/matriz-problemas.md</w:t>
      </w:r>
      <w:r>
        <w:t xml:space="preserve">.</w:t>
      </w:r>
    </w:p>
    <w:p>
      <w:pPr>
        <w:spacing w:after="40"/>
        <w:ind w:left="567"/>
      </w:pPr>
      <w:r>
        <w:t xml:space="preserve">• El documento original de identificación de problemas del equipo </w:t>
      </w:r>
      <w:r>
        <w:rPr>
          <w:b/>
          <w:bCs/>
        </w:rPr>
        <w:t xml:space="preserve">no está versionado</w:t>
      </w:r>
      <w:r>
        <w:t xml:space="preserve"> (</w:t>
      </w:r>
      <w:r>
        <w:rPr>
          <w:rFonts w:ascii="Consolas" w:hAnsi="Consolas"/>
        </w:rPr>
        <w:t xml:space="preserve">docs/final-report/evidence-index.md</w:t>
      </w:r>
      <w:r>
        <w:t xml:space="preserve">).</w:t>
      </w:r>
    </w:p>
    <w:p>
      <w:pPr>
        <w:spacing w:after="0"/>
        <w:ind w:left="284"/>
      </w:pPr>
    </w:p>
    <w:sectPr w:rsidR="00A04786" w:rsidSect="00C77A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77A65"/>
    <w:rsid w:val="00C95537"/>
    <w:rsid w:val="00CC7CE9"/>
    <w:rsid w:val="00CD7768"/>
    <w:rsid w:val="00DD2621"/>
    <w:rsid w:val="00DD5913"/>
    <w:rsid w:val="00E047A5"/>
    <w:rsid w:val="00E37272"/>
    <w:rsid w:val="00EE7DF9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04 — Identificación de problemas del proceso</dc:title>
  <dc:subject/>
  <dc:creator>Coronacion Meza Fredy; Peña Arroyo Anthony; Vila Meza Luis Antonio</dc:creator>
  <cp:keywords/>
  <dc:description/>
  <cp:lastModifiedBy>Equipo del proyecto</cp:lastModifiedBy>
  <cp:revision>5</cp:revision>
  <dcterms:created xsi:type="dcterms:W3CDTF">2026-03-16T06:30:00Z</dcterms:created>
  <dcterms:modified xsi:type="dcterms:W3CDTF">2026-03-25T21:44:00Z</dcterms:modified>
</cp:coreProperties>
</file>