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200" w:after="360"/>
        <w:jc w:val="right"/>
      </w:pPr>
      <w:r>
        <w:rPr>
          <w:b/>
          <w:bCs/>
          <w:sz w:val="48"/>
          <w:szCs w:val="48"/>
        </w:rPr>
        <w:t xml:space="preserve">F33 — Diseño funcional del motor inteligente y ADR-005 / G0</w:t>
      </w:r>
    </w:p>
    <w:p>
      <w:pPr>
        <w:spacing w:after="60"/>
        <w:jc w:val="right"/>
      </w:pPr>
      <w:r>
        <w:rPr>
          <w:b/>
          <w:bCs/>
          <w:i/>
          <w:iCs/>
          <w:color w:val="00B050"/>
          <w:sz w:val="26"/>
          <w:szCs w:val="26"/>
        </w:rPr>
        <w:t xml:space="preserve">SaaS Reclutamiento Multiempresa · Caso Colegio Andino de Huancayo</w:t>
      </w:r>
    </w:p>
    <w:p>
      <w:pPr>
        <w:spacing w:after="60"/>
        <w:jc w:val="right"/>
      </w:pPr>
      <w:r>
        <w:rPr>
          <w:b/>
          <w:bCs/>
          <w:i/>
          <w:iCs/>
          <w:sz w:val="28"/>
          <w:szCs w:val="28"/>
        </w:rPr>
        <w:t xml:space="preserve">Versión 1 · 04/10/2026 · G0 = NO APROBADA · pendiente de auditoría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pStyle w:val="TOC1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 xml:space="preserve">Contenido</w:t>
      </w:r>
    </w:p>
    <w:p>
      <w:pPr>
        <w:pStyle w:val="TOC1"/>
      </w:pPr>
      <w:r>
        <w:t xml:space="preserve">F33 — Diseño funcional del motor inteligente y ADR-005 / G0</w:t>
      </w:r>
    </w:p>
    <w:p>
      <w:pPr>
        <w:pStyle w:val="TOC2"/>
      </w:pPr>
      <w:r>
        <w:t xml:space="preserve">Resultado</w:t>
      </w:r>
    </w:p>
    <w:p>
      <w:pPr>
        <w:pStyle w:val="TOC2"/>
      </w:pPr>
      <w:r>
        <w:t xml:space="preserve">Documentos</w:t>
      </w:r>
    </w:p>
    <w:p>
      <w:pPr>
        <w:pStyle w:val="TOC2"/>
      </w:pPr>
      <w:r>
        <w:t xml:space="preserve">Cómo se reproduce</w:t>
      </w:r>
    </w:p>
    <w:p>
      <w:pPr>
        <w:pStyle w:val="TOC2"/>
      </w:pPr>
      <w:r>
        <w:t xml:space="preserve">Fuentes y límites</w:t>
      </w:r>
    </w:p>
    <w:p>
      <w:pPr>
        <w:pStyle w:val="TOC1"/>
      </w:pPr>
      <w:r>
        <w:t xml:space="preserve">ADR-005 — Alcance del motor inteligente de reclutamiento y puerta G0</w:t>
      </w:r>
    </w:p>
    <w:p>
      <w:pPr>
        <w:pStyle w:val="TOC2"/>
      </w:pPr>
      <w:r>
        <w:t xml:space="preserve">1. Contexto</w:t>
      </w:r>
    </w:p>
    <w:p>
      <w:pPr>
        <w:pStyle w:val="TOC2"/>
      </w:pPr>
      <w:r>
        <w:t xml:space="preserve">2. Problema</w:t>
      </w:r>
    </w:p>
    <w:p>
      <w:pPr>
        <w:pStyle w:val="TOC2"/>
      </w:pPr>
      <w:r>
        <w:t xml:space="preserve">3. Fuerzas</w:t>
      </w:r>
    </w:p>
    <w:p>
      <w:pPr>
        <w:pStyle w:val="TOC2"/>
      </w:pPr>
      <w:r>
        <w:t xml:space="preserve">4. Alternativas</w:t>
      </w:r>
    </w:p>
    <w:p>
      <w:pPr>
        <w:pStyle w:val="TOC2"/>
      </w:pPr>
      <w:r>
        <w:t xml:space="preserve">5. Evidencia y restricciones aplicadas</w:t>
      </w:r>
    </w:p>
    <w:p>
      <w:pPr>
        <w:pStyle w:val="TOC2"/>
      </w:pPr>
      <w:r>
        <w:t xml:space="preserve">6. Decisión (propuesta)</w:t>
      </w:r>
    </w:p>
    <w:p>
      <w:pPr>
        <w:pStyle w:val="TOC2"/>
      </w:pPr>
      <w:r>
        <w:t xml:space="preserve">7. Consecuencias</w:t>
      </w:r>
    </w:p>
    <w:p>
      <w:pPr>
        <w:pStyle w:val="TOC2"/>
      </w:pPr>
      <w:r>
        <w:t xml:space="preserve">8. Riesgos y controles</w:t>
      </w:r>
    </w:p>
    <w:p>
      <w:pPr>
        <w:pStyle w:val="TOC2"/>
      </w:pPr>
      <w:r>
        <w:t xml:space="preserve">9. Puerta G0</w:t>
      </w:r>
    </w:p>
    <w:p>
      <w:pPr>
        <w:pStyle w:val="TOC2"/>
      </w:pPr>
      <w:r>
        <w:t xml:space="preserve">10. Resultado G0 en F33</w:t>
      </w:r>
    </w:p>
    <w:p>
      <w:pPr>
        <w:pStyle w:val="TOC2"/>
      </w:pPr>
      <w:r>
        <w:t xml:space="preserve">11. Condiciones de reversión</w:t>
      </w:r>
    </w:p>
    <w:p>
      <w:pPr>
        <w:pStyle w:val="TOC2"/>
      </w:pPr>
      <w:r>
        <w:t xml:space="preserve">12. Fases habilitadas y bloqueadas</w:t>
      </w:r>
    </w:p>
    <w:p>
      <w:pPr>
        <w:pStyle w:val="TOC1"/>
      </w:pPr>
      <w:r>
        <w:t xml:space="preserve">F33 — Diseño funcional del motor inteligente de reclutamiento</w:t>
      </w:r>
    </w:p>
    <w:p>
      <w:pPr>
        <w:pStyle w:val="TOC2"/>
      </w:pPr>
      <w:r>
        <w:t xml:space="preserve">1. Principio central</w:t>
      </w:r>
    </w:p>
    <w:p>
      <w:pPr>
        <w:pStyle w:val="TOC2"/>
      </w:pPr>
      <w:r>
        <w:t xml:space="preserve">2. Alcance y estado</w:t>
      </w:r>
    </w:p>
    <w:p>
      <w:pPr>
        <w:pStyle w:val="TOC2"/>
      </w:pPr>
      <w:r>
        <w:t xml:space="preserve">3. Actores</w:t>
      </w:r>
    </w:p>
    <w:p>
      <w:pPr>
        <w:pStyle w:val="TOC2"/>
      </w:pPr>
      <w:r>
        <w:t xml:space="preserve">4. Entidades conceptuales (propuestas)</w:t>
      </w:r>
    </w:p>
    <w:p>
      <w:pPr>
        <w:pStyle w:val="TOC2"/>
      </w:pPr>
      <w:r>
        <w:t xml:space="preserve">5. Entradas y salidas</w:t>
      </w:r>
    </w:p>
    <w:p>
      <w:pPr>
        <w:pStyle w:val="TOC2"/>
      </w:pPr>
      <w:r>
        <w:t xml:space="preserve">6. Estados</w:t>
      </w:r>
    </w:p>
    <w:p>
      <w:pPr>
        <w:pStyle w:val="TOC2"/>
      </w:pPr>
      <w:r>
        <w:t xml:space="preserve">7. Procedencia y auditoría</w:t>
      </w:r>
    </w:p>
    <w:p>
      <w:pPr>
        <w:pStyle w:val="TOC2"/>
      </w:pPr>
      <w:r>
        <w:t xml:space="preserve">8. Privacidad y multitenencia</w:t>
      </w:r>
    </w:p>
    <w:p>
      <w:pPr>
        <w:pStyle w:val="TOC2"/>
      </w:pPr>
      <w:r>
        <w:t xml:space="preserve">9. Entrevistas y audio</w:t>
      </w:r>
    </w:p>
    <w:p>
      <w:pPr>
        <w:pStyle w:val="TOC2"/>
      </w:pPr>
      <w:r>
        <w:t xml:space="preserve">10. Arquitectura funcional</w:t>
      </w:r>
    </w:p>
    <w:p>
      <w:pPr>
        <w:pStyle w:val="TOC2"/>
      </w:pPr>
      <w:r>
        <w:t xml:space="preserve">11. Requisitos candidatos propuestos</w:t>
      </w:r>
    </w:p>
    <w:p>
      <w:pPr>
        <w:pStyle w:val="TOC2"/>
      </w:pPr>
      <w:r>
        <w:t xml:space="preserve">12. Errores y excepciones</w:t>
      </w:r>
    </w:p>
    <w:p>
      <w:pPr>
        <w:pStyle w:val="TOC2"/>
      </w:pPr>
      <w:r>
        <w:t xml:space="preserve">13. Límites</w:t>
      </w:r>
    </w:p>
    <w:p>
      <w:pPr>
        <w:pStyle w:val="TOC2"/>
      </w:pPr>
      <w:r>
        <w:t xml:space="preserve">14. Consistencia con el baseline</w:t>
      </w:r>
    </w:p>
    <w:p>
      <w:pPr>
        <w:pStyle w:val="TOC2"/>
      </w:pPr>
      <w:r>
        <w:t xml:space="preserve">15. Riesgos</w:t>
      </w:r>
    </w:p>
    <w:p>
      <w:pPr>
        <w:pStyle w:val="TOC1"/>
      </w:pPr>
      <w:r>
        <w:t xml:space="preserve">F33 — Matriz de capacidades y restricciones</w:t>
      </w:r>
    </w:p>
    <w:p>
      <w:pPr>
        <w:pStyle w:val="TOC2"/>
      </w:pPr>
      <w:r>
        <w:t xml:space="preserve">Clasificaciones</w:t>
      </w:r>
    </w:p>
    <w:p>
      <w:pPr>
        <w:pStyle w:val="TOC2"/>
      </w:pPr>
      <w:r>
        <w:t xml:space="preserve">Matriz</w:t>
      </w:r>
    </w:p>
    <w:p>
      <w:pPr>
        <w:pStyle w:val="TOC2"/>
      </w:pPr>
      <w:r>
        <w:t xml:space="preserve">Resumen</w:t>
      </w:r>
    </w:p>
    <w:p>
      <w:pPr>
        <w:pStyle w:val="TOC1"/>
      </w:pPr>
      <w:r>
        <w:t xml:space="preserve">F33 — Flujos funcionales</w:t>
      </w:r>
    </w:p>
    <w:p>
      <w:pPr>
        <w:pStyle w:val="TOC2"/>
      </w:pPr>
      <w:r>
        <w:t xml:space="preserve">Resumen</w:t>
      </w:r>
    </w:p>
    <w:p>
      <w:pPr>
        <w:pStyle w:val="TOC2"/>
      </w:pPr>
      <w:r>
        <w:t xml:space="preserve">FF-01 — Configurar vacante, competencias y rúbrica</w:t>
      </w:r>
    </w:p>
    <w:p>
      <w:pPr>
        <w:pStyle w:val="TOC2"/>
      </w:pPr>
      <w:r>
        <w:t xml:space="preserve">FF-02 — Registrar evidencia y valoración humana</w:t>
      </w:r>
    </w:p>
    <w:p>
      <w:pPr>
        <w:pStyle w:val="TOC2"/>
      </w:pPr>
      <w:r>
        <w:t xml:space="preserve">FF-03 — Entrevista estructurada</w:t>
      </w:r>
    </w:p>
    <w:p>
      <w:pPr>
        <w:pStyle w:val="TOC2"/>
      </w:pPr>
      <w:r>
        <w:t xml:space="preserve">FF-04 — Verificar el proceso</w:t>
      </w:r>
    </w:p>
    <w:p>
      <w:pPr>
        <w:pStyle w:val="TOC2"/>
      </w:pPr>
      <w:r>
        <w:t xml:space="preserve">FF-05 — Comparación estructurada y apoyo explicable</w:t>
      </w:r>
    </w:p>
    <w:p>
      <w:pPr>
        <w:pStyle w:val="TOC2"/>
      </w:pPr>
      <w:r>
        <w:t xml:space="preserve">FF-06 — Decisión final humana (sin cambios)</w:t>
      </w:r>
    </w:p>
    <w:p>
      <w:pPr>
        <w:pStyle w:val="TOC2"/>
      </w:pPr>
      <w:r>
        <w:t xml:space="preserve">FF-07 — Asistencia documental (FUTURA, alternativa C)</w:t>
      </w:r>
    </w:p>
    <w:p>
      <w:pPr>
        <w:pStyle w:val="TOC2"/>
      </w:pPr>
      <w:r>
        <w:t xml:space="preserve">FF-08 — Fallo del servicio y fallback (FUTURO)</w:t>
      </w:r>
    </w:p>
    <w:p>
      <w:pPr>
        <w:pStyle w:val="TOC1"/>
      </w:pPr>
      <w:r>
        <w:t xml:space="preserve">F33 — Mapa de habilitación F34–F40</w:t>
      </w:r>
    </w:p>
    <w:p>
      <w:pPr>
        <w:pStyle w:val="TOC2"/>
      </w:pPr>
      <w:r>
        <w:t xml:space="preserve">Regla</w:t>
      </w:r>
    </w:p>
    <w:p>
      <w:pPr>
        <w:pStyle w:val="TOC2"/>
      </w:pPr>
      <w:r>
        <w:t xml:space="preserve">Mapa por fase</w:t>
      </w:r>
    </w:p>
    <w:p>
      <w:pPr>
        <w:pStyle w:val="TOC2"/>
      </w:pPr>
      <w:r>
        <w:t xml:space="preserve">Correspondencia con las decisiones de F30</w:t>
      </w:r>
    </w:p>
    <w:p>
      <w:pPr>
        <w:pStyle w:val="TOC2"/>
      </w:pPr>
      <w:r>
        <w:t xml:space="preserve">Entradas y salidas de cada fase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 xml:space="preserve">F33 — Diseño funcional del motor inteligente y ADR-005 / G0</w:t>
      </w:r>
    </w:p>
    <w:p>
      <w:pPr/>
      <w:r>
        <w:t xml:space="preserve">Diseño formal del futuro motor inteligente de reclutamiento del SaaS (caso Colegio Andino de Huancayo). Define sus límites, la arquitectura funcional, las entradas y salidas, la gobernanza y los criterios para aprobar la puerta </w:t>
      </w:r>
      <w:r>
        <w:rPr>
          <w:b/>
          <w:bCs/>
        </w:rPr>
        <w:t xml:space="preserve">G0</w:t>
      </w:r>
      <w:r>
        <w:t xml:space="preserve">.</w:t>
      </w:r>
    </w:p>
    <w:p>
      <w:pPr/>
      <w:r>
        <w:rPr>
          <w:b/>
          <w:bCs/>
        </w:rPr>
        <w:t xml:space="preserve">Estado:</w:t>
      </w:r>
      <w:r>
        <w:t xml:space="preserve"> versión 1 (04/10/2026), </w:t>
      </w:r>
      <w:r>
        <w:rPr>
          <w:b/>
          <w:bCs/>
        </w:rPr>
        <w:t xml:space="preserve">pendiente de auditoría</w:t>
      </w:r>
      <w:r>
        <w:t xml:space="preserve">. Es solo diseño. No hay ML productivo, scoring, motor de recomendación, embeddings, endpoints, migraciones, UI, integración Laravel↔ML ni transcripción. No se instalaron dependencias.</w:t>
      </w:r>
    </w:p>
    <w:p>
      <w:pPr>
        <w:pStyle w:val="Heading2"/>
      </w:pPr>
      <w:r>
        <w:t xml:space="preserve">Resultado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G0 = NO APROBADA.</w:t>
      </w:r>
      <w:r>
        <w:t xml:space="preserve"> Falta, en particular: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aprobación de ADR-005 por el equipo;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revisión jurídica y la evaluación de impacto;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análisis de datos personales;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necesidad institucional validada.</w:t>
      </w:r>
    </w:p>
    <w:p>
      <w:pPr/>
      <w:r>
        <w:t xml:space="preserve">El detalle está en ADR-005 §10.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ADR-005 (PROPUESTA):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ratifica ADR-001 y ADR-002 sin enmienda;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dirige el motor hacia la </w:t>
      </w:r>
      <w:r>
        <w:rPr>
          <w:b/>
          <w:bCs/>
        </w:rPr>
        <w:t xml:space="preserve">alternativa B</w:t>
      </w:r>
      <w:r>
        <w:t xml:space="preserve"> (reglas, rúbricas y procedencia; el nivel siempre lo asigna una persona);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mantiene </w:t>
      </w:r>
      <w:r>
        <w:rPr>
          <w:b/>
          <w:bCs/>
        </w:rPr>
        <w:t xml:space="preserve">E</w:t>
      </w:r>
      <w:r>
        <w:t xml:space="preserve"> (ML solo sobre el proceso, RF-29);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deja </w:t>
      </w:r>
      <w:r>
        <w:rPr>
          <w:b/>
          <w:bCs/>
        </w:rPr>
        <w:t xml:space="preserve">C</w:t>
      </w:r>
      <w:r>
        <w:t xml:space="preserve"> (asistencia documental) como FUTURA;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rechaza D</w:t>
      </w:r>
      <w:r>
        <w:t xml:space="preserve"> (scoring o recomendación de candidatos).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Principio:</w:t>
      </w:r>
      <w:r>
        <w:t xml:space="preserve"> RECOMENDACIÓN / APOYO DEL SISTEMA ≠ DECISIÓN FINAL HUMANA. </w:t>
      </w:r>
      <w:r>
        <w:rPr>
          <w:b/>
          <w:bCs/>
        </w:rPr>
        <w:t xml:space="preserve">RF-23 sigue siendo exclusivamente humana.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Frontera B/C:</w:t>
      </w:r>
      <w:r>
        <w:t xml:space="preserve"> B no tiene dependencias nuevas ni extracción automática de PDF o DOCX; todo parsing, OCR o búsqueda semántica es C.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Datos:</w:t>
      </w:r>
      <w:r>
        <w:t xml:space="preserve"> F34 solo usa datos sintéticos. G0 no autoriza datos reales y el consentimiento por sí solo no los habilita.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Habilitado ahora: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solo </w:t>
      </w:r>
      <w:r>
        <w:rPr>
          <w:b/>
          <w:bCs/>
        </w:rPr>
        <w:t xml:space="preserve">F34</w:t>
      </w:r>
      <w:r>
        <w:t xml:space="preserve">, con datos sintéticos y gobernanza;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F35–F40 bloqueadas</w:t>
      </w:r>
      <w:r>
        <w:t xml:space="preserve"> hasta que G0 se apruebe.</w:t>
      </w:r>
    </w:p>
    <w:p>
      <w:pPr>
        <w:pStyle w:val="Heading2"/>
      </w:pPr>
      <w:r>
        <w:t xml:space="preserve">Documentos</w:t>
      </w:r>
    </w:p>
    <w:tbl>
      <w:tblPr>
        <w:tblStyle w:val="TableGrid"/>
        <w:tblW w:w="8838" w:type="dxa"/>
        <w:tblLayout w:type="fixed"/>
      </w:tblPr>
      <w:tblGrid>
        <w:gridCol w:w="2474"/>
        <w:gridCol w:w="6364"/>
      </w:tblGrid>
      <w:tr>
        <w:trPr>
          <w:tblHeader/>
          <w:cantSplit/>
        </w:trPr>
        <w:tc>
          <w:tcPr>
            <w:tcW w:w="247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Archivo</w:t>
            </w:r>
          </w:p>
        </w:tc>
        <w:tc>
          <w:tcPr>
            <w:tcW w:w="636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F33_ADR_005_G0.md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ADR-005: contexto, problema, fuerzas, alternativas A–E, decisión, consecuencias, riesgos, criterios G0, resultado, reversión y fases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F33_Diseno_Funcional_Motor_Inteligente.md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Diseño funcional:</w:t>
            </w:r>
          </w:p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• actores, entidades, entradas y salidas, estados</w:t>
            </w:r>
          </w:p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• procedencia y auditoría, privacidad y multitenencia</w:t>
            </w:r>
          </w:p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• entrevistas y audio, arquitectura funcional</w:t>
            </w:r>
          </w:p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• requisitos candidatos, errores, límites, consistencia con el baseline y riesgos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F33_Matriz_Capacidades_y_Restricciones.md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37 capacidades clasificadas: PERMITIDA, PERMITIDA CON RESTRICCIONES, FUTURA o BLOQUEADA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F33_Flujos_Funcionales.md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Flujos FF-01 a FF-08 con actores, precondiciones, pasos, postcondiciones, errores y límites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F33_Mapa_F34_F40.md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Qué se habilita en F34–F40 según el estado de G0 y cómo se corresponde con las decisiones de F30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diagramas/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F33-01 (flujo funcional) y F33-02 (arquitectura funcional), en PNG reproducible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F33_Diseno_Motor_Inteligente.docx · PDF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Consolidado de los documentos anteriores, con los diagramas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Cómo se reproduce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python docs/academico/tools/f33/diagramas.py      # diagramas PNG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python docs/academico/tools/f33/f33.py            # consolidado DOCX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powershell -ExecutionPolicy Bypass -File docs/academico/tools/f27b/topdf_toc.ps1 docs/academico/diseno-inteligente/F33_Diseno_Motor_Inteligente.docx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python docs/academico/tools/f33/validate_f33.py   # validación de F33</w:t>
      </w:r>
    </w:p>
    <w:p>
      <w:pPr>
        <w:spacing w:after="60"/>
      </w:pPr>
    </w:p>
    <w:p>
      <w:pPr/>
      <w:r>
        <w:t xml:space="preserve">Los scripts usan solo la biblioteca estándar, Pillow (ya usado por las herramientas académicas) y Microsoft Word para el PDF.</w:t>
      </w:r>
    </w:p>
    <w:p>
      <w:pPr>
        <w:pStyle w:val="Heading2"/>
      </w:pPr>
      <w:r>
        <w:t xml:space="preserve">Fuentes y límites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Fuentes:</w:t>
      </w:r>
      <w:r>
        <w:t xml:space="preserve"> la evidencia y las normas citadas ([Sxx], [Oxx]) remiten a la matriz de F30. Las restricciones vienen de F32 y de ADR-001 a ADR-004.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Baseline:</w:t>
      </w:r>
      <w:r>
        <w:t xml:space="preserve"> no cambia. RF-01 a RF-27, CU-01 a CU-20, el F11 y ARQ-01 quedan intactos. Los requisitos nuevos se proponen como </w:t>
      </w:r>
      <w:r>
        <w:rPr>
          <w:b/>
          <w:bCs/>
        </w:rPr>
        <w:t xml:space="preserve">candidatos</w:t>
      </w:r>
      <w:r>
        <w:t xml:space="preserve"> (RF-32 en adelante) y no se registran hasta que G0 avance.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Alcance de la validación:</w:t>
      </w:r>
      <w:r>
        <w:t xml:space="preserve"> el diseño no prueba eficacia. No hay datos reales, validación institucional, revisión jurídica ni SLA (RNF-06 y RNF-07 del F9 siguen sin verificar).</w:t>
      </w:r>
    </w:p>
    <w:p>
      <w:r>
        <w:br w:type="page"/>
      </w:r>
    </w:p>
    <w:p>
      <w:pPr>
        <w:pStyle w:val="Heading1"/>
      </w:pPr>
      <w:r>
        <w:t xml:space="preserve">ADR-005 — Alcance del motor inteligente de reclutamiento y puerta G0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Estado:</w:t>
      </w:r>
      <w:r>
        <w:t xml:space="preserve"> </w:t>
      </w:r>
      <w:r>
        <w:rPr>
          <w:b/>
          <w:bCs/>
        </w:rPr>
        <w:t xml:space="preserve">PROPUESTA</w:t>
      </w:r>
      <w:r>
        <w:t xml:space="preserve"> (F33, 04/10/2026). Requiere aprobación explícita del equipo. Este documento no se aprueba a sí mismo.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Contexto de fase:</w:t>
      </w:r>
      <w:r>
        <w:t xml:space="preserve"> F33, diseño funcional. No autoriza implementación.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Relacionada con:</w:t>
      </w:r>
      <w:r>
        <w:t xml:space="preserve"> ADR-001 (frontera del ML), ADR-002 (supervisión humana) y ADR-004 (ML operacional). Antecedentes: F30 y F32.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Ubicación:</w:t>
      </w:r>
      <w:r>
        <w:t xml:space="preserve"> vive en esta carpeta mientras es propuesta. Si el equipo la aprueba, se publica junto a los demás ADR sin cambiar su número.</w:t>
      </w:r>
    </w:p>
    <w:p>
      <w:pPr/>
      <w:r>
        <w:rPr>
          <w:b/>
          <w:bCs/>
          <w:i/>
          <w:iCs/>
          <w:color w:val="404040"/>
          <w:sz w:val="18"/>
          <w:szCs w:val="18"/>
        </w:rPr>
        <w:t xml:space="preserve">Resultado G0 de F33: NO APROBADA.</w:t>
      </w:r>
      <w:r>
        <w:rPr>
          <w:i/>
          <w:iCs/>
          <w:color w:val="404040"/>
          <w:sz w:val="18"/>
          <w:szCs w:val="18"/>
        </w:rPr>
        <w:t xml:space="preserve"> La justificación está en la sección 10. Ninguna capacidad de este ADR se implementa hasta que G0 cambie de estado por decisión registrada del equipo.</w:t>
      </w:r>
    </w:p>
    <w:p>
      <w:pPr>
        <w:pStyle w:val="Heading2"/>
      </w:pPr>
      <w:r>
        <w:t xml:space="preserve">1. Contexto</w:t>
      </w:r>
    </w:p>
    <w:p>
      <w:pPr/>
      <w:r>
        <w:t xml:space="preserve">v1.1 ya calcula un ranking por suma ponderada de los puntajes que registran evaluadores humanos (RF-20 a RF-22). La decisión final es humana (RF-23, ADR-002). El único ML existente estima el riesgo de demora del </w:t>
      </w:r>
      <w:r>
        <w:rPr>
          <w:b/>
          <w:bCs/>
        </w:rPr>
        <w:t xml:space="preserve">proceso</w:t>
      </w:r>
      <w:r>
        <w:t xml:space="preserve"> (RF-29, experimental), sin datos de personas.</w:t>
      </w:r>
    </w:p>
    <w:p>
      <w:pPr/>
      <w:r>
        <w:t xml:space="preserve">F30 investigó un «motor inteligente» de reclutamiento y concluyó que la evidencia respalda </w:t>
      </w:r>
      <w:r>
        <w:rPr>
          <w:b/>
          <w:bCs/>
        </w:rPr>
        <w:t xml:space="preserve">estructurar y verificar la evidencia</w:t>
      </w:r>
      <w:r>
        <w:t xml:space="preserve"> que usan los evaluadores. No respalda </w:t>
      </w:r>
      <w:r>
        <w:rPr>
          <w:b/>
          <w:bCs/>
        </w:rPr>
        <w:t xml:space="preserve">puntuar ni recomendar candidatos</w:t>
      </w:r>
      <w:r>
        <w:t xml:space="preserve"> en este caso, con los datos, el gobierno y las garantías actuales. F32 declaró el proyecto </w:t>
      </w:r>
      <w:r>
        <w:rPr>
          <w:b/>
          <w:bCs/>
        </w:rPr>
        <w:t xml:space="preserve">APTO PARA F33 DE DISEÑO</w:t>
      </w:r>
      <w:r>
        <w:t xml:space="preserve"> con G0 </w:t>
      </w:r>
      <w:r>
        <w:rPr>
          <w:b/>
          <w:bCs/>
        </w:rPr>
        <w:t xml:space="preserve">NO APROBADA</w:t>
      </w:r>
      <w:r>
        <w:t xml:space="preserve">.</w:t>
      </w:r>
    </w:p>
    <w:p>
      <w:pPr>
        <w:pStyle w:val="Heading2"/>
      </w:pPr>
      <w:r>
        <w:t xml:space="preserve">2. Problema</w:t>
      </w:r>
    </w:p>
    <w:p>
      <w:pPr/>
      <w:r>
        <w:t xml:space="preserve">Hay que decidir </w:t>
      </w:r>
      <w:r>
        <w:rPr>
          <w:b/>
          <w:bCs/>
        </w:rPr>
        <w:t xml:space="preserve">qué puede hacer el motor sobre la evaluación de personas</w:t>
      </w:r>
      <w:r>
        <w:t xml:space="preserve"> sin romper: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RF-23 (decisión humana);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contrato 4 (el ML no evalúa personas);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ADR-001 (prohíbe puntuar, ordenar, recomendar, filtrar, preseleccionar o descartar postulantes);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OUT-04 (selección automática por IA o ML), OUT-05 (inferencia de personalidad o idoneidad) y OUT-11 (uso decisorio de RF-29).</w:t>
      </w:r>
    </w:p>
    <w:p>
      <w:pPr/>
      <w:r>
        <w:t xml:space="preserve">También hay que fijar </w:t>
      </w:r>
      <w:r>
        <w:rPr>
          <w:b/>
          <w:bCs/>
        </w:rPr>
        <w:t xml:space="preserve">qué evidencia</w:t>
      </w:r>
      <w:r>
        <w:t xml:space="preserve"> necesita el equipo para abrir F35–F40.</w:t>
      </w:r>
    </w:p>
    <w:p>
      <w:pPr>
        <w:pStyle w:val="Heading2"/>
      </w:pPr>
      <w:r>
        <w:t xml:space="preserve">3. Fuerzas</w:t>
      </w:r>
    </w:p>
    <w:tbl>
      <w:tblPr>
        <w:tblStyle w:val="TableGrid"/>
        <w:tblW w:w="8838" w:type="dxa"/>
        <w:tblLayout w:type="fixed"/>
      </w:tblPr>
      <w:tblGrid>
        <w:gridCol w:w="2946"/>
        <w:gridCol w:w="2946"/>
        <w:gridCol w:w="2946"/>
      </w:tblGrid>
      <w:tr>
        <w:trPr>
          <w:tblHeader/>
          <w:cantSplit/>
        </w:trPr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Fuerza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Dirección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Fuente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 entrevista estructurada y las rúbricas ancladas son lo que más validez aporta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 favor de reglas y rúbricas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F30 [S13, S14, S15, S19]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Las personas siguen recomendaciones sesgadas de IA y los equipos humano-IA rinden peor en decisiones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En contra de recomendar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F30 [S84, S60, S58]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Embeddings y LLM reproducen sesgos de nombre, género y discapacidad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En contra de puntuar con NLP o LLM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F30 [S11, S83, S87]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Calificación automática comparable a la humana en organizaciones con mucho volumen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Tensión: posible a escala, no aquí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F30 [S89]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Pocos datos y etiquetas históricas sesgadas; validez predictiva baja en docentes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En contra de ML supervisado sobre personas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F30 [S04, S22, S48]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El DS 115-2025-PCM clasifica de riesgo alto los sistemas de IA que determinan selección o evaluación (art. 24.1 e)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Exige evaluación de impacto y supervisión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F30 [O13]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Ley 29733 y su reglamento: datos de postulantes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Minimización, base legal y finalidad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F30 [O15, O09]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Valor académico de demostrar un motor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 favor de alguna asistencia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Equipo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Contrato 7: solo datos ficticios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Ningún entrenamiento con datos reales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CLAUDE.md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 Alternativas</w:t>
      </w:r>
    </w:p>
    <w:tbl>
      <w:tblPr>
        <w:tblStyle w:val="TableGrid"/>
        <w:tblW w:w="8838" w:type="dxa"/>
        <w:tblLayout w:type="fixed"/>
      </w:tblPr>
      <w:tblGrid>
        <w:gridCol w:w="1767"/>
        <w:gridCol w:w="1767"/>
        <w:gridCol w:w="1767"/>
        <w:gridCol w:w="1767"/>
        <w:gridCol w:w="1770"/>
      </w:tblGrid>
      <w:tr>
        <w:trPr>
          <w:tblHeader/>
          <w:cantSplit/>
        </w:trPr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Alt.</w:t>
            </w:r>
          </w:p>
        </w:tc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Descripción</w:t>
            </w:r>
          </w:p>
        </w:tc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A favor</w:t>
            </w:r>
          </w:p>
        </w:tc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En contra</w:t>
            </w:r>
          </w:p>
        </w:tc>
        <w:tc>
          <w:tcPr>
            <w:tcW w:w="1770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Compatibilidad con ADR-001, contrato 4 y OUT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No implementar inteligencia sobre personas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Riesgo mínimo; v1.1 ya funciona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No mejora la calidad de la evaluación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Total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Solo reglas, rúbricas y procedencia: el humano califica; el sistema estructura, verifica y explica. Sin dependencias nuevas ni extracción automática de documentos: solo texto registrado o introducido por una persona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Lo más respaldado por la evidencia [S13, S15, S19, S20]; explicable; sin datos de entrenamiento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Menos vistoso; exige disciplina del evaluador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Total: no puntúa ni recomienda personas; las reglas son deterministas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Asistencia documental y semántica sin scoring: parsing o extracción automática de PDF o DOCX, OCR, embeddings y localización de fragmentos que una persona confirma antes de que sean visibles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Puede ahorrar tiempo de lectura [S31]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Sesgo de recuperación [S11]; NLP en español sin validar; datos personales al servicio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Parcial:</w:t>
            </w:r>
            <w:r>
              <w:rPr>
                <w:sz w:val="13"/>
                <w:szCs w:val="13"/>
              </w:rPr>
              <w:t xml:space="preserve"> ADR-001 exige que el servicio reciba «características anonimizadas»; el texto de un CV no lo es. Requiere una enmienda acotada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D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Scoring o recomendación de candidatos con controles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Automatización visible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Anclaje y sesgo [S84, S58, S60]; sin datos ni etiquetas válidas [S04, S48]; riesgo alto [O13]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Incompatible:</w:t>
            </w:r>
            <w:r>
              <w:rPr>
                <w:sz w:val="13"/>
                <w:szCs w:val="13"/>
              </w:rPr>
              <w:t xml:space="preserve"> ADR-001 (alternativas 1 y 2 rechazadas), contrato 4, OUT-04 y OUT-05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E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ML sobre el proceso, no sobre personas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Ya existe (RF-29); permitido por ADR-001 y ADR-004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No mejora la evaluación de personas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Total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 Evidencia y restricciones aplicadas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Evidencia F30:</w:t>
      </w:r>
      <w:r>
        <w:t xml:space="preserve"> 89 trabajos y 16 normas verificados. Las decisiones D-01 a D-30 de F30 están mapeadas en F33_Mapa_F34_F40.md.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Restricciones F32: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G0 no aprobada;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no se autoriza scoring, recomendación ni implementación funcional;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Laravel es el sistema de registro;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multiempresa y auditoría heredadas;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RNF-06 y RNF-07 del F9 sin verificar;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F11 y ARQ-01 vigentes sin sobrescribir.</w:t>
      </w:r>
    </w:p>
    <w:p>
      <w:pPr>
        <w:pStyle w:val="Heading2"/>
      </w:pPr>
      <w:r>
        <w:t xml:space="preserve">6. Decisión (propuesta)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Se ratifican ADR-001 y ADR-002 sin enmienda.</w:t>
      </w:r>
      <w:r>
        <w:t xml:space="preserve"> El contrato 4 y OUT-04, OUT-05 y OUT-11 no cambian.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Dirección del motor: alternativa B.</w:t>
      </w:r>
      <w:r>
        <w:t xml:space="preserve"> El sistema estructura vacante, competencias, rúbricas, preguntas y evidencia. Registra la procedencia y verifica el proceso con </w:t>
      </w:r>
      <w:r>
        <w:rPr>
          <w:b/>
          <w:bCs/>
        </w:rPr>
        <w:t xml:space="preserve">reglas deterministas</w:t>
      </w:r>
      <w:r>
        <w:t xml:space="preserve">. </w:t>
      </w:r>
      <w:r>
        <w:rPr>
          <w:b/>
          <w:bCs/>
        </w:rPr>
        <w:t xml:space="preserve">El nivel lo asigna siempre una persona.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E se mantiene:</w:t>
      </w:r>
      <w:r>
        <w:t xml:space="preserve"> el ML solo trata el proceso (RF-29 y extensiones dentro de ADR-001 y ADR-004).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C queda como FUTURA.</w:t>
      </w:r>
      <w:r>
        <w:t xml:space="preserve"> Solo se abre con G0 APROBADA (completa) </w:t>
      </w:r>
      <w:r>
        <w:rPr>
          <w:b/>
          <w:bCs/>
        </w:rPr>
        <w:t xml:space="preserve">y</w:t>
      </w:r>
      <w:r>
        <w:t xml:space="preserve"> un ADR posterior que enmiende de forma acotada la cláusula de datos y arquitectura de ADR-001 para el localizador documental. F33 no propone ese ADR.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D se rechaza</w:t>
      </w:r>
      <w:r>
        <w:t xml:space="preserve"> en este ciclo. Reabrirla exigiría enmendar ADR-001, el contrato 4 y OUT-04/05, con evidencia local que hoy no existe.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A es el estado por defecto</w:t>
      </w:r>
      <w:r>
        <w:t xml:space="preserve"> mientras G0 no esté aprobada.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Prohibiciones sin excepción:</w:t>
      </w:r>
      <w:r>
        <w:t xml:space="preserve"> inferir desde rostro, voz o apariencia la personalidad, honestidad, inteligencia, estrés, estabilidad emocional, liderazgo, salud mental o idoneidad laboral. Evaluar prosodia, acento, emociones o biometría. Usar atributos sensibles o sus proxies.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Regla central:</w:t>
      </w:r>
      <w:r>
        <w:t xml:space="preserve"> RECOMENDACIÓN / APOYO DEL SISTEMA ≠ DECISIÓN FINAL HUMANA. En este diseño, toda «recomendación» del sistema se refiere al </w:t>
      </w:r>
      <w:r>
        <w:rPr>
          <w:b/>
          <w:bCs/>
        </w:rPr>
        <w:t xml:space="preserve">proceso</w:t>
      </w:r>
      <w:r>
        <w:t xml:space="preserve"> (falta evidencia, discrepancia, pregunta omitida), nunca a la persona.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Frontera B/C.</w:t>
      </w:r>
      <w:r>
        <w:t xml:space="preserve"> El alcance </w:t>
      </w:r>
      <w:r>
        <w:rPr>
          <w:b/>
          <w:bCs/>
        </w:rPr>
        <w:t xml:space="preserve">B</w:t>
      </w:r>
      <w:r>
        <w:t xml:space="preserve"> no usa dependencias nuevas ni extrae automáticamente texto de PDF o DOCX: trabaja solo con texto y evidencia </w:t>
      </w:r>
      <w:r>
        <w:rPr>
          <w:b/>
          <w:bCs/>
        </w:rPr>
        <w:t xml:space="preserve">registrados o introducidos por una persona</w:t>
      </w:r>
      <w:r>
        <w:t xml:space="preserve">, y puede buscar o localizar de forma determinista dentro de ese texto. Pertenece al alcance </w:t>
      </w:r>
      <w:r>
        <w:rPr>
          <w:b/>
          <w:bCs/>
        </w:rPr>
        <w:t xml:space="preserve">C</w:t>
      </w:r>
      <w:r>
        <w:t xml:space="preserve"> cualquier parsing o extracción automática de PDF o DOCX, el OCR, la extracción automática de CV o documentos, las dependencias nuevas de comprensión documental y la búsqueda semántica o con embeddings.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Regla de datos.</w:t>
      </w:r>
      <w:r>
        <w:t xml:space="preserve"> F34 trabaja </w:t>
      </w:r>
      <w:r>
        <w:rPr>
          <w:b/>
          <w:bCs/>
        </w:rPr>
        <w:t xml:space="preserve">solo con datos sintéticos</w:t>
      </w:r>
      <w:r>
        <w:t xml:space="preserve">. F33 y G0 </w:t>
      </w:r>
      <w:r>
        <w:rPr>
          <w:b/>
          <w:bCs/>
        </w:rPr>
        <w:t xml:space="preserve">no autorizan datos reales de candidatos</w:t>
      </w:r>
      <w:r>
        <w:t xml:space="preserve">, y el consentimiento por sí solo </w:t>
      </w:r>
      <w:r>
        <w:rPr>
          <w:b/>
          <w:bCs/>
        </w:rPr>
        <w:t xml:space="preserve">no</w:t>
      </w:r>
      <w:r>
        <w:t xml:space="preserve"> levanta el contrato 7 ni las restricciones vigentes. Cualquier uso futuro de datos reales exige: (1) autorización explícita del equipo; (2) revisión contractual (contrato 7); (3) revisión jurídica; (4) análisis de privacidad y datos personales; y (5) una aprobación específica posterior, distinta de G0.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Resultados de evaluación:</w:t>
      </w:r>
      <w:r>
        <w:t xml:space="preserve"> se conserva el comportamiento vigente de </w:t>
      </w:r>
      <w:r>
        <w:rPr>
          <w:rFonts w:ascii="Consolas" w:hAnsi="Consolas"/>
        </w:rPr>
        <w:t xml:space="preserve">AssessmentResultRecorder</w:t>
      </w:r>
      <w:r>
        <w:t xml:space="preserve"> (sesión </w:t>
      </w:r>
      <w:r>
        <w:rPr>
          <w:rFonts w:ascii="Consolas" w:hAnsi="Consolas"/>
        </w:rPr>
        <w:t xml:space="preserve">PROGRAMADA</w:t>
      </w:r>
      <w:r>
        <w:t xml:space="preserve"> → registro único → </w:t>
      </w:r>
      <w:r>
        <w:rPr>
          <w:rFonts w:ascii="Consolas" w:hAnsi="Consolas"/>
        </w:rPr>
        <w:t xml:space="preserve">REALIZADA</w:t>
      </w:r>
      <w:r>
        <w:t xml:space="preserve">). No hay segundo resultado como corrección; los complementos posteriores son </w:t>
      </w:r>
      <w:r>
        <w:rPr>
          <w:b/>
          <w:bCs/>
        </w:rPr>
        <w:t xml:space="preserve">anotaciones complementarias</w:t>
      </w:r>
      <w:r>
        <w:t xml:space="preserve"> que no modifican el resultado.</w:t>
      </w:r>
    </w:p>
    <w:p>
      <w:pPr>
        <w:pStyle w:val="Heading2"/>
      </w:pPr>
      <w:r>
        <w:t xml:space="preserve">7. Consecuencias</w:t>
      </w:r>
    </w:p>
    <w:p>
      <w:pPr/>
      <w:r>
        <w:rPr>
          <w:b/>
          <w:bCs/>
        </w:rPr>
        <w:t xml:space="preserve">Positivas: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diseño es explicable por construcción;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no requiere datos de entrenamiento ni dependencias nuevas para el alcance B;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es coherente con la evidencia y con todos los ADR vigentes;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mejora la trazabilidad de RF-19 a RF-23.</w:t>
      </w:r>
    </w:p>
    <w:p>
      <w:pPr/>
      <w:r>
        <w:rPr>
          <w:b/>
          <w:bCs/>
        </w:rPr>
        <w:t xml:space="preserve">Negativas: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más trabajo para el evaluador (justificación obligatoria);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«motor» no automatiza la evaluación;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C y D quedan sin explorar en este ciclo.</w:t>
      </w:r>
    </w:p>
    <w:p>
      <w:pPr/>
      <w:r>
        <w:rPr>
          <w:b/>
          <w:bCs/>
        </w:rPr>
        <w:t xml:space="preserve">Sobre el baseline: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RF-01 a RF-27 y CU-01 a CU-20 no cambian.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Las capacidades nuevas se proponen como </w:t>
      </w:r>
      <w:r>
        <w:rPr>
          <w:b/>
          <w:bCs/>
        </w:rPr>
        <w:t xml:space="preserve">candidatas</w:t>
      </w:r>
      <w:r>
        <w:t xml:space="preserve"> desde RF-32 (ver el diseño funcional §11). No se registran en </w:t>
      </w:r>
      <w:r>
        <w:rPr>
          <w:rFonts w:ascii="Consolas" w:hAnsi="Consolas"/>
        </w:rPr>
        <w:t xml:space="preserve">scope-preliminary.md</w:t>
      </w:r>
      <w:r>
        <w:t xml:space="preserve"> hasta que G0 avance (condición G0-5).</w:t>
      </w:r>
    </w:p>
    <w:p>
      <w:pPr>
        <w:pStyle w:val="Heading2"/>
      </w:pPr>
      <w:r>
        <w:t xml:space="preserve">8. Riesgos y controles</w:t>
      </w:r>
    </w:p>
    <w:tbl>
      <w:tblPr>
        <w:tblStyle w:val="TableGrid"/>
        <w:tblW w:w="8838" w:type="dxa"/>
        <w:tblLayout w:type="fixed"/>
      </w:tblPr>
      <w:tblGrid>
        <w:gridCol w:w="2946"/>
        <w:gridCol w:w="2946"/>
        <w:gridCol w:w="2946"/>
      </w:tblGrid>
      <w:tr>
        <w:trPr>
          <w:tblHeader/>
          <w:cantSplit/>
        </w:trPr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Riesgo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Control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Fuente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Anclaje en ayudas del sistema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El evaluador califica </w:t>
            </w:r>
            <w:r>
              <w:rPr>
                <w:b/>
                <w:bCs/>
                <w:sz w:val="16"/>
                <w:szCs w:val="16"/>
              </w:rPr>
              <w:t xml:space="preserve">antes</w:t>
            </w:r>
            <w:r>
              <w:rPr>
                <w:sz w:val="16"/>
                <w:szCs w:val="16"/>
              </w:rPr>
              <w:t xml:space="preserve"> de ver cualquier ayuda; se registra si la vio antes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[S84, S63]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Reintroducir scoring con otro nombre («índice», «afinidad», «semáforo de candidato»)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Prueba de alcance en F35+: ningún campo calculado por el sistema sobre una persona alimenta RF-21; revisión de nombres en la auditoría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ADR-001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Justificaciones vacías o copiadas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Regla de proceso: justificación obligatoria y contrastiva; revisión por muestreo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[S55]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Datos personales en la evidencia (citas de CV)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Minimización, acceso por Policy y organización, retención definida (G0-4)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[O15, O09]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Fuga entre organizaciones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organization_id</w:t>
            </w:r>
            <w:r>
              <w:rPr>
                <w:sz w:val="16"/>
                <w:szCs w:val="16"/>
              </w:rPr>
              <w:t xml:space="preserve"> y scope global en todas las entidades nuevas; pruebas cross-tenant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Contrato 5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Sobreconfianza en las métricas de equidad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Equidad de procedimiento; estadística solo con base legal y muestra suficiente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[S44, S46]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Deriva del diseño hacia C o D sin gobierno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Toda ampliación exige un ADR nuevo y una revisión de G0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Este ADR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9. Puerta G0</w:t>
      </w:r>
    </w:p>
    <w:p>
      <w:pPr/>
      <w:r>
        <w:rPr>
          <w:b/>
          <w:bCs/>
        </w:rPr>
        <w:t xml:space="preserve">9.1 Estados y regla de decisión</w:t>
      </w:r>
    </w:p>
    <w:tbl>
      <w:tblPr>
        <w:tblStyle w:val="TableGrid"/>
        <w:tblW w:w="8838" w:type="dxa"/>
        <w:tblLayout w:type="fixed"/>
      </w:tblPr>
      <w:tblGrid>
        <w:gridCol w:w="2946"/>
        <w:gridCol w:w="2946"/>
        <w:gridCol w:w="2946"/>
      </w:tblGrid>
      <w:tr>
        <w:trPr>
          <w:tblHeader/>
          <w:cantSplit/>
        </w:trPr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Significado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Regla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APROBADA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Habilita el alcance B y además la alternativa C en las condiciones de su ADR adicional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Todos los criterios obligatorios cumplen </w:t>
            </w:r>
            <w:r>
              <w:rPr>
                <w:b/>
                <w:bCs/>
                <w:sz w:val="16"/>
                <w:szCs w:val="16"/>
              </w:rPr>
              <w:t xml:space="preserve">para el alcance C</w:t>
            </w:r>
            <w:r>
              <w:rPr>
                <w:sz w:val="16"/>
                <w:szCs w:val="16"/>
              </w:rPr>
              <w:t xml:space="preserve">, con evidencia registrada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APROBADA CON RESTRICCIONES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Habilita </w:t>
            </w:r>
            <w:r>
              <w:rPr>
                <w:b/>
                <w:bCs/>
                <w:sz w:val="16"/>
                <w:szCs w:val="16"/>
              </w:rPr>
              <w:t xml:space="preserve">solo el alcance B</w:t>
            </w:r>
            <w:r>
              <w:rPr>
                <w:sz w:val="16"/>
                <w:szCs w:val="16"/>
              </w:rPr>
              <w:t xml:space="preserve"> (y E, ya permitido) en F35–F40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Todos los criterios obligatorios cumplen </w:t>
            </w:r>
            <w:r>
              <w:rPr>
                <w:b/>
                <w:bCs/>
                <w:sz w:val="16"/>
                <w:szCs w:val="16"/>
              </w:rPr>
              <w:t xml:space="preserve">para el alcance B</w:t>
            </w:r>
            <w:r>
              <w:rPr>
                <w:sz w:val="16"/>
                <w:szCs w:val="16"/>
              </w:rPr>
              <w:t xml:space="preserve">; los de C pueden faltar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NO APROBADA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Solo diseño (F33) y datos sintéticos con gobernanza (F34)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Falta cualquier criterio obligatorio del alcance B</w:t>
            </w:r>
          </w:p>
        </w:tc>
      </w:tr>
    </w:tbl>
    <w:p>
      <w:pPr>
        <w:spacing w:after="60"/>
      </w:pPr>
    </w:p>
    <w:p>
      <w:pPr/>
      <w:r>
        <w:rPr>
          <w:b/>
          <w:bCs/>
        </w:rPr>
        <w:t xml:space="preserve">Ningún estado de G0 autoriza datos reales de candidatos</w:t>
      </w:r>
      <w:r>
        <w:t xml:space="preserve"> (regla de datos, §6.10).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decisión la toma </w:t>
      </w:r>
      <w:r>
        <w:rPr>
          <w:b/>
          <w:bCs/>
        </w:rPr>
        <w:t xml:space="preserve">el equipo</w:t>
      </w:r>
      <w:r>
        <w:t xml:space="preserve">, por escrito, en un registro fechado con su evidencia.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Ningún validador, auditor ni documento la «aprueba» automáticamente.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alternativa D no es alcanzable mediante G0 en este ciclo.</w:t>
      </w:r>
    </w:p>
    <w:p>
      <w:pPr/>
      <w:r>
        <w:rPr>
          <w:b/>
          <w:bCs/>
        </w:rPr>
        <w:t xml:space="preserve">9.2 Criterios verificables</w:t>
      </w:r>
    </w:p>
    <w:tbl>
      <w:tblPr>
        <w:tblStyle w:val="TableGrid"/>
        <w:tblW w:w="8838" w:type="dxa"/>
        <w:tblLayout w:type="fixed"/>
      </w:tblPr>
      <w:tblGrid>
        <w:gridCol w:w="1767"/>
        <w:gridCol w:w="1767"/>
        <w:gridCol w:w="1767"/>
        <w:gridCol w:w="1767"/>
        <w:gridCol w:w="1770"/>
      </w:tblGrid>
      <w:tr>
        <w:trPr>
          <w:tblHeader/>
          <w:cantSplit/>
        </w:trPr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#</w:t>
            </w:r>
          </w:p>
        </w:tc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Criterio</w:t>
            </w:r>
          </w:p>
        </w:tc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Evidencia requerida para el alcance B (CON RESTRICCIONES)</w:t>
            </w:r>
          </w:p>
        </w:tc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Evidencia adicional para el alcance C (APROBADA)</w:t>
            </w:r>
          </w:p>
        </w:tc>
        <w:tc>
          <w:tcPr>
            <w:tcW w:w="1770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Estado en F33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G0-01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Evidencia científica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Matriz F30 que respalda reglas y rúbricas [S13, S15, S19, S20]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Evaluación local del localizador en español </w:t>
            </w:r>
            <w:r>
              <w:rPr>
                <w:b/>
                <w:bCs/>
                <w:sz w:val="13"/>
                <w:szCs w:val="13"/>
              </w:rPr>
              <w:t xml:space="preserve">solo con datos sintéticos</w:t>
            </w:r>
            <w:r>
              <w:rPr>
                <w:sz w:val="13"/>
                <w:szCs w:val="13"/>
              </w:rPr>
              <w:t xml:space="preserve">, con precisión y exhaustividad por tramo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CUMPLE (B)</w:t>
            </w:r>
            <w:r>
              <w:rPr>
                <w:sz w:val="13"/>
                <w:szCs w:val="13"/>
              </w:rPr>
              <w:t xml:space="preserve"> · NO CUMPLE (C)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G0-02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Normativa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Revisión jurídica que determine si el alcance B es un «sistema basado en IA» según Ley 31814 y DS 115-2025-PCM; si lo es, evaluación de impacto (art. 30). Artículos contrastados con la publicación oficial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Evaluación de impacto completa (art. 30) para C, con revisión jurídica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G0-03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Privacidad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Análisis de datos personales: base legal, finalidad, minimización, retención y seguridad de las citas de evidencia y justificaciones (Ley 29733, DS 016-2024-JUS)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Además: tratamiento por un servicio separado, pseudonimización y acuerdo de no persistencia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G0-04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Datos disponibles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No requiere datos de entrenamiento; escenarios sintéticos de F34 para pruebas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Corpus sintético en español con variedad lingüística documentada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CUMPLE (B)</w:t>
            </w:r>
            <w:r>
              <w:rPr>
                <w:sz w:val="13"/>
                <w:szCs w:val="13"/>
              </w:rPr>
              <w:t xml:space="preserve"> · PENDIENTE (C)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G0-05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Calidad de etiquetas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No aplica: no hay modelo sobre personas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Anotación de fragmentos relevantes con acuerdo entre anotadores medido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NO APLICA (B)</w:t>
            </w:r>
            <w:r>
              <w:rPr>
                <w:sz w:val="13"/>
                <w:szCs w:val="13"/>
              </w:rPr>
              <w:t xml:space="preserve"> · PENDIENTE (C)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G0-06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Riesgo de sesgo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Controles de procedimiento definidos (mismas preguntas, BARS, doble calificación, CV minimizado)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Auditoría de sesgo del localizador por nombre y género con datos sintéticos [S11]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DEFINIDO (B), no medido</w:t>
            </w:r>
            <w:r>
              <w:rPr>
                <w:sz w:val="13"/>
                <w:szCs w:val="13"/>
              </w:rPr>
              <w:t xml:space="preserve"> · PENDIENTE (C)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G0-07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Explicabilidad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Toda salida se explica por regla, evidencia y versión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Fragmentos con su fuente; sin puntajes de similitud visibles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CUMPLE en diseño (B)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G0-08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Supervisión humana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RF-23 y ADR-002 vigentes; calificación antes de cualquier ayuda; capacidad de descartar alertas con motivo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Además: rechazo de fragmentos registrado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CUMPLE en diseño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G0-09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Seguridad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Modelo de amenazas del módulo nuevo (autorización, cross-tenant, auditoría sin PII)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Modelo de amenazas del servicio y del canal: tokens, esquema, límites y dependencias auditadas (G0-6 de F30)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G0-10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Auditabilidad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Modelo </w:t>
            </w:r>
            <w:r>
              <w:rPr>
                <w:rFonts w:ascii="Consolas" w:hAnsi="Consolas"/>
                <w:sz w:val="13"/>
                <w:szCs w:val="13"/>
              </w:rPr>
              <w:t xml:space="preserve">analysis_run</w:t>
            </w:r>
            <w:r>
              <w:rPr>
                <w:sz w:val="13"/>
                <w:szCs w:val="13"/>
              </w:rPr>
              <w:t xml:space="preserve"> y versiones definidos (diseño §7); auditoría de solo inserción existente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Ídem, con versión del modelo y hash de entrada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CUMPLE en diseño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G0-11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Reproducibilidad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3"/>
                <w:szCs w:val="13"/>
              </w:rPr>
              <w:t xml:space="preserve">criteria_version</w:t>
            </w:r>
            <w:r>
              <w:rPr>
                <w:sz w:val="13"/>
                <w:szCs w:val="13"/>
              </w:rPr>
              <w:t xml:space="preserve">, </w:t>
            </w:r>
            <w:r>
              <w:rPr>
                <w:rFonts w:ascii="Consolas" w:hAnsi="Consolas"/>
                <w:sz w:val="13"/>
                <w:szCs w:val="13"/>
              </w:rPr>
              <w:t xml:space="preserve">rubric_version</w:t>
            </w:r>
            <w:r>
              <w:rPr>
                <w:sz w:val="13"/>
                <w:szCs w:val="13"/>
              </w:rPr>
              <w:t xml:space="preserve"> y reglas versionadas; congelamiento al publicar (A-07)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Modelo y datos versionados con model card y dataset card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CUMPLE en diseño (B)</w:t>
            </w:r>
            <w:r>
              <w:rPr>
                <w:sz w:val="13"/>
                <w:szCs w:val="13"/>
              </w:rPr>
              <w:t xml:space="preserve"> · PENDIENTE (C)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G0-12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Necesidad institucional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Necesidad del caso validada por un representante institucional o, en el marco académico, por el docente; sin inventar respuestas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Ídem, más el beneficio esperado de C frente a B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NO EVIDENCIADA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G0-13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Proporcionalidad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 no trata más datos que el proceso actual, salvo citas de evidencia y justificaciones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Justificar que C aporta algo que B no logra, con menor intrusión posible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CUMPLE en diseño (B)</w:t>
            </w:r>
            <w:r>
              <w:rPr>
                <w:sz w:val="13"/>
                <w:szCs w:val="13"/>
              </w:rPr>
              <w:t xml:space="preserve"> · NO DEMOSTRADA (C)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G0-14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Gobierno del ADR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ADR-005 </w:t>
            </w:r>
            <w:r>
              <w:rPr>
                <w:b/>
                <w:bCs/>
                <w:sz w:val="13"/>
                <w:szCs w:val="13"/>
              </w:rPr>
              <w:t xml:space="preserve">aprobado</w:t>
            </w:r>
            <w:r>
              <w:rPr>
                <w:sz w:val="13"/>
                <w:szCs w:val="13"/>
              </w:rPr>
              <w:t xml:space="preserve"> por el equipo (condición G0-1 de F30)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ADR adicional que enmienda ADR-001 para C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NO CUMPLE (propuesta)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G0-15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Requisitos y dependencias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Requisitos nuevos registrados como </w:t>
            </w:r>
            <w:r>
              <w:rPr>
                <w:b/>
                <w:bCs/>
                <w:sz w:val="13"/>
                <w:szCs w:val="13"/>
              </w:rPr>
              <w:t xml:space="preserve">candidatos</w:t>
            </w:r>
            <w:r>
              <w:rPr>
                <w:sz w:val="13"/>
                <w:szCs w:val="13"/>
              </w:rPr>
              <w:t xml:space="preserve"> desde RF-32; </w:t>
            </w:r>
            <w:r>
              <w:rPr>
                <w:b/>
                <w:bCs/>
                <w:sz w:val="13"/>
                <w:szCs w:val="13"/>
              </w:rPr>
              <w:t xml:space="preserve">ninguna dependencia nueva</w:t>
            </w:r>
            <w:r>
              <w:rPr>
                <w:sz w:val="13"/>
                <w:szCs w:val="13"/>
              </w:rPr>
              <w:t xml:space="preserve">: el alcance B no hace parsing de PDF o DOCX ni OCR (condiciones G0-5 y G0-6 de F30)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Dependencias de comprensión documental (parsing de PDF o DOCX, OCR, embeddings) autorizadas, con versión, licencia y OSV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PENDIENTE</w:t>
            </w:r>
          </w:p>
        </w:tc>
      </w:tr>
    </w:tbl>
    <w:p>
      <w:pPr>
        <w:spacing w:after="60"/>
      </w:pPr>
    </w:p>
    <w:p>
      <w:pPr/>
      <w:r>
        <w:rPr>
          <w:b/>
          <w:bCs/>
        </w:rPr>
        <w:t xml:space="preserve">Correspondencia con F30: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G0-1</w:t>
      </w:r>
      <w:r>
        <w:t xml:space="preserve"> de F30 → G0-14.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G0-2</w:t>
      </w:r>
      <w:r>
        <w:t xml:space="preserve"> (contrato 4) → no se requiere, porque B no enmienda nada.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G0-3</w:t>
      </w:r>
      <w:r>
        <w:t xml:space="preserve"> → G0-02.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G0-4</w:t>
      </w:r>
      <w:r>
        <w:t xml:space="preserve"> → G0-03.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G0-5 y G0-6</w:t>
      </w:r>
      <w:r>
        <w:t xml:space="preserve"> → G0-15.</w:t>
      </w:r>
    </w:p>
    <w:p>
      <w:pPr>
        <w:pStyle w:val="Heading2"/>
      </w:pPr>
      <w:r>
        <w:t xml:space="preserve">10. Resultado G0 en F33</w:t>
      </w:r>
    </w:p>
    <w:p>
      <w:pPr/>
      <w:r>
        <w:rPr>
          <w:b/>
          <w:bCs/>
        </w:rPr>
        <w:t xml:space="preserve">G0 = NO APROBADA.</w:t>
      </w:r>
    </w:p>
    <w:p>
      <w:pPr/>
      <w:r>
        <w:rPr>
          <w:b/>
          <w:bCs/>
        </w:rPr>
        <w:t xml:space="preserve">Razones: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G0-14:</w:t>
      </w:r>
      <w:r>
        <w:t xml:space="preserve"> ADR-005 es una </w:t>
      </w:r>
      <w:r>
        <w:rPr>
          <w:b/>
          <w:bCs/>
        </w:rPr>
        <w:t xml:space="preserve">propuesta</w:t>
      </w:r>
      <w:r>
        <w:t xml:space="preserve">; el equipo no la ha aprobado.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G0-02:</w:t>
      </w:r>
      <w:r>
        <w:t xml:space="preserve"> no existe revisión jurídica ni evaluación de impacto. Los artículos del DS 115-2025-PCM, salvo el 24.1 e) corroborado, siguen sin contraste oficial.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G0-03:</w:t>
      </w:r>
      <w:r>
        <w:t xml:space="preserve"> no existe análisis de datos personales para las nuevas citas de evidencia y justificaciones.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G0-12:</w:t>
      </w:r>
      <w:r>
        <w:t xml:space="preserve"> la necesidad institucional no está validada; el Colegio Andino es un caso de estudio sin aprobación institucional.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G0-09 y G0-15:</w:t>
      </w:r>
      <w:r>
        <w:t xml:space="preserve"> faltan el modelo de amenazas y el registro de requisitos candidatos.</w:t>
      </w:r>
    </w:p>
    <w:p>
      <w:pPr/>
      <w:r>
        <w:rPr>
          <w:b/>
          <w:bCs/>
        </w:rPr>
        <w:t xml:space="preserve">Condiciones concretas para pasar a APROBADA CON RESTRICCIONES (alcance B):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Aprobación escrita de ADR-005 por el equipo.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Revisión jurídica de G0-02 y, si corresponde, evaluación de impacto.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Análisis de datos personales de G0-03.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Necesidad validada (G0-12) por el docente o un representante institucional.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Modelo de amenazas del módulo (G0-09).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Registro de RF-32 en adelante como candidatos (G0-15).</w:t>
      </w:r>
    </w:p>
    <w:p>
      <w:pPr/>
      <w:r>
        <w:t xml:space="preserve">Ninguna de estas condiciones la puede producir una fase de diseño por sí sola.</w:t>
      </w:r>
    </w:p>
    <w:p>
      <w:pPr/>
      <w:r>
        <w:rPr>
          <w:b/>
          <w:bCs/>
        </w:rPr>
        <w:t xml:space="preserve">Para APROBADA:</w:t>
      </w:r>
      <w:r>
        <w:t xml:space="preserve"> todo lo anterior, más las columnas de C y el ADR adicional. </w:t>
      </w:r>
      <w:r>
        <w:rPr>
          <w:b/>
          <w:bCs/>
        </w:rPr>
        <w:t xml:space="preserve">No está previsto en este ciclo.</w:t>
      </w:r>
    </w:p>
    <w:p>
      <w:pPr>
        <w:pStyle w:val="Heading2"/>
      </w:pPr>
      <w:r>
        <w:t xml:space="preserve">11. Condiciones de reversión</w:t>
      </w:r>
    </w:p>
    <w:p>
      <w:pPr/>
      <w:r>
        <w:t xml:space="preserve">Se vuelve a la alternativa A (y G0 a NO APROBADA) si ocurre cualquiera de estos hechos: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revisión jurídica concluye que el alcance B requiere obligaciones que el proyecto no puede cumplir;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acuerdo entre evaluadores (ICC) o la tasa de justificaciones válidas, medidos en F39, contradicen el beneficio esperado;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se detecta anclaje, por ejemplo calificaciones registradas después de ver ayudas;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hay un incidente de datos o una fuga entre organizaciones;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aparece un campo calculado sobre personas que alimente el ranking o la decisión;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equipo retira la aprobación.</w:t>
      </w:r>
    </w:p>
    <w:p>
      <w:pPr/>
      <w:r>
        <w:t xml:space="preserve">La reversión se registra en un ADR nuevo; este no se reescribe.</w:t>
      </w:r>
    </w:p>
    <w:p>
      <w:pPr>
        <w:pStyle w:val="Heading2"/>
      </w:pPr>
      <w:r>
        <w:t xml:space="preserve">12. Fases habilitadas y bloqueadas</w:t>
      </w:r>
    </w:p>
    <w:tbl>
      <w:tblPr>
        <w:tblStyle w:val="TableGrid"/>
        <w:tblW w:w="8838" w:type="dxa"/>
        <w:tblLayout w:type="fixed"/>
      </w:tblPr>
      <w:tblGrid>
        <w:gridCol w:w="2209"/>
        <w:gridCol w:w="2209"/>
        <w:gridCol w:w="2209"/>
        <w:gridCol w:w="2211"/>
      </w:tblGrid>
      <w:tr>
        <w:trPr>
          <w:tblHeader/>
          <w:cantSplit/>
        </w:trPr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Fase</w:t>
            </w:r>
          </w:p>
        </w:tc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G0 NO APROBADA (hoy)</w:t>
            </w:r>
          </w:p>
        </w:tc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G0 CON RESTRICCIONES (B)</w:t>
            </w:r>
          </w:p>
        </w:tc>
        <w:tc>
          <w:tcPr>
            <w:tcW w:w="2211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G0 APROBADA (B + C)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F34 Dataset y gobernanza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Habilitada</w:t>
            </w:r>
            <w:r>
              <w:rPr>
                <w:sz w:val="16"/>
                <w:szCs w:val="16"/>
              </w:rPr>
              <w:t xml:space="preserve"> (sintético, sin scoring)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Habilitada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Habilitada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F35 Pipeline de evidencia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Bloqueada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Reglas y evidencia humana; búsqueda determinista sobre texto introducido por personas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+ extracción automática de PDF o DOCX, OCR y localizador en sandbox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F36 ML baseline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Bloqueada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Solo ML del proceso, sintético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Ídem; sin modelos sobre personas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F37 XAI y equidad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Bloqueada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Explicaciones de reglas y ranking; equidad de procedimiento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+ auditoría de sesgo del localizador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F38 Integración Laravel↔ML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Bloqueada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Módulo Laravel sin servicio externo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+ integración asíncrona con el servicio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F39 Evaluación experimental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Bloqueada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Escenarios sintéticos de B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+ evaluación del localizador con datos sintéticos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F40 Panel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Bloqueado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Evidencia, rúbricas, alertas y desglose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+ fragmentos tras la calificación</w:t>
            </w:r>
          </w:p>
        </w:tc>
      </w:tr>
    </w:tbl>
    <w:p>
      <w:pPr>
        <w:spacing w:after="60"/>
      </w:pPr>
    </w:p>
    <w:p>
      <w:pPr/>
      <w:r>
        <w:t xml:space="preserve">El detalle está en F33_Mapa_F34_F40.md.</w:t>
      </w:r>
    </w:p>
    <w:p>
      <w:r>
        <w:br w:type="page"/>
      </w:r>
    </w:p>
    <w:p>
      <w:pPr>
        <w:pStyle w:val="Heading1"/>
      </w:pPr>
      <w:r>
        <w:t xml:space="preserve">F33 — Diseño funcional del motor inteligente de reclutamiento</w:t>
      </w:r>
    </w:p>
    <w:p>
      <w:pPr/>
      <w:r>
        <w:rPr>
          <w:i/>
          <w:iCs/>
          <w:color w:val="404040"/>
          <w:sz w:val="18"/>
          <w:szCs w:val="18"/>
        </w:rPr>
        <w:t xml:space="preserve">Fase F33, versión 1 (04/10/2026), </w:t>
      </w:r>
      <w:r>
        <w:rPr>
          <w:b/>
          <w:bCs/>
          <w:i/>
          <w:iCs/>
          <w:color w:val="404040"/>
          <w:sz w:val="18"/>
          <w:szCs w:val="18"/>
        </w:rPr>
        <w:t xml:space="preserve">pendiente de auditoría</w:t>
      </w:r>
      <w:r>
        <w:rPr>
          <w:i/>
          <w:iCs/>
          <w:color w:val="404040"/>
          <w:sz w:val="18"/>
          <w:szCs w:val="18"/>
        </w:rPr>
        <w:t xml:space="preserve">. Es diseño funcional: </w:t>
      </w:r>
      <w:r>
        <w:rPr>
          <w:b/>
          <w:bCs/>
          <w:i/>
          <w:iCs/>
          <w:color w:val="404040"/>
          <w:sz w:val="18"/>
          <w:szCs w:val="18"/>
        </w:rPr>
        <w:t xml:space="preserve">no hay código, endpoints, migraciones, UI, modelos ni integración</w:t>
      </w:r>
      <w:r>
        <w:rPr>
          <w:i/>
          <w:iCs/>
          <w:color w:val="404040"/>
          <w:sz w:val="18"/>
          <w:szCs w:val="18"/>
        </w:rPr>
        <w:t xml:space="preserve">. Todo lo marcado como «propuesto» o «futuro» no existe en el sistema. La decisión de alcance está en ADR-005; </w:t>
      </w:r>
      <w:r>
        <w:rPr>
          <w:b/>
          <w:bCs/>
          <w:i/>
          <w:iCs/>
          <w:color w:val="404040"/>
          <w:sz w:val="18"/>
          <w:szCs w:val="18"/>
        </w:rPr>
        <w:t xml:space="preserve">G0 = NO APROBADA</w:t>
      </w:r>
      <w:r>
        <w:rPr>
          <w:i/>
          <w:iCs/>
          <w:color w:val="404040"/>
          <w:sz w:val="18"/>
          <w:szCs w:val="18"/>
        </w:rPr>
        <w:t xml:space="preserve">.</w:t>
      </w:r>
    </w:p>
    <w:p>
      <w:pPr>
        <w:pStyle w:val="Heading2"/>
      </w:pPr>
      <w:r>
        <w:t xml:space="preserve">1. Principio central</w:t>
      </w:r>
    </w:p>
    <w:p>
      <w:pPr/>
      <w:r>
        <w:rPr>
          <w:b/>
          <w:bCs/>
        </w:rPr>
        <w:t xml:space="preserve">RECOMENDACIÓN / APOYO DEL SISTEMA ≠ DECISIÓN FINAL HUMANA.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RF-23 sigue siendo exclusivamente humana.</w:t>
      </w:r>
      <w:r>
        <w:t xml:space="preserve"> El Aprobador / Dirección decide con confirmación explícita y justificación (ADR-002).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El sistema no asigna niveles, no puntúa, no ordena por criterio propio, no recomienda, no filtra y no descarta personas</w:t>
      </w:r>
      <w:r>
        <w:t xml:space="preserve"> (ADR-001). El único ordenamiento es RF-21, que suma con pesos los puntajes que registran evaluadores humanos.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«Inteligencia» en este diseño significa estructura, verificación y trazabilidad: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rúbricas versionadas;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evidencia con procedencia;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reglas deterministas sobre el </w:t>
      </w:r>
      <w:r>
        <w:rPr>
          <w:b/>
          <w:bCs/>
        </w:rPr>
        <w:t xml:space="preserve">proceso</w:t>
      </w:r>
      <w:r>
        <w:t xml:space="preserve">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explicaciones verificables.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Prohibido sin excepción:</w:t>
      </w:r>
      <w:r>
        <w:t xml:space="preserve"> inferir desde rostro, voz o apariencia: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personalidad;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honestidad;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inteligencia;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estrés;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estabilidad emocional;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liderazgo;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salud mental;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idoneidad laboral.</w:t>
      </w:r>
    </w:p>
    <w:p>
      <w:pPr/>
      <w:r>
        <w:t xml:space="preserve">Tampoco se evalúan prosodia, acento, emociones ni biometría.</w:t>
      </w:r>
    </w:p>
    <w:p>
      <w:pPr>
        <w:pStyle w:val="Heading2"/>
      </w:pPr>
      <w:r>
        <w:t xml:space="preserve">2. Alcance y estado</w:t>
      </w:r>
    </w:p>
    <w:tbl>
      <w:tblPr>
        <w:tblStyle w:val="TableGrid"/>
        <w:tblW w:w="8838" w:type="dxa"/>
        <w:tblLayout w:type="fixed"/>
      </w:tblPr>
      <w:tblGrid>
        <w:gridCol w:w="2946"/>
        <w:gridCol w:w="2946"/>
        <w:gridCol w:w="2946"/>
      </w:tblGrid>
      <w:tr>
        <w:trPr>
          <w:tblHeader/>
          <w:cantSplit/>
        </w:trPr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Elemento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Referencia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Alcance B (reglas, rúbricas, procedencia)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Diseñado; implementable solo con G0 CON RESTRICCIONES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ADR-005 §6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Alcance E (ML del proceso, RF-29)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Existente y experimental; sin cambios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ADR-001, ADR-004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Alcance C (asistencia documental)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FUTURO; requiere G0 APROBADA y un ADR adicional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ADR-005 §6.4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Alcance D (scoring o recomendación)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BLOQUEADO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ADR-005 §6.5</w:t>
            </w:r>
          </w:p>
        </w:tc>
      </w:tr>
    </w:tbl>
    <w:p>
      <w:pPr>
        <w:spacing w:after="60"/>
      </w:pPr>
    </w:p>
    <w:p>
      <w:pPr/>
      <w:r>
        <w:rPr>
          <w:b/>
          <w:bCs/>
        </w:rPr>
        <w:t xml:space="preserve">Frontera B/C.</w:t>
      </w:r>
      <w:r>
        <w:t xml:space="preserve"> El alcance </w:t>
      </w:r>
      <w:r>
        <w:rPr>
          <w:b/>
          <w:bCs/>
        </w:rPr>
        <w:t xml:space="preserve">B</w:t>
      </w:r>
      <w:r>
        <w:t xml:space="preserve"> no usa dependencias nuevas ni extrae automáticamente texto de PDF o DOCX: trabaja solo con texto y evidencia </w:t>
      </w:r>
      <w:r>
        <w:rPr>
          <w:b/>
          <w:bCs/>
        </w:rPr>
        <w:t xml:space="preserve">registrados o introducidos por una persona</w:t>
      </w:r>
      <w:r>
        <w:t xml:space="preserve">, y puede buscar o localizar de forma determinista dentro de ese texto. Pertenece al alcance </w:t>
      </w:r>
      <w:r>
        <w:rPr>
          <w:b/>
          <w:bCs/>
        </w:rPr>
        <w:t xml:space="preserve">C</w:t>
      </w:r>
      <w:r>
        <w:t xml:space="preserve"> cualquier parsing o extracción automática de PDF o DOCX, el OCR, la extracción automática de CV o documentos, las dependencias nuevas de comprensión documental y la búsqueda semántica o con embeddings.</w:t>
      </w:r>
    </w:p>
    <w:p>
      <w:pPr/>
      <w:r>
        <w:rPr>
          <w:b/>
          <w:bCs/>
        </w:rPr>
        <w:t xml:space="preserve">Regla de datos.</w:t>
      </w:r>
      <w:r>
        <w:t xml:space="preserve"> F34 trabaja </w:t>
      </w:r>
      <w:r>
        <w:rPr>
          <w:b/>
          <w:bCs/>
        </w:rPr>
        <w:t xml:space="preserve">solo con datos sintéticos</w:t>
      </w:r>
      <w:r>
        <w:t xml:space="preserve">. F33 y G0 </w:t>
      </w:r>
      <w:r>
        <w:rPr>
          <w:b/>
          <w:bCs/>
        </w:rPr>
        <w:t xml:space="preserve">no autorizan datos reales de candidatos</w:t>
      </w:r>
      <w:r>
        <w:t xml:space="preserve">, y el consentimiento por sí solo </w:t>
      </w:r>
      <w:r>
        <w:rPr>
          <w:b/>
          <w:bCs/>
        </w:rPr>
        <w:t xml:space="preserve">no</w:t>
      </w:r>
      <w:r>
        <w:t xml:space="preserve"> levanta el contrato 7 ni las restricciones vigentes. Cualquier uso futuro de datos reales exige: (1) autorización explícita del equipo; (2) revisión contractual (contrato 7); (3) revisión jurídica; (4) análisis de privacidad y datos personales; y (5) una aprobación específica posterior, distinta de G0.</w:t>
      </w:r>
    </w:p>
    <w:p>
      <w:pPr/>
      <w:r>
        <w:t xml:space="preserve">La capacidad por capacidad está en la matriz y los flujos, en F33_Flujos_Funcionales.md.</w:t>
      </w:r>
    </w:p>
    <w:p>
      <w:pPr>
        <w:spacing w:after="60"/>
        <w:jc w:val="center"/>
      </w:pPr>
      <w:r>
        <w:drawing>
          <wp:inline xmlns:wp="http://schemas.openxmlformats.org/drawingml/2006/wordprocessingDrawing" distT="0" distB="0" distL="0" distR="0">
            <wp:extent cx="5612130" cy="5658897"/>
            <wp:docPr id="100" name="F33-01_flujo_fun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F33-01_flujo_funcional.png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5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Figura 1. Flujo funcional. Diagrama reproducible con </w:t>
      </w:r>
      <w:r>
        <w:rPr>
          <w:rFonts w:ascii="Consolas" w:hAnsi="Consolas"/>
        </w:rPr>
        <w:t xml:space="preserve">docs/academico/tools/f33/diagramas.py</w:t>
      </w:r>
      <w:r>
        <w:t xml:space="preserve">.</w:t>
      </w:r>
    </w:p>
    <w:p>
      <w:pPr>
        <w:pStyle w:val="Heading2"/>
      </w:pPr>
      <w:r>
        <w:t xml:space="preserve">3. Actores</w:t>
      </w:r>
    </w:p>
    <w:tbl>
      <w:tblPr>
        <w:tblStyle w:val="TableGrid"/>
        <w:tblW w:w="8838" w:type="dxa"/>
        <w:tblLayout w:type="fixed"/>
      </w:tblPr>
      <w:tblGrid>
        <w:gridCol w:w="2946"/>
        <w:gridCol w:w="2946"/>
        <w:gridCol w:w="2946"/>
      </w:tblGrid>
      <w:tr>
        <w:trPr>
          <w:tblHeader/>
          <w:cantSplit/>
        </w:trPr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Rol en el motor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Base actual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Configura la vacante, las competencias, los criterios, los pesos, las preguntas y la rúbrica; asigna evaluadores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RF-05, RF-06, RF-16, RF-18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Evaluador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Reúne y registra la evidencia, asigna el nivel con justificación y revisa las alertas de proceso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RF-19, A-19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Aprobador / Dirección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Revisa la comparación y decide (RF-23)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RF-22, RF-23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Postulante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Aporta el CV y los documentos; conoce los criterios y el procedimiento antes de ser evaluado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RF-09, RF-10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Sistema (reglas deterministas)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Valida configuraciones, verifica el proceso, calcula RF-21 y registra la procedencia y la auditoría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RF-20, RF-21, RF-27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Servicio de asistencia documental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FUTURO</w:t>
            </w:r>
            <w:r>
              <w:rPr>
                <w:sz w:val="16"/>
                <w:szCs w:val="16"/>
              </w:rPr>
              <w:t xml:space="preserve"> (alcance C): localiza fragmentos y no evalúa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ADR-005 §6.4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Auditor o docente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Revisa versiones, procedencia y registros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RF-27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 Entidades conceptuales (propuestas)</w:t>
      </w:r>
    </w:p>
    <w:p>
      <w:pPr/>
      <w:r>
        <w:t xml:space="preserve">Todas llevan </w:t>
      </w:r>
      <w:r>
        <w:rPr>
          <w:rFonts w:ascii="Consolas" w:hAnsi="Consolas"/>
        </w:rPr>
        <w:t xml:space="preserve">organization_id</w:t>
      </w:r>
      <w:r>
        <w:t xml:space="preserve">, scope global y Policy que compara rol </w:t>
      </w:r>
      <w:r>
        <w:rPr>
          <w:b/>
          <w:bCs/>
        </w:rPr>
        <w:t xml:space="preserve">y</w:t>
      </w:r>
      <w:r>
        <w:t xml:space="preserve"> organización (contrato 5).</w:t>
      </w:r>
    </w:p>
    <w:tbl>
      <w:tblPr>
        <w:tblStyle w:val="TableGrid"/>
        <w:tblW w:w="8838" w:type="dxa"/>
        <w:tblLayout w:type="fixed"/>
      </w:tblPr>
      <w:tblGrid>
        <w:gridCol w:w="2946"/>
        <w:gridCol w:w="2946"/>
        <w:gridCol w:w="2946"/>
      </w:tblGrid>
      <w:tr>
        <w:trPr>
          <w:tblHeader/>
          <w:cantSplit/>
        </w:trPr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Entidad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Contenido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Regla clave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Competencia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Nombre, definición, fuente (p. ej., dominio del MBDD, [O14] de F30) y versión del catálogo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Catálogo versionado por organización; la valida el colegio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Criterio de vacante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Competencia, método de evaluación, peso y rango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 congela al publicar (A-07); </w:t>
            </w:r>
            <w:r>
              <w:rPr>
                <w:rFonts w:ascii="Consolas" w:hAnsi="Consolas"/>
                <w:sz w:val="16"/>
                <w:szCs w:val="16"/>
              </w:rPr>
              <w:t xml:space="preserve">criteria_version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Rúbrica BARS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Niveles con descriptor conductual por criterio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rubric_version</w:t>
            </w:r>
            <w:r>
              <w:rPr>
                <w:sz w:val="16"/>
                <w:szCs w:val="16"/>
              </w:rPr>
              <w:t xml:space="preserve">; publicada = inmutable [S19]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Pregunta estructurada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Texto, tipo (situacional o de conducta pasada), criterio asociado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Igual para todos los postulantes de la vacante [S14, S15]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Evidencia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Cita o resumen introducido por una persona, fuente (documento, página o pregunta) y criterio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Toda evidencia apunta a su fuente; queda inmutable al registrar el resultado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Valoración humana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Nivel BARS, justificación contrastiva, suficiencia de la evidencia, evaluador y fecha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 registra con el resultado de </w:t>
            </w:r>
            <w:r>
              <w:rPr>
                <w:rFonts w:ascii="Consolas" w:hAnsi="Consolas"/>
                <w:sz w:val="16"/>
                <w:szCs w:val="16"/>
              </w:rPr>
              <w:t xml:space="preserve">AssessmentResultRecorder</w:t>
            </w:r>
            <w:r>
              <w:rPr>
                <w:sz w:val="16"/>
                <w:szCs w:val="16"/>
              </w:rPr>
              <w:t xml:space="preserve">: única por sesión y criterio (restricción única vigente) e inmutable (A-19)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Anotación complementaria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Aclaración o fuente adicional posterior al registro, con autor, fecha y motivo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Solo inserción y auditada; </w:t>
            </w:r>
            <w:r>
              <w:rPr>
                <w:b/>
                <w:bCs/>
                <w:sz w:val="16"/>
                <w:szCs w:val="16"/>
              </w:rPr>
              <w:t xml:space="preserve">no modifica</w:t>
            </w:r>
            <w:r>
              <w:rPr>
                <w:sz w:val="16"/>
                <w:szCs w:val="16"/>
              </w:rPr>
              <w:t xml:space="preserve"> puntaje, nivel, justificación ni valoración; se muestra diferenciada del resultado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Alerta de proceso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Regla y objeto afectado; su atención (atendida o descartada con motivo) se registra como evento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Determinista; nunca habla de la persona; solo inserción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analysis_run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Ejecución de reglas (o, en el futuro, del servicio) con versiones, hash de entrada y disparador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Registro principal inmutable; sin texto de entrada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analysis_run_events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Cambio de estado de una ejecución: estado, fecha, motivo o código de error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Solo inserción; el estado vigente es el último evento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 Entradas y salidas</w:t>
      </w:r>
    </w:p>
    <w:tbl>
      <w:tblPr>
        <w:tblStyle w:val="TableGrid"/>
        <w:tblW w:w="8838" w:type="dxa"/>
        <w:tblLayout w:type="fixed"/>
      </w:tblPr>
      <w:tblGrid>
        <w:gridCol w:w="2209"/>
        <w:gridCol w:w="2209"/>
        <w:gridCol w:w="2209"/>
        <w:gridCol w:w="2211"/>
      </w:tblGrid>
      <w:tr>
        <w:trPr>
          <w:tblHeader/>
          <w:cantSplit/>
        </w:trPr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Paso</w:t>
            </w:r>
          </w:p>
        </w:tc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Salidas</w:t>
            </w:r>
          </w:p>
        </w:tc>
        <w:tc>
          <w:tcPr>
            <w:tcW w:w="2211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Quién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Configuración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Perfil, competencias, criterios, pesos, preguntas, rúbrica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Vacante validada y versionada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RR. HH. + reglas RF-06/RF-20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Evidencia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CV privado, documentos, pruebas, formularios, notas de entrevista (texto), transcripción revisada (futuro)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Evidencias con fuente y criterio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Evaluador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Extracción estructurada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B: lectura del evaluador y texto que introduce una persona. C (futuro): extracción automática de PDF o DOCX y fragmentos sugeridos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Evidencia por criterio confirmada por el humano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Evaluador; servicio en C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Valoración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Evidencia por criterio y rúbrica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Nivel, justificación, suficiencia y procedencia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Solo el evaluador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Verificación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Valoraciones, evidencias y configuración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Alertas de proceso e ICC por criterio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Reglas deterministas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Comparación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Puntajes humanos (nivel → puntaje en el rango del criterio), pesos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Ranking RF-21 con desglose y alertas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Sistema (RF-21/RF-22, existente)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Apoyo explicable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Ranking, evidencias, justificaciones, alertas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Vista de revisión: por qué cada criterio tiene ese nivel y qué falta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Sistema → evaluador o aprobador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Decisión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Todo lo anterior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Decisión con justificación (RF-23), selección (RF-24) y cierre (RF-25)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Aprobador / Dirección</w:t>
            </w:r>
          </w:p>
        </w:tc>
      </w:tr>
    </w:tbl>
    <w:p>
      <w:pPr>
        <w:spacing w:after="60"/>
      </w:pPr>
    </w:p>
    <w:p>
      <w:pPr/>
      <w:r>
        <w:rPr>
          <w:b/>
          <w:bCs/>
        </w:rPr>
        <w:t xml:space="preserve">Correspondencia nivel → puntaje.</w:t>
      </w:r>
      <w:r>
        <w:t xml:space="preserve"> El nivel BARS que elige el evaluador se traduce de forma </w:t>
      </w:r>
      <w:r>
        <w:rPr>
          <w:b/>
          <w:bCs/>
        </w:rPr>
        <w:t xml:space="preserve">determinista</w:t>
      </w:r>
      <w:r>
        <w:t xml:space="preserve"> al puntaje del rango del criterio. Por ejemplo, el nivel 3 de 4 en un rango de 0 a 20 da 15, con una tabla publicada en la rúbrica. Así se conserva la fórmula A-24 y el sistema no «calcula» nada sobre la persona que el humano no haya decidido. La tabla concreta se fija en el diseño detallado de F35 y queda dentro de la </w:t>
      </w:r>
      <w:r>
        <w:rPr>
          <w:rFonts w:ascii="Consolas" w:hAnsi="Consolas"/>
        </w:rPr>
        <w:t xml:space="preserve">rubric_version</w:t>
      </w:r>
      <w:r>
        <w:t xml:space="preserve">.</w:t>
      </w:r>
    </w:p>
    <w:p>
      <w:pPr>
        <w:pStyle w:val="Heading2"/>
      </w:pPr>
      <w:r>
        <w:t xml:space="preserve">6. Estados</w:t>
      </w:r>
    </w:p>
    <w:tbl>
      <w:tblPr>
        <w:tblStyle w:val="TableGrid"/>
        <w:tblW w:w="8838" w:type="dxa"/>
        <w:tblLayout w:type="fixed"/>
      </w:tblPr>
      <w:tblGrid>
        <w:gridCol w:w="2946"/>
        <w:gridCol w:w="2946"/>
        <w:gridCol w:w="2946"/>
      </w:tblGrid>
      <w:tr>
        <w:trPr>
          <w:tblHeader/>
          <w:cantSplit/>
        </w:trPr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Objeto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Estados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Transiciones permitidas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Rúbrica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borrador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hAnsi="Consolas"/>
                <w:sz w:val="16"/>
                <w:szCs w:val="16"/>
              </w:rPr>
              <w:t xml:space="preserve">publicada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hAnsi="Consolas"/>
                <w:sz w:val="16"/>
                <w:szCs w:val="16"/>
              </w:rPr>
              <w:t xml:space="preserve">retirada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Publicar solo si es completa; una publicada no se edita: se crea una versión nueva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Evidencia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borrador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hAnsi="Consolas"/>
                <w:sz w:val="16"/>
                <w:szCs w:val="16"/>
              </w:rPr>
              <w:t xml:space="preserve">vinculada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Un borrador se puede descartar antes del registro; al registrar el resultado queda vinculada e inmutable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Sesión y resultado (vigente)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Sesión </w:t>
            </w:r>
            <w:r>
              <w:rPr>
                <w:rFonts w:ascii="Consolas" w:hAnsi="Consolas"/>
                <w:sz w:val="16"/>
                <w:szCs w:val="16"/>
              </w:rPr>
              <w:t xml:space="preserve">PROGRAMADA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hAnsi="Consolas"/>
                <w:sz w:val="16"/>
                <w:szCs w:val="16"/>
              </w:rPr>
              <w:t xml:space="preserve">REALIZADA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AssessmentResultRecorder</w:t>
            </w:r>
            <w:r>
              <w:rPr>
                <w:sz w:val="16"/>
                <w:szCs w:val="16"/>
              </w:rPr>
              <w:t xml:space="preserve">: en una transacción valida, inserta un resultado por criterio y marca la sesión </w:t>
            </w:r>
            <w:r>
              <w:rPr>
                <w:rFonts w:ascii="Consolas" w:hAnsi="Consolas"/>
                <w:sz w:val="16"/>
                <w:szCs w:val="16"/>
              </w:rPr>
              <w:t xml:space="preserve">REALIZADA</w:t>
            </w:r>
            <w:r>
              <w:rPr>
                <w:sz w:val="16"/>
                <w:szCs w:val="16"/>
              </w:rPr>
              <w:t xml:space="preserve">; un segundo registro se rechaza. Resultado único, vigente e inmutable (A-19)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Anotación complementaria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registrada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Solo inserción; no altera el resultado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Alerta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Eventos </w:t>
            </w:r>
            <w:r>
              <w:rPr>
                <w:rFonts w:ascii="Consolas" w:hAnsi="Consolas"/>
                <w:sz w:val="16"/>
                <w:szCs w:val="16"/>
              </w:rPr>
              <w:t xml:space="preserve">abierta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hAnsi="Consolas"/>
                <w:sz w:val="16"/>
                <w:szCs w:val="16"/>
              </w:rPr>
              <w:t xml:space="preserve">atendida</w:t>
            </w:r>
            <w:r>
              <w:rPr>
                <w:sz w:val="16"/>
                <w:szCs w:val="16"/>
              </w:rPr>
              <w:t xml:space="preserve"> o </w:t>
            </w:r>
            <w:r>
              <w:rPr>
                <w:rFonts w:ascii="Consolas" w:hAnsi="Consolas"/>
                <w:sz w:val="16"/>
                <w:szCs w:val="16"/>
              </w:rPr>
              <w:t xml:space="preserve">descartada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Cada cambio es un evento nuevo; descartar exige motivo y usuario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analysis_run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Eventos </w:t>
            </w:r>
            <w:r>
              <w:rPr>
                <w:rFonts w:ascii="Consolas" w:hAnsi="Consolas"/>
                <w:sz w:val="16"/>
                <w:szCs w:val="16"/>
              </w:rPr>
              <w:t xml:space="preserve">pendiente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hAnsi="Consolas"/>
                <w:sz w:val="16"/>
                <w:szCs w:val="16"/>
              </w:rPr>
              <w:t xml:space="preserve">en_proceso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hAnsi="Consolas"/>
                <w:sz w:val="16"/>
                <w:szCs w:val="16"/>
              </w:rPr>
              <w:t xml:space="preserve">completado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 xml:space="preserve">fallido</w:t>
            </w:r>
            <w:r>
              <w:rPr>
                <w:sz w:val="16"/>
                <w:szCs w:val="16"/>
              </w:rPr>
              <w:t xml:space="preserve"> o </w:t>
            </w:r>
            <w:r>
              <w:rPr>
                <w:rFonts w:ascii="Consolas" w:hAnsi="Consolas"/>
                <w:sz w:val="16"/>
                <w:szCs w:val="16"/>
              </w:rPr>
              <w:t xml:space="preserve">expirado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hAnsi="Consolas"/>
                <w:sz w:val="16"/>
                <w:szCs w:val="16"/>
              </w:rPr>
              <w:t xml:space="preserve">invalidado</w:t>
            </w:r>
            <w:r>
              <w:rPr>
                <w:sz w:val="16"/>
                <w:szCs w:val="16"/>
              </w:rPr>
              <w:t xml:space="preserve"> si cambia una versión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El registro principal no cambia; cada estado es una fila en </w:t>
            </w:r>
            <w:r>
              <w:rPr>
                <w:rFonts w:ascii="Consolas" w:hAnsi="Consolas"/>
                <w:sz w:val="16"/>
                <w:szCs w:val="16"/>
              </w:rPr>
              <w:t xml:space="preserve">analysis_run_events</w:t>
            </w:r>
            <w:r>
              <w:rPr>
                <w:sz w:val="16"/>
                <w:szCs w:val="16"/>
              </w:rPr>
              <w:t xml:space="preserve">; el reintento añade eventos o crea una ejecución nueva según idempotencia</w:t>
            </w:r>
          </w:p>
        </w:tc>
      </w:tr>
    </w:tbl>
    <w:p>
      <w:pPr>
        <w:spacing w:after="60"/>
      </w:pPr>
    </w:p>
    <w:p>
      <w:pPr/>
      <w:r>
        <w:rPr>
          <w:rFonts w:ascii="Consolas" w:hAnsi="Consolas"/>
        </w:rPr>
        <w:t xml:space="preserve">analysis_run</w:t>
      </w:r>
      <w:r>
        <w:t xml:space="preserve"> es un </w:t>
      </w:r>
      <w:r>
        <w:rPr>
          <w:b/>
          <w:bCs/>
        </w:rPr>
        <w:t xml:space="preserve">registro principal inmutable</w:t>
      </w:r>
      <w:r>
        <w:t xml:space="preserve"> (versiones, hash de entrada, disparador y fecha). Sus estados no se sobrescriben: cada cambio es una fila nueva en </w:t>
      </w:r>
      <w:r>
        <w:rPr>
          <w:b/>
          <w:bCs/>
        </w:rPr>
        <w:t xml:space="preserve">`analysis_run_events`</w:t>
      </w:r>
      <w:r>
        <w:t xml:space="preserve"> (solo inserción), y el estado vigente es el último evento. Así se conserva el historial completo y se cumple la regla de solo inserción.</w:t>
      </w:r>
    </w:p>
    <w:p>
      <w:pPr>
        <w:pStyle w:val="Heading2"/>
      </w:pPr>
      <w:r>
        <w:t xml:space="preserve">7. Procedencia y auditoría</w:t>
      </w:r>
    </w:p>
    <w:p>
      <w:pPr/>
      <w:r>
        <w:rPr>
          <w:b/>
          <w:bCs/>
        </w:rPr>
        <w:t xml:space="preserve">Cadena:</w:t>
      </w:r>
      <w:r>
        <w:t xml:space="preserve"> pregunta → respuesta → evidencia → competencia o criterio → nivel → justificación → confianza (suficiencia).</w:t>
      </w:r>
    </w:p>
    <w:tbl>
      <w:tblPr>
        <w:tblStyle w:val="TableGrid"/>
        <w:tblW w:w="8838" w:type="dxa"/>
        <w:tblLayout w:type="fixed"/>
      </w:tblPr>
      <w:tblGrid>
        <w:gridCol w:w="2209"/>
        <w:gridCol w:w="2209"/>
        <w:gridCol w:w="2209"/>
        <w:gridCol w:w="2211"/>
      </w:tblGrid>
      <w:tr>
        <w:trPr>
          <w:tblHeader/>
          <w:cantSplit/>
        </w:trPr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Persistir</w:t>
            </w:r>
          </w:p>
        </w:tc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Dónde</w:t>
            </w:r>
          </w:p>
        </w:tc>
        <w:tc>
          <w:tcPr>
            <w:tcW w:w="2211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Minimizar o evitar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analysis_run_id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UUID aleatorio, no derivado de otros IDs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analysis_run_events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Sí (solo inserción)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Estado, fecha y código de error; sin PII ni texto de entrada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organization_id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Solo Laravel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 se envía al servicio futuro salvo justificación explícita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vacancy_id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 xml:space="preserve">application_id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Al servicio futuro solo viaja un token técnico pseudónimo por ejecución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criteria_version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 xml:space="preserve">rubric_version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model_version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Solo si existe un componente de ML (E o C futura); en B, </w:t>
            </w:r>
            <w:r>
              <w:rPr>
                <w:rFonts w:ascii="Consolas" w:hAnsi="Consolas"/>
                <w:sz w:val="16"/>
                <w:szCs w:val="16"/>
              </w:rPr>
              <w:t xml:space="preserve">rules_version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Sí (America/Lima, RNF de localización)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input_snapshot_hash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Permite probar qué entrada se usó </w:t>
            </w:r>
            <w:r>
              <w:rPr>
                <w:b/>
                <w:bCs/>
                <w:sz w:val="16"/>
                <w:szCs w:val="16"/>
              </w:rPr>
              <w:t xml:space="preserve">sin guardarla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evidence_refs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IDs y posiciones (documento, página, pregunta), no el texto completo del CV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Texto de la evidencia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Sí, solo la cita mínima necesaria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Laravel, con acceso por Policy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Es dato personal: retención definida en G0-03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scores</w:t>
            </w:r>
            <w:r>
              <w:rPr>
                <w:sz w:val="16"/>
                <w:szCs w:val="16"/>
              </w:rPr>
              <w:t xml:space="preserve"> del sistema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No existe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El único puntaje es el humano (RF-19); no se reserva un campo para un score del sistema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explanations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 regla aplicada y sus datos; para valoraciones, la justificación humana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confidence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Sí, como </w:t>
            </w:r>
            <w:r>
              <w:rPr>
                <w:b/>
                <w:bCs/>
                <w:sz w:val="16"/>
                <w:szCs w:val="16"/>
              </w:rPr>
              <w:t xml:space="preserve">suficiencia de la evidencia</w:t>
            </w:r>
            <w:r>
              <w:rPr>
                <w:sz w:val="16"/>
                <w:szCs w:val="16"/>
              </w:rPr>
              <w:t xml:space="preserve"> (suficiente, parcial o insuficiente) asignada por el evaluador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 es una probabilidad sobre la persona [S70]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human_override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 y auditoría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En B: alerta descartada con motivo. En C futura: fragmento rechazado. Incluye </w:t>
            </w:r>
            <w:r>
              <w:rPr>
                <w:rFonts w:ascii="Consolas" w:hAnsi="Consolas"/>
                <w:sz w:val="16"/>
                <w:szCs w:val="16"/>
              </w:rPr>
              <w:t xml:space="preserve">suggestion_seen_before_scoring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Anotaciones complementarias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Sí (solo inserción)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 y auditoría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Diferenciadas del resultado; nunca cambian puntaje ni nivel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final_decision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No en este registro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RF-23 (registros y auditoría existentes)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El análisis nunca figura como causa de la decisión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Audio, transcripción sin revisar, embeddings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Datos personales o biométricos sin necesidad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Atributos sensibles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 se recolectan (F30 D-10)</w:t>
            </w:r>
          </w:p>
        </w:tc>
      </w:tr>
    </w:tbl>
    <w:p>
      <w:pPr>
        <w:spacing w:after="60"/>
      </w:pPr>
    </w:p>
    <w:p>
      <w:pPr/>
      <w:r>
        <w:t xml:space="preserve">Las acciones críticas siguen pasando por </w:t>
      </w:r>
      <w:r>
        <w:rPr>
          <w:rFonts w:ascii="Consolas" w:hAnsi="Consolas"/>
        </w:rPr>
        <w:t xml:space="preserve">AuditLogger</w:t>
      </w:r>
      <w:r>
        <w:t xml:space="preserve"> (solo inserción, trigger </w:t>
      </w:r>
      <w:r>
        <w:rPr>
          <w:rFonts w:ascii="Consolas" w:hAnsi="Consolas"/>
        </w:rPr>
        <w:t xml:space="preserve">audit_logs_append_only</w:t>
      </w:r>
      <w:r>
        <w:t xml:space="preserve">), sin PII ni secretos (contrato 6).</w:t>
      </w:r>
    </w:p>
    <w:p>
      <w:pPr>
        <w:pStyle w:val="Heading2"/>
      </w:pPr>
      <w:r>
        <w:t xml:space="preserve">8. Privacidad y multitenencia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`organization_id` permanece en Laravel.</w:t>
      </w:r>
      <w:r>
        <w:t xml:space="preserve"> Rige en todas las entidades nuevas, con scope global y Policies que comparan rol y organización, y con pruebas cross-tenant obligatorias en F38.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Sin RLS.</w:t>
      </w:r>
      <w:r>
        <w:t xml:space="preserve"> PostgreSQL no tiene seguridad por filas; el aislamiento depende de scopes y Policies (F32), por eso las pruebas cross-tenant son innegociables.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CV privado: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disco privado (C15) y la Policy de descarga no cambian;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evidencia guarda citas mínimas, no copias del CV.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Servicio inteligente futuro</w:t>
      </w:r>
      <w:r>
        <w:t xml:space="preserve"> (solo en C):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sin estado, sin acceso a la base de datos y sin conocimiento del dominio;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recibe un </w:t>
      </w:r>
      <w:r>
        <w:rPr>
          <w:b/>
          <w:bCs/>
        </w:rPr>
        <w:t xml:space="preserve">token técnico pseudónimo</w:t>
      </w:r>
      <w:r>
        <w:t xml:space="preserve"> por ejecución y texto minimizado (sin nombre, DNI, correo, foto ni dirección);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no persiste entradas;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no recibe </w:t>
      </w:r>
      <w:r>
        <w:rPr>
          <w:rFonts w:ascii="Consolas" w:hAnsi="Consolas"/>
        </w:rPr>
        <w:t xml:space="preserve">organization_id</w:t>
      </w:r>
      <w:r>
        <w:t xml:space="preserve"> salvo justificación registrada.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RF-29 no cambia.</w:t>
      </w:r>
      <w:r>
        <w:t xml:space="preserve"> Mantiene sus 15 contadores enteros, sin IDs ni PII (F32).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Datos: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solo ficticios en desarrollo y pruebas (contrato 7); F34 solo sintéticos; G0 no autoriza datos reales y el consentimiento por sí solo no los habilita (ADR-005 §6.10);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atributos sensibles no se recolectan;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retención y la base legal se definen en G0-03.</w:t>
      </w:r>
    </w:p>
    <w:p>
      <w:pPr>
        <w:pStyle w:val="Heading2"/>
      </w:pPr>
      <w:r>
        <w:t xml:space="preserve">9. Entrevistas y audio</w:t>
      </w:r>
    </w:p>
    <w:p>
      <w:pPr/>
      <w:r>
        <w:rPr>
          <w:b/>
          <w:bCs/>
        </w:rPr>
        <w:t xml:space="preserve">Cadena de la entrevista: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Pregunta (estructurada, igual para todos) → Respuesta (notas del evaluador) → Evidencia (cita + fuente)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→ Competencia/criterio → Nivel BARS (humano) → Justificación (contrastiva) → Confianza (suficiencia)</w:t>
      </w:r>
    </w:p>
    <w:p>
      <w:pPr>
        <w:spacing w:after="60"/>
      </w:pP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Por defecto no se graba.</w:t>
      </w:r>
      <w:r>
        <w:t xml:space="preserve"> Las notas del evaluador son la respuesta registrada [S13, S15].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Si en el futuro se aprueba audio</w:t>
      </w:r>
      <w:r>
        <w:t xml:space="preserve"> (requiere necesidad y G0 APROBADA; en este proyecto, solo con datos ficticios; con personas reales se aplica la regla de datos de ADR-005 §6.10 y el consentimiento por sí solo no basta), la cadena es:</w:t>
      </w:r>
    </w:p>
    <w:p>
      <w:pPr/>
      <w:r>
        <w:rPr>
          <w:rFonts w:ascii="Consolas" w:hAnsi="Consolas"/>
        </w:rPr>
        <w:t xml:space="preserve"/>
      </w:r>
      <w:r>
        <w:rPr>
          <w:rFonts w:ascii="Consolas" w:hAnsi="Consolas"/>
        </w:rPr>
        <w:t xml:space="preserve"> Audio → STT local → revisión humana contra el audio → texto </w:t>
      </w:r>
      <w:r>
        <w:rPr>
          <w:rFonts w:ascii="Consolas" w:hAnsi="Consolas"/>
        </w:rPr>
        <w:t xml:space="preserve"/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Solo el texto revisado entra como respuesta [S81, S10].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Antes de usarlo, se mide el error por variedad de habla.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Fuera de cualquier versión:</w:t>
      </w:r>
      <w:r>
        <w:t xml:space="preserve"> prosodia, tono, acento, fluidez, velocidad, emociones, expresiones faciales, huella de voz, diarización biométrica y vídeo [S07, S08, S85, S88; O01 art. 5; O13].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Nunca se analiza automáticamente</w:t>
      </w:r>
      <w:r>
        <w:t xml:space="preserve"> una transcripción para sugerir niveles.</w:t>
      </w:r>
    </w:p>
    <w:p>
      <w:pPr>
        <w:pStyle w:val="Heading2"/>
      </w:pPr>
      <w:r>
        <w:t xml:space="preserve">10. Arquitectura funcional</w:t>
      </w:r>
    </w:p>
    <w:p>
      <w:pPr>
        <w:spacing w:after="60"/>
        <w:jc w:val="center"/>
      </w:pPr>
      <w:r>
        <w:drawing>
          <wp:inline xmlns:wp="http://schemas.openxmlformats.org/drawingml/2006/wordprocessingDrawing" distT="0" distB="0" distL="0" distR="0">
            <wp:extent cx="5612130" cy="3950076"/>
            <wp:docPr id="101" name="F33-02_arquitectura_fun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33-02_arquitectura_funcional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Figura 2. Arquitectura funcional. Diagrama reproducible con </w:t>
      </w:r>
      <w:r>
        <w:rPr>
          <w:rFonts w:ascii="Consolas" w:hAnsi="Consolas"/>
        </w:rPr>
        <w:t xml:space="preserve">docs/academico/tools/f33/diagramas.py</w:t>
      </w:r>
      <w:r>
        <w:t xml:space="preserve">.</w:t>
      </w:r>
    </w:p>
    <w:p>
      <w:pPr/>
      <w:r>
        <w:rPr>
          <w:b/>
          <w:bCs/>
        </w:rPr>
        <w:t xml:space="preserve">Alcance B.</w:t>
      </w:r>
      <w:r>
        <w:t xml:space="preserve"> No usa servicio externo ni dependencias nuevas, y no extrae texto de PDF o DOCX. Las reglas son deterministas y baratas, y se ejecutan en Laravel de forma síncrona o por eventos de dominio. Escriben alertas, </w:t>
      </w:r>
      <w:r>
        <w:rPr>
          <w:rFonts w:ascii="Consolas" w:hAnsi="Consolas"/>
        </w:rPr>
        <w:t xml:space="preserve">analysis_run</w:t>
      </w:r>
      <w:r>
        <w:t xml:space="preserve"> y sus eventos (solo inserción) y auditan. Es coherente con el monolito modular (F11 DA-01) y con «no transformar el conjunto en microservicios» (F32).</w:t>
      </w:r>
    </w:p>
    <w:p>
      <w:pPr/>
      <w:r>
        <w:rPr>
          <w:b/>
          <w:bCs/>
        </w:rPr>
        <w:t xml:space="preserve">Alcance C (futuro).</w:t>
      </w:r>
      <w:r>
        <w:t xml:space="preserve"> Sigue el patrón de RF-29 (Laravel ↔ FastAPI con fallback):</w:t>
      </w:r>
    </w:p>
    <w:tbl>
      <w:tblPr>
        <w:tblStyle w:val="TableGrid"/>
        <w:tblW w:w="8838" w:type="dxa"/>
        <w:tblLayout w:type="fixed"/>
      </w:tblPr>
      <w:tblGrid>
        <w:gridCol w:w="2474"/>
        <w:gridCol w:w="6364"/>
      </w:tblGrid>
      <w:tr>
        <w:trPr>
          <w:tblHeader/>
          <w:cantSplit/>
        </w:trPr>
        <w:tc>
          <w:tcPr>
            <w:tcW w:w="247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Aspecto</w:t>
            </w:r>
          </w:p>
        </w:tc>
        <w:tc>
          <w:tcPr>
            <w:tcW w:w="636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Diseño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Flujo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Laravel → job en la cola Redis existente → servicio → resultado estructurado → validación de esquema → eventos de </w:t>
            </w:r>
            <w:r>
              <w:rPr>
                <w:rFonts w:ascii="Consolas" w:hAnsi="Consolas"/>
                <w:sz w:val="16"/>
                <w:szCs w:val="16"/>
              </w:rPr>
              <w:t xml:space="preserve">analysis_run</w:t>
            </w:r>
            <w:r>
              <w:rPr>
                <w:sz w:val="16"/>
                <w:szCs w:val="16"/>
              </w:rPr>
              <w:t xml:space="preserve"> + auditoría → </w:t>
            </w:r>
            <w:r>
              <w:rPr>
                <w:b/>
                <w:bCs/>
                <w:sz w:val="16"/>
                <w:szCs w:val="16"/>
              </w:rPr>
              <w:t xml:space="preserve">revisión y confirmación humana</w:t>
            </w:r>
            <w:r>
              <w:rPr>
                <w:sz w:val="16"/>
                <w:szCs w:val="16"/>
              </w:rPr>
              <w:t xml:space="preserve"> → ayuda visible (solo fragmentos confirmados)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REST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Contrato versionado por ruta (</w:t>
            </w:r>
            <w:r>
              <w:rPr>
                <w:rFonts w:ascii="Consolas" w:hAnsi="Consolas"/>
                <w:sz w:val="16"/>
                <w:szCs w:val="16"/>
              </w:rPr>
              <w:t xml:space="preserve">/v2/...</w:t>
            </w:r>
            <w:r>
              <w:rPr>
                <w:sz w:val="16"/>
                <w:szCs w:val="16"/>
              </w:rPr>
              <w:t xml:space="preserve">) y por </w:t>
            </w:r>
            <w:r>
              <w:rPr>
                <w:rFonts w:ascii="Consolas" w:hAnsi="Consolas"/>
                <w:sz w:val="16"/>
                <w:szCs w:val="16"/>
              </w:rPr>
              <w:t xml:space="preserve">schema_version</w:t>
            </w:r>
            <w:r>
              <w:rPr>
                <w:sz w:val="16"/>
                <w:szCs w:val="16"/>
              </w:rPr>
              <w:t xml:space="preserve">; autenticación interna como en RF-29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Asíncrono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La interfaz nunca espera al servicio; el resultado aparece después y siempre </w:t>
            </w:r>
            <w:r>
              <w:rPr>
                <w:b/>
                <w:bCs/>
                <w:sz w:val="16"/>
                <w:szCs w:val="16"/>
              </w:rPr>
              <w:t xml:space="preserve">detrás</w:t>
            </w:r>
            <w:r>
              <w:rPr>
                <w:sz w:val="16"/>
                <w:szCs w:val="16"/>
              </w:rPr>
              <w:t xml:space="preserve"> de la calificación humana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Timeout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Explícito y configurable; el valor se fija en F38 con medición (no se inventa un SLA: RNF-06 del F9 sin verificar)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Reintentos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Acotados, con espera exponencial; solo ante errores transitorios, nunca ante errores de validación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Idempotencia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Idempotency-Key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rFonts w:ascii="Consolas" w:hAnsi="Consolas"/>
                <w:sz w:val="16"/>
                <w:szCs w:val="16"/>
              </w:rPr>
              <w:t xml:space="preserve">analysis_run_id</w:t>
            </w:r>
            <w:r>
              <w:rPr>
                <w:sz w:val="16"/>
                <w:szCs w:val="16"/>
              </w:rPr>
              <w:t xml:space="preserve">; repetir no duplica resultados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Versionado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model_version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 xml:space="preserve">rubric_version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 xml:space="preserve">criteria_version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 xml:space="preserve">schema_version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hAnsi="Consolas"/>
                <w:sz w:val="16"/>
                <w:szCs w:val="16"/>
              </w:rPr>
              <w:t xml:space="preserve">input_snapshot_hash</w:t>
            </w:r>
            <w:r>
              <w:rPr>
                <w:sz w:val="16"/>
                <w:szCs w:val="16"/>
              </w:rPr>
              <w:t xml:space="preserve"> en cada ejecución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Fallback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Si el servicio falla o el circuito está abierto, el flujo B funciona igual; la ayuda simplemente no aparece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Errores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Clasificados (ver §12); un resultado inválido se descarta y se registra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Observabilidad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Logs estructurados sin PII; métricas de latencia, tasa de error, tasa de fallback, alertas descartadas y fragmentos rechazados (relación con el candidato RNF-D)</w:t>
            </w:r>
          </w:p>
        </w:tc>
      </w:tr>
    </w:tbl>
    <w:p>
      <w:pPr>
        <w:spacing w:after="60"/>
      </w:pPr>
    </w:p>
    <w:p>
      <w:pPr/>
      <w:r>
        <w:rPr>
          <w:b/>
          <w:bCs/>
        </w:rPr>
        <w:t xml:space="preserve">Relación con F11 y ARQ-01: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se proponen dos componentes conceptuales: «Evidencia y rúbricas» (dentro del monolito) y «Asistencia documental» (futuro y opcional);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ARQ-01 no se modifica en F33</w:t>
      </w:r>
      <w:r>
        <w:t xml:space="preserve">; se actualizaría en una revisión de arquitectura posterior a G0;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C09 → C10 → C11 se conserva; la ayuda no entra a C09.</w:t>
      </w:r>
    </w:p>
    <w:p>
      <w:pPr>
        <w:pStyle w:val="Heading2"/>
      </w:pPr>
      <w:r>
        <w:t xml:space="preserve">11. Requisitos candidatos propuestos</w:t>
      </w:r>
    </w:p>
    <w:p>
      <w:pPr/>
      <w:r>
        <w:t xml:space="preserve">Son propuestas para registrar como </w:t>
      </w:r>
      <w:r>
        <w:rPr>
          <w:b/>
          <w:bCs/>
        </w:rPr>
        <w:t xml:space="preserve">candidatos</w:t>
      </w:r>
      <w:r>
        <w:t xml:space="preserve"> cuando G0 avance (G0-15). No alteran RF-01 a RF-27 ni CU-01 a CU-20.</w:t>
      </w:r>
    </w:p>
    <w:tbl>
      <w:tblPr>
        <w:tblStyle w:val="TableGrid"/>
        <w:tblW w:w="8838" w:type="dxa"/>
        <w:tblLayout w:type="fixed"/>
      </w:tblPr>
      <w:tblGrid>
        <w:gridCol w:w="2209"/>
        <w:gridCol w:w="2209"/>
        <w:gridCol w:w="2209"/>
        <w:gridCol w:w="2211"/>
      </w:tblGrid>
      <w:tr>
        <w:trPr>
          <w:tblHeader/>
          <w:cantSplit/>
        </w:trPr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ID propuesto</w:t>
            </w:r>
          </w:p>
        </w:tc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Requisito</w:t>
            </w:r>
          </w:p>
        </w:tc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Alcance</w:t>
            </w:r>
          </w:p>
        </w:tc>
        <w:tc>
          <w:tcPr>
            <w:tcW w:w="2211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Relación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RF-32 (cand.)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Gestionar el catálogo de competencias y las rúbricas BARS versionadas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Extiende RF-05 y RF-06 sin reinterpretarlos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RF-33 (cand.)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Registrar la evidencia por criterio con procedencia, justificación y suficiencia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Extiende RF-19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RF-34 (cand.)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Verificar la completitud y consistencia del proceso de evaluación (alertas deterministas)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Apoya RF-20 a RF-22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RF-35 (cand.)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Medir el acuerdo entre evaluadores en los criterios de doble calificación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Calidad del proceso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RF-36 (cand.)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Localizar evidencia en documentos para confirmación humana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 (</w:t>
            </w:r>
            <w:r>
              <w:rPr>
                <w:b/>
                <w:bCs/>
                <w:sz w:val="16"/>
                <w:szCs w:val="16"/>
              </w:rPr>
              <w:t xml:space="preserve">futuro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Requiere G0 APROBADA y un ADR adicional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RNF-E (cand.)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Trazabilidad del análisis: versiones, hash de entrada y procedencia en cada ejecución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 y C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Relación con RF-27</w:t>
            </w:r>
          </w:p>
        </w:tc>
      </w:tr>
    </w:tbl>
    <w:p>
      <w:pPr>
        <w:spacing w:after="60"/>
      </w:pPr>
    </w:p>
    <w:p>
      <w:pPr/>
      <w:r>
        <w:t xml:space="preserve">Los casos de uso correspondientes se propondrían como CU-21 en adelante, también candidatos.</w:t>
      </w:r>
    </w:p>
    <w:p>
      <w:pPr>
        <w:pStyle w:val="Heading2"/>
      </w:pPr>
      <w:r>
        <w:t xml:space="preserve">12. Errores y excepciones</w:t>
      </w:r>
    </w:p>
    <w:tbl>
      <w:tblPr>
        <w:tblStyle w:val="TableGrid"/>
        <w:tblW w:w="8838" w:type="dxa"/>
        <w:tblLayout w:type="fixed"/>
      </w:tblPr>
      <w:tblGrid>
        <w:gridCol w:w="2946"/>
        <w:gridCol w:w="2946"/>
        <w:gridCol w:w="2946"/>
      </w:tblGrid>
      <w:tr>
        <w:trPr>
          <w:tblHeader/>
          <w:cantSplit/>
        </w:trPr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Situación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Comportamiento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E-01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Rúbrica no publicada o incompleta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 se puede publicar la vacante (como A-06/A-07)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E-02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Criterio sin rúbrica o sin preguntas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Alerta de configuración; bloquea la publicación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E-03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Evidencia sin fuente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 rechaza el registro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E-04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Nivel sin justificación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 rechaza la valoración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E-05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Evaluador no asignado u otra organización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403 por Policy; se audita el intento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E-06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Versión de rúbrica o criterios distinta de la congelada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 añade el evento </w:t>
            </w:r>
            <w:r>
              <w:rPr>
                <w:rFonts w:ascii="Consolas" w:hAnsi="Consolas"/>
                <w:sz w:val="16"/>
                <w:szCs w:val="16"/>
              </w:rPr>
              <w:t xml:space="preserve">invalidado</w:t>
            </w:r>
            <w:r>
              <w:rPr>
                <w:sz w:val="16"/>
                <w:szCs w:val="16"/>
              </w:rPr>
              <w:t xml:space="preserve"> y se abre una alerta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E-07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Discrepancia entre evaluadores mayor a un nivel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Alerta de proceso; no cambia ningún puntaje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E-08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Pregunta no formulada a todos los postulantes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Alerta de proceso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E-09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Documento ilegible o escaneado (futuro C)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Sin sugerencias; el evaluador trabaja como en B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E-10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Servicio no disponible, timeout o circuito abierto (futuro C)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Fallback a B; se añade el evento </w:t>
            </w:r>
            <w:r>
              <w:rPr>
                <w:rFonts w:ascii="Consolas" w:hAnsi="Consolas"/>
                <w:sz w:val="16"/>
                <w:szCs w:val="16"/>
              </w:rPr>
              <w:t xml:space="preserve">fallido</w:t>
            </w:r>
            <w:r>
              <w:rPr>
                <w:sz w:val="16"/>
                <w:szCs w:val="16"/>
              </w:rPr>
              <w:t xml:space="preserve"> o </w:t>
            </w:r>
            <w:r>
              <w:rPr>
                <w:rFonts w:ascii="Consolas" w:hAnsi="Consolas"/>
                <w:sz w:val="16"/>
                <w:szCs w:val="16"/>
              </w:rPr>
              <w:t xml:space="preserve">expirado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E-11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Respuesta que no cumple el esquema o trae campos prohibidos (p. ej., puntaje)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 descarta, se registra y se alerta a mantenimiento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E-12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Intento de mostrar una ayuda antes de la calificación humana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Bloqueado por diseño; se registra </w:t>
            </w:r>
            <w:r>
              <w:rPr>
                <w:rFonts w:ascii="Consolas" w:hAnsi="Consolas"/>
                <w:sz w:val="16"/>
                <w:szCs w:val="16"/>
              </w:rPr>
              <w:t xml:space="preserve">suggestion_seen_before_scoring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E-13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Segundo resultado sobre una sesión </w:t>
            </w:r>
            <w:r>
              <w:rPr>
                <w:rFonts w:ascii="Consolas" w:hAnsi="Consolas"/>
                <w:sz w:val="16"/>
                <w:szCs w:val="16"/>
              </w:rPr>
              <w:t xml:space="preserve">REALIZADA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 rechaza, como hoy («Los resultados de esta sesión ya fueron registrados»); un complemento se registra como anotación complementaria</w:t>
            </w:r>
          </w:p>
        </w:tc>
      </w:tr>
    </w:tbl>
    <w:p>
      <w:pPr>
        <w:spacing w:after="60"/>
      </w:pPr>
    </w:p>
    <w:p>
      <w:pPr/>
      <w:r>
        <w:rPr>
          <w:b/>
          <w:bCs/>
        </w:rPr>
        <w:t xml:space="preserve">Excepciones de negocio que siguen las reglas existentes: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empates en el ranking sin desempate automático (A-26);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vacante cerrada, sin nuevas valoraciones (A-19);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postulación descartada, fuera del ranking (A-23).</w:t>
      </w:r>
    </w:p>
    <w:p>
      <w:pPr>
        <w:pStyle w:val="Heading2"/>
      </w:pPr>
      <w:r>
        <w:t xml:space="preserve">13. Límites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No hay validación institucional ni datos reales; el diseño </w:t>
      </w:r>
      <w:r>
        <w:rPr>
          <w:b/>
          <w:bCs/>
        </w:rPr>
        <w:t xml:space="preserve">no prueba eficacia</w:t>
      </w:r>
      <w:r>
        <w:t xml:space="preserve"> (F30, F32).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RNF-06 y RNF-07 del F9 siguen </w:t>
      </w:r>
      <w:r>
        <w:rPr>
          <w:b/>
          <w:bCs/>
        </w:rPr>
        <w:t xml:space="preserve">NO VERIFICADOS</w:t>
      </w:r>
      <w:r>
        <w:t xml:space="preserve">; F33 no fija SLA.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Los artículos del DS 115-2025-PCM distintos del 24.1 e) requieren contraste con la publicación oficial (F30).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correspondencia nivel → puntaje y el umbral de discrepancia son decisiones de F35 que se validan en F39.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ejemplo de competencias docentes de F30 sigue siendo </w:t>
      </w:r>
      <w:r>
        <w:rPr>
          <w:b/>
          <w:bCs/>
        </w:rPr>
        <w:t xml:space="preserve">ilustrativo</w:t>
      </w:r>
      <w:r>
        <w:t xml:space="preserve"> y no está adoptado.</w:t>
      </w:r>
    </w:p>
    <w:p>
      <w:pPr>
        <w:pStyle w:val="Heading2"/>
      </w:pPr>
      <w:r>
        <w:t xml:space="preserve">14. Consistencia con el baseline</w:t>
      </w:r>
    </w:p>
    <w:tbl>
      <w:tblPr>
        <w:tblStyle w:val="TableGrid"/>
        <w:tblW w:w="8838" w:type="dxa"/>
        <w:tblLayout w:type="fixed"/>
      </w:tblPr>
      <w:tblGrid>
        <w:gridCol w:w="2474"/>
        <w:gridCol w:w="6364"/>
      </w:tblGrid>
      <w:tr>
        <w:trPr>
          <w:tblHeader/>
          <w:cantSplit/>
        </w:trPr>
        <w:tc>
          <w:tcPr>
            <w:tcW w:w="247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Referencia</w:t>
            </w:r>
          </w:p>
        </w:tc>
        <w:tc>
          <w:tcPr>
            <w:tcW w:w="636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Efecto de F33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ADR-001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Ratificado</w:t>
            </w:r>
            <w:r>
              <w:rPr>
                <w:sz w:val="16"/>
                <w:szCs w:val="16"/>
              </w:rPr>
              <w:t xml:space="preserve"> sin enmienda; B y E caben dentro; C requeriría una enmienda acotada futura; D es incompatible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ADR-002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Ratificado</w:t>
            </w:r>
            <w:r>
              <w:rPr>
                <w:sz w:val="16"/>
                <w:szCs w:val="16"/>
              </w:rPr>
              <w:t xml:space="preserve">: ninguna ruta automática hacia selección o descarte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ADR-003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Sin relación (3D público)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ADR-004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Sin cambios: el ML operacional sigue igual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RF-01 a RF-27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Sin cambios; RF-05, RF-06, RF-19 y RF-20 a RF-23 se </w:t>
            </w:r>
            <w:r>
              <w:rPr>
                <w:b/>
                <w:bCs/>
                <w:sz w:val="16"/>
                <w:szCs w:val="16"/>
              </w:rPr>
              <w:t xml:space="preserve">extenderían</w:t>
            </w:r>
            <w:r>
              <w:rPr>
                <w:sz w:val="16"/>
                <w:szCs w:val="16"/>
              </w:rPr>
              <w:t xml:space="preserve"> mediante candidatos RF-32+, sin reinterpretarse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CU-01 a CU-20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Sin cambios; CU-04, CU-15, CU-16, CU-17 y CU-18 son los puntos de contacto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RNF (F7/F9)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Seguridad y privacidad heredadas; RNF-06 y RNF-07 sin verificar; RNF-D (observabilidad) sigue candidato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OUT-04, OUT-05, OUT-11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 mantienen: ni selección automática, ni inferencia de idoneidad, ni uso decisorio de RF-29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F29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Los casos de prueba de RF-19 a RF-23 siguen vigentes; F38 y F39 añadirían casos proporcionales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F30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Decisiones D-01 a D-30 adoptadas como base; el resultado coincide con su conclusión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F31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Sin efecto (deuda documental cerrada)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F32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Respeta la readiness: solo diseño; G0 no aprobada; </w:t>
            </w:r>
            <w:r>
              <w:rPr>
                <w:rFonts w:ascii="Consolas" w:hAnsi="Consolas"/>
                <w:sz w:val="16"/>
                <w:szCs w:val="16"/>
              </w:rPr>
              <w:t xml:space="preserve">f11r</w:t>
            </w:r>
            <w:r>
              <w:rPr>
                <w:sz w:val="16"/>
                <w:szCs w:val="16"/>
              </w:rPr>
              <w:t xml:space="preserve"> vigente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F11 / ARQ-01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C09 → C10 → C11 intacto; los componentes nuevos son propuestas y ARQ-01 no se modifica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15. Riesgos</w:t>
      </w:r>
    </w:p>
    <w:tbl>
      <w:tblPr>
        <w:tblStyle w:val="TableGrid"/>
        <w:tblW w:w="8838" w:type="dxa"/>
        <w:tblLayout w:type="fixed"/>
      </w:tblPr>
      <w:tblGrid>
        <w:gridCol w:w="2209"/>
        <w:gridCol w:w="2209"/>
        <w:gridCol w:w="2209"/>
        <w:gridCol w:w="2211"/>
      </w:tblGrid>
      <w:tr>
        <w:trPr>
          <w:tblHeader/>
          <w:cantSplit/>
        </w:trPr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Riesgo</w:t>
            </w:r>
          </w:p>
        </w:tc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Probabilidad / impacto</w:t>
            </w:r>
          </w:p>
        </w:tc>
        <w:tc>
          <w:tcPr>
            <w:tcW w:w="2211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Mitigación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RK-01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El «motor» se percibe como evaluador automático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Media / alto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Lenguaje de interfaz: «alertas del proceso», nunca «recomendado»; ADR-005 §6.8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RK-02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Anclaje en el ranking o en las ayudas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Media / alto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Calificación previa obligatoria; registro de visualización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RK-03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Carga extra para los evaluadores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Alta / medio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Rúbricas cortas; doble calificación solo en los criterios de mayor peso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RK-04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Datos personales en las citas de evidencia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Media / alto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Minimización, Policies, retención (G0-03)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RK-05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Fuga entre organizaciones (sin RLS)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Baja / alto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Scopes, Policies y pruebas cross-tenant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RK-06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Presión para abrir C o D sin evidencia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Media / alto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 nuevo + G0; condiciones de reversión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RK-07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Obligaciones legales no previstas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Media / alto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Revisión jurídica (G0-02) antes de F35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RK-08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Validez de las rúbricas sin comprobar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Media / medio</w:t>
            </w:r>
          </w:p>
        </w:tc>
        <w:tc>
          <w:tcPr>
            <w:tcW w:w="221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Validación con el colegio; ICC en F39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F33 — Matriz de capacidades y restricciones</w:t>
      </w:r>
    </w:p>
    <w:p>
      <w:pPr/>
      <w:r>
        <w:rPr>
          <w:i/>
          <w:iCs/>
          <w:color w:val="404040"/>
          <w:sz w:val="18"/>
          <w:szCs w:val="18"/>
        </w:rPr>
        <w:t xml:space="preserve">Fase F33, versión 1 (04/10/2026), </w:t>
      </w:r>
      <w:r>
        <w:rPr>
          <w:b/>
          <w:bCs/>
          <w:i/>
          <w:iCs/>
          <w:color w:val="404040"/>
          <w:sz w:val="18"/>
          <w:szCs w:val="18"/>
        </w:rPr>
        <w:t xml:space="preserve">pendiente de auditoría</w:t>
      </w:r>
      <w:r>
        <w:rPr>
          <w:i/>
          <w:iCs/>
          <w:color w:val="404040"/>
          <w:sz w:val="18"/>
          <w:szCs w:val="18"/>
        </w:rPr>
        <w:t xml:space="preserve">. Clasifica lo que el motor </w:t>
      </w:r>
      <w:r>
        <w:rPr>
          <w:b/>
          <w:bCs/>
          <w:i/>
          <w:iCs/>
          <w:color w:val="404040"/>
          <w:sz w:val="18"/>
          <w:szCs w:val="18"/>
        </w:rPr>
        <w:t xml:space="preserve">podría</w:t>
      </w:r>
      <w:r>
        <w:rPr>
          <w:i/>
          <w:iCs/>
          <w:color w:val="404040"/>
          <w:sz w:val="18"/>
          <w:szCs w:val="18"/>
        </w:rPr>
        <w:t xml:space="preserve"> hacer según ADR-005 (propuesta). </w:t>
      </w:r>
      <w:r>
        <w:rPr>
          <w:b/>
          <w:bCs/>
          <w:i/>
          <w:iCs/>
          <w:color w:val="404040"/>
          <w:sz w:val="18"/>
          <w:szCs w:val="18"/>
        </w:rPr>
        <w:t xml:space="preserve">Ninguna capacidad nueva es implementable hoy: G0 = NO APROBADA.</w:t>
      </w:r>
      <w:r>
        <w:rPr>
          <w:i/>
          <w:iCs/>
          <w:color w:val="404040"/>
          <w:sz w:val="18"/>
          <w:szCs w:val="18"/>
        </w:rPr>
        <w:t xml:space="preserve"> Solo existen las marcadas como «existente».</w:t>
      </w:r>
    </w:p>
    <w:p>
      <w:pPr/>
      <w:r>
        <w:rPr>
          <w:b/>
          <w:bCs/>
        </w:rPr>
        <w:t xml:space="preserve">Frontera B/C.</w:t>
      </w:r>
      <w:r>
        <w:t xml:space="preserve"> El alcance </w:t>
      </w:r>
      <w:r>
        <w:rPr>
          <w:b/>
          <w:bCs/>
        </w:rPr>
        <w:t xml:space="preserve">B</w:t>
      </w:r>
      <w:r>
        <w:t xml:space="preserve"> no usa dependencias nuevas ni extrae automáticamente texto de PDF o DOCX: trabaja solo con texto y evidencia </w:t>
      </w:r>
      <w:r>
        <w:rPr>
          <w:b/>
          <w:bCs/>
        </w:rPr>
        <w:t xml:space="preserve">registrados o introducidos por una persona</w:t>
      </w:r>
      <w:r>
        <w:t xml:space="preserve">, y puede buscar o localizar de forma determinista dentro de ese texto. Pertenece al alcance </w:t>
      </w:r>
      <w:r>
        <w:rPr>
          <w:b/>
          <w:bCs/>
        </w:rPr>
        <w:t xml:space="preserve">C</w:t>
      </w:r>
      <w:r>
        <w:t xml:space="preserve"> cualquier parsing o extracción automática de PDF o DOCX, el OCR, la extracción automática de CV o documentos, las dependencias nuevas de comprensión documental y la búsqueda semántica o con embeddings.</w:t>
      </w:r>
    </w:p>
    <w:p>
      <w:pPr/>
      <w:r>
        <w:rPr>
          <w:b/>
          <w:bCs/>
        </w:rPr>
        <w:t xml:space="preserve">Regla de datos.</w:t>
      </w:r>
      <w:r>
        <w:t xml:space="preserve"> F34 trabaja </w:t>
      </w:r>
      <w:r>
        <w:rPr>
          <w:b/>
          <w:bCs/>
        </w:rPr>
        <w:t xml:space="preserve">solo con datos sintéticos</w:t>
      </w:r>
      <w:r>
        <w:t xml:space="preserve">. F33 y G0 </w:t>
      </w:r>
      <w:r>
        <w:rPr>
          <w:b/>
          <w:bCs/>
        </w:rPr>
        <w:t xml:space="preserve">no autorizan datos reales de candidatos</w:t>
      </w:r>
      <w:r>
        <w:t xml:space="preserve">, y el consentimiento por sí solo </w:t>
      </w:r>
      <w:r>
        <w:rPr>
          <w:b/>
          <w:bCs/>
        </w:rPr>
        <w:t xml:space="preserve">no</w:t>
      </w:r>
      <w:r>
        <w:t xml:space="preserve"> levanta el contrato 7 ni las restricciones vigentes. Cualquier uso futuro de datos reales exige: (1) autorización explícita del equipo; (2) revisión contractual (contrato 7); (3) revisión jurídica; (4) análisis de privacidad y datos personales; y (5) una aprobación específica posterior, distinta de G0.</w:t>
      </w:r>
    </w:p>
    <w:p>
      <w:pPr>
        <w:pStyle w:val="Heading2"/>
      </w:pPr>
      <w:r>
        <w:t xml:space="preserve">Clasificaciones</w:t>
      </w:r>
    </w:p>
    <w:tbl>
      <w:tblPr>
        <w:tblStyle w:val="TableGrid"/>
        <w:tblW w:w="8838" w:type="dxa"/>
        <w:tblLayout w:type="fixed"/>
      </w:tblPr>
      <w:tblGrid>
        <w:gridCol w:w="2946"/>
        <w:gridCol w:w="2946"/>
        <w:gridCol w:w="2946"/>
      </w:tblGrid>
      <w:tr>
        <w:trPr>
          <w:tblHeader/>
          <w:cantSplit/>
        </w:trPr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Clasificación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Significado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Cuándo podría implementarse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PERMITIDA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Encaja en el alcance B o ya existe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Con G0 APROBADA CON RESTRICCIONES (o ya existe)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PERMITIDA CON RESTRICCIONES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Encaja en el alcance B solo si se cumplen las condiciones indicadas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Con G0 CON RESTRICCIONES, más sus condiciones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FUTURA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Alcance C o posterior; requiere evidencia que hoy no existe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Con G0 APROBADA y un ADR adicional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BLOQUEADA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Contradice ADR-001, ADR-002, el contrato 4, OUT-04/05/11 o la evidencia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 alcanzable en este ciclo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Matriz</w:t>
      </w:r>
    </w:p>
    <w:tbl>
      <w:tblPr>
        <w:tblStyle w:val="TableGrid"/>
        <w:tblW w:w="8838" w:type="dxa"/>
        <w:tblLayout w:type="fixed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tblHeader/>
          <w:cantSplit/>
        </w:trPr>
        <w:tc>
          <w:tcPr>
            <w:tcW w:w="1473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#</w:t>
            </w:r>
          </w:p>
        </w:tc>
        <w:tc>
          <w:tcPr>
            <w:tcW w:w="1473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Capacidad</w:t>
            </w:r>
          </w:p>
        </w:tc>
        <w:tc>
          <w:tcPr>
            <w:tcW w:w="1473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Clasificación</w:t>
            </w:r>
          </w:p>
        </w:tc>
        <w:tc>
          <w:tcPr>
            <w:tcW w:w="1473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Condiciones o motivo</w:t>
            </w:r>
          </w:p>
        </w:tc>
        <w:tc>
          <w:tcPr>
            <w:tcW w:w="1473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Evidencia o norma</w:t>
            </w:r>
          </w:p>
        </w:tc>
        <w:tc>
          <w:tcPr>
            <w:tcW w:w="1473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Fase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CAP-01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Validación de requisitos obligatorios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 CON RESTRICCIONES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Comprobación </w:t>
            </w:r>
            <w:r>
              <w:rPr>
                <w:b/>
                <w:bCs/>
                <w:sz w:val="13"/>
                <w:szCs w:val="13"/>
              </w:rPr>
              <w:t xml:space="preserve">determinista</w:t>
            </w:r>
            <w:r>
              <w:rPr>
                <w:sz w:val="13"/>
                <w:szCs w:val="13"/>
              </w:rPr>
              <w:t xml:space="preserve"> de lo declarado o adjuntado frente a los requisitos de la vacante. Produce una alerta «requisito no evidenciado» para RR. HH. </w:t>
            </w:r>
            <w:r>
              <w:rPr>
                <w:b/>
                <w:bCs/>
                <w:sz w:val="13"/>
                <w:szCs w:val="13"/>
              </w:rPr>
              <w:t xml:space="preserve">Nunca descarta automáticamente</w:t>
            </w:r>
            <w:r>
              <w:rPr>
                <w:sz w:val="13"/>
                <w:szCs w:val="13"/>
              </w:rPr>
              <w:t xml:space="preserve"> (RF-13 sigue siendo humano; ADR-001 prohíbe filtrar). Sin interpretar texto libre con IA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ADR-001, ADR-002, RF-13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F35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CAP-02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Rúbricas BARS versionadas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Publicadas = inmutables; validadas con el colegio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[S19, S15]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F35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CAP-03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Ponderaciones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</w:t>
            </w:r>
            <w:r>
              <w:rPr>
                <w:sz w:val="13"/>
                <w:szCs w:val="13"/>
              </w:rPr>
              <w:t xml:space="preserve"> (existente)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Regla A-06 sin cambios; AHP solo para documentar la justificación de los pesos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RF-20, A-06, [S39]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CAP-04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Evidencia por competencia o criterio (registro humano con procedencia)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Cita mínima, fuente y criterio; justificación obligatoria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[S71, S73], RF-19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F35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CAP-05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Nivel observado por criterio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 solo como acción humana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El sistema no sugiere niveles; el humano califica antes de ver cualquier ayuda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ADR-001, [S84]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F35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CAP-06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Extracción manual estructurada (formulario del evaluador)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El evaluador transcribe o cita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F35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CAP-07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Extracción automática de datos de CV o documentos: parsing de PDF o DOCX, OCR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FUTURA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Alcance C: requiere G0 APROBADA, un ADR adicional y dependencias de comprensión documental autorizadas (p. ej., pypdf o pdfplumber evaluados en sandbox en F30). Solo para localizar evidencia; nunca para filtrar o puntuar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[S37], F30 herramientas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F35 (si G0 APROBADA)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CAP-08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Búsqueda léxica determinista dentro del texto ya registrado o introducido por una persona en </w:t>
            </w:r>
            <w:r>
              <w:rPr>
                <w:b/>
                <w:bCs/>
                <w:sz w:val="13"/>
                <w:szCs w:val="13"/>
              </w:rPr>
              <w:t xml:space="preserve">una</w:t>
            </w:r>
            <w:r>
              <w:rPr>
                <w:sz w:val="13"/>
                <w:szCs w:val="13"/>
              </w:rPr>
              <w:t xml:space="preserve"> postulación (evidencias, notas, justificaciones), iniciada por el evaluador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 CON RESTRICCIONES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Alcance B: sin dependencias nuevas y sin parsing de PDF o DOCX; no ordena candidatos ni busca entre postulaciones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ADR-005 (frontera B/C)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F35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CAP-09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Búsqueda semántica (embeddings)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FUTURA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Solo como localizador de fragmentos tras la calificación; sin puntaje visible ni búsqueda entre candidatos; con auditoría de sesgo previa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[S31, S11]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F35/F37 (si G0 APROBADA)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CAP-10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Búsqueda o ordenamiento de candidatos por similitud con el perfil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Equivale a ordenar o preseleccionar personas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ADR-001, [S11]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CAP-11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Resumen automático de un candidato (LLM u otro)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Alucinación y sesgo; condiciona la decisión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[S34, S83, S87]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CAP-12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Resumen del estado del </w:t>
            </w:r>
            <w:r>
              <w:rPr>
                <w:b/>
                <w:bCs/>
                <w:sz w:val="13"/>
                <w:szCs w:val="13"/>
              </w:rPr>
              <w:t xml:space="preserve">proceso</w:t>
            </w:r>
            <w:r>
              <w:rPr>
                <w:sz w:val="13"/>
                <w:szCs w:val="13"/>
              </w:rPr>
              <w:t xml:space="preserve"> (conteos, pendientes, alertas)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Sin datos personales; relación con el candidato RF-28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RF-28 (cand.)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F40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CAP-13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Comparación estructurada (desglose por criterio y evidencia)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Extiende RF-22 sin insignias de «recomendado»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RF-22, ADR-002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F40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CAP-14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Ranking actual RF-21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</w:t>
            </w:r>
            <w:r>
              <w:rPr>
                <w:sz w:val="13"/>
                <w:szCs w:val="13"/>
              </w:rPr>
              <w:t xml:space="preserve"> (existente)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Sin cambios; ninguna salida de ML lo alimenta; empates sin desempate automático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RF-21, A-24, A-26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CAP-15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Scoring inteligente de candidatos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ADR-001 (alternativas 1 y 2 rechazadas), contrato 4, OUT-04/05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[S84, S60, S58]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CAP-16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Recomendación de candidatos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Ídem; anclaje y sesgo transmitido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[S84, S57]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CAP-17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Preselección, descarte o selección automática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ADR-002: ninguna ruta automática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ADR-002, OUT-04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CAP-18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Análisis de entrevistas por contenido, hecho por el evaluador con preguntas estructuradas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Cadena pregunta → respuesta → evidencia → nivel humano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[S13, S14]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F35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CAP-19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Análisis automático de transcripciones para sugerir niveles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Es scoring de personas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ADR-001, [S36]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CAP-20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Localizar evidencia en transcripciones revisadas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FUTURA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Igual que CAP-09; solo sobre texto revisado por un humano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[S81]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CAP-21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Inferencias desde rostro, voz o apariencia (personalidad, honestidad, inteligencia, estrés, estabilidad emocional, liderazgo, salud mental, idoneidad), prosodia, acento, emociones, biometría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 (prohibida sin excepción)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Evidencia insuficiente y no fiable para alto impacto; prohibición o riesgo alto normativo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[S07, S08, S09, S85, S88], O01 art. 5, O13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CAP-22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Embeddings como puntaje o representación de candidatos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Sesgo por nombre y género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[S11]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CAP-23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LLM para evaluar, resumir o comparar personas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Ídem CAP-11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[S34, S36, S83, S87]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CAP-24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LLM local para tareas </w:t>
            </w:r>
            <w:r>
              <w:rPr>
                <w:b/>
                <w:bCs/>
                <w:sz w:val="13"/>
                <w:szCs w:val="13"/>
              </w:rPr>
              <w:t xml:space="preserve">sin personas</w:t>
            </w:r>
            <w:r>
              <w:rPr>
                <w:sz w:val="13"/>
                <w:szCs w:val="13"/>
              </w:rPr>
              <w:t xml:space="preserve"> (p. ej., borradores de preguntas que revisa un humano)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FUTURA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Herramienta en sandbox (F30: Ollama); dependencia autorizada; nunca con datos de postulantes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F30 herramientas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CAP-25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ML supervisado sobre personas (idoneidad, desempeño, permanencia)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Sin etiquetas válidas; sesgo de proxy; ADR-001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[S42, S48, S04, S22]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CAP-26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ML sobre el </w:t>
            </w:r>
            <w:r>
              <w:rPr>
                <w:b/>
                <w:bCs/>
                <w:sz w:val="13"/>
                <w:szCs w:val="13"/>
              </w:rPr>
              <w:t xml:space="preserve">proceso</w:t>
            </w:r>
            <w:r>
              <w:rPr>
                <w:sz w:val="13"/>
                <w:szCs w:val="13"/>
              </w:rPr>
              <w:t xml:space="preserve"> (RF-29 y extensiones)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 CON RESTRICCIONES</w:t>
            </w:r>
            <w:r>
              <w:rPr>
                <w:sz w:val="13"/>
                <w:szCs w:val="13"/>
              </w:rPr>
              <w:t xml:space="preserve"> (existente)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Experimental e informativo; 15 contadores sin IDs ni PII; lejos del ranking y de la decisión (OUT-11)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ADR-001, ADR-004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F36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CAP-27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Grabación de audio y transcripción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FUTURA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Por defecto no se graba. Requiere necesidad y G0 APROBADA; en este proyecto, solo datos ficticios; con personas reales, la regla de datos (el consentimiento por sí solo no basta). Además: STT local, revisión humana contra el audio y medición del error por grupo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[S38, S81, S10]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F35 (si G0 APROBADA)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CAP-28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Vídeo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No aporta y aumenta el sesgo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[S85]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CAP-29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Explicabilidad basada en evidencia, reglas y versiones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Justificación contrastiva; enlace a la evidencia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[S55, S59]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F37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CAP-30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SHAP o LIME como explicación para el usuario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Usados para depurar, no para justificar decisiones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[S52, S56, S58]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CAP-31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Controles de equidad del procedimiento (mismas preguntas, BARS, CV minimizado, doble calificación)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[S14, S19, S20]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F35/F37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CAP-32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Métricas estadísticas de equidad sobre datos reales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FUTURA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Fuera de G0: exige los cinco requisitos de la regla de datos, además de muestra suficiente y agregación por convocatoria. Hoy solo se prueba el método con datos sintéticos (F37)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[S44, S45, S46], O11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F37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CAP-33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Acuerdo entre evaluadores (ICC)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Métrica del proceso, no de la persona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[S20, S21]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F35/F39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CAP-34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Alertas deterministas de proceso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PERMITIDA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Nunca hablan de la persona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[S62]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F35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CAP-35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Recolección de atributos sensibles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No recolectar (F30 D-10)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O15, O09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CAP-36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Entrenar, evaluar o probar con datos reales de candidatos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Contrato 7. F33 y G0 no lo autorizan y el consentimiento por sí solo no lo habilita; solo una aprobación específica posterior con los cinco requisitos de la regla de datos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3"/>
                <w:szCs w:val="13"/>
              </w:rPr>
              <w:t xml:space="preserve">CLAUDE.md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CAP-37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Comunicar al postulante salidas del motor (alertas, puntajes)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BLOQUEADA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A-31: el postulante solo recibe su resultado final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A-31</w:t>
            </w:r>
          </w:p>
        </w:tc>
        <w:tc>
          <w:tcPr>
            <w:tcW w:w="1473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Resumen</w:t>
      </w:r>
    </w:p>
    <w:tbl>
      <w:tblPr>
        <w:tblStyle w:val="TableGrid"/>
        <w:tblW w:w="8838" w:type="dxa"/>
        <w:tblLayout w:type="fixed"/>
      </w:tblPr>
      <w:tblGrid>
        <w:gridCol w:w="2474"/>
        <w:gridCol w:w="6364"/>
      </w:tblGrid>
      <w:tr>
        <w:trPr>
          <w:tblHeader/>
          <w:cantSplit/>
        </w:trPr>
        <w:tc>
          <w:tcPr>
            <w:tcW w:w="247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Clasificación</w:t>
            </w:r>
          </w:p>
        </w:tc>
        <w:tc>
          <w:tcPr>
            <w:tcW w:w="636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Capacidades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PERMITIDA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CAP-02, 03, 04, 05 (solo humana), 06, 12, 13, 14, 18, 29, 31, 33, 34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PERMITIDA CON RESTRICCIONES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CAP-01, 08, 26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FUTURA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CAP-07, 09, 20, 24, 27, 32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BLOQUEADA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CAP-10, 11, 15, 16, 17, 19, 21, 22, 23, 25, 28, 30, 35, 36, 37</w:t>
            </w:r>
          </w:p>
        </w:tc>
      </w:tr>
    </w:tbl>
    <w:p>
      <w:pPr>
        <w:spacing w:after="60"/>
      </w:pPr>
    </w:p>
    <w:p>
      <w:pPr/>
      <w:r>
        <w:t xml:space="preserve">Todas las fuentes [Sxx] y [Oxx] remiten a la matriz de evidencia de F30.</w:t>
      </w:r>
    </w:p>
    <w:p>
      <w:r>
        <w:br w:type="page"/>
      </w:r>
    </w:p>
    <w:p>
      <w:pPr>
        <w:pStyle w:val="Heading1"/>
      </w:pPr>
      <w:r>
        <w:t xml:space="preserve">F33 — Flujos funcionales</w:t>
      </w:r>
    </w:p>
    <w:p>
      <w:pPr/>
      <w:r>
        <w:rPr>
          <w:i/>
          <w:iCs/>
          <w:color w:val="404040"/>
          <w:sz w:val="18"/>
          <w:szCs w:val="18"/>
        </w:rPr>
        <w:t xml:space="preserve">Fase F33, versión 1 (04/10/2026), </w:t>
      </w:r>
      <w:r>
        <w:rPr>
          <w:b/>
          <w:bCs/>
          <w:i/>
          <w:iCs/>
          <w:color w:val="404040"/>
          <w:sz w:val="18"/>
          <w:szCs w:val="18"/>
        </w:rPr>
        <w:t xml:space="preserve">pendiente de auditoría</w:t>
      </w:r>
      <w:r>
        <w:rPr>
          <w:i/>
          <w:iCs/>
          <w:color w:val="404040"/>
          <w:sz w:val="18"/>
          <w:szCs w:val="18"/>
        </w:rPr>
        <w:t xml:space="preserve">. Flujos de </w:t>
      </w:r>
      <w:r>
        <w:rPr>
          <w:b/>
          <w:bCs/>
          <w:i/>
          <w:iCs/>
          <w:color w:val="404040"/>
          <w:sz w:val="18"/>
          <w:szCs w:val="18"/>
        </w:rPr>
        <w:t xml:space="preserve">diseño</w:t>
      </w:r>
      <w:r>
        <w:rPr>
          <w:i/>
          <w:iCs/>
          <w:color w:val="404040"/>
          <w:sz w:val="18"/>
          <w:szCs w:val="18"/>
        </w:rPr>
        <w:t xml:space="preserve">: no existen en el código. Los códigos de error E-xx están en el diseño funcional §12. </w:t>
      </w:r>
      <w:r>
        <w:rPr>
          <w:b/>
          <w:bCs/>
          <w:i/>
          <w:iCs/>
          <w:color w:val="404040"/>
          <w:sz w:val="18"/>
          <w:szCs w:val="18"/>
        </w:rPr>
        <w:t xml:space="preserve">G0 = NO APROBADA</w:t>
      </w:r>
      <w:r>
        <w:rPr>
          <w:i/>
          <w:iCs/>
          <w:color w:val="404040"/>
          <w:sz w:val="18"/>
          <w:szCs w:val="18"/>
        </w:rPr>
        <w:t xml:space="preserve">: ninguno de estos flujos se implementa hasta que el equipo apruebe G0 (al menos CON RESTRICCIONES para FF-01 a FF-06).</w:t>
      </w:r>
    </w:p>
    <w:p>
      <w:pPr>
        <w:spacing w:after="60"/>
        <w:jc w:val="center"/>
      </w:pPr>
      <w:r>
        <w:drawing>
          <wp:inline xmlns:wp="http://schemas.openxmlformats.org/drawingml/2006/wordprocessingDrawing" distT="0" distB="0" distL="0" distR="0">
            <wp:extent cx="5612130" cy="5658897"/>
            <wp:docPr id="102" name="F33-01_flujo_fun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33-01_flujo_funcional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5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Figura 1. Visión general del flujo. Reproducible con </w:t>
      </w:r>
      <w:r>
        <w:rPr>
          <w:rFonts w:ascii="Consolas" w:hAnsi="Consolas"/>
        </w:rPr>
        <w:t xml:space="preserve">docs/academico/tools/f33/diagramas.py</w:t>
      </w:r>
      <w:r>
        <w:t xml:space="preserve">.</w:t>
      </w:r>
    </w:p>
    <w:p>
      <w:pPr>
        <w:pStyle w:val="Heading2"/>
      </w:pPr>
      <w:r>
        <w:t xml:space="preserve">Resumen</w:t>
      </w:r>
    </w:p>
    <w:tbl>
      <w:tblPr>
        <w:tblStyle w:val="TableGrid"/>
        <w:tblW w:w="8838" w:type="dxa"/>
        <w:tblLayout w:type="fixed"/>
      </w:tblPr>
      <w:tblGrid>
        <w:gridCol w:w="1767"/>
        <w:gridCol w:w="1767"/>
        <w:gridCol w:w="1767"/>
        <w:gridCol w:w="1767"/>
        <w:gridCol w:w="1770"/>
      </w:tblGrid>
      <w:tr>
        <w:trPr>
          <w:tblHeader/>
          <w:cantSplit/>
        </w:trPr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Flujo</w:t>
            </w:r>
          </w:p>
        </w:tc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Nombre</w:t>
            </w:r>
          </w:p>
        </w:tc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Alcance</w:t>
            </w:r>
          </w:p>
        </w:tc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G0 requerida</w:t>
            </w:r>
          </w:p>
        </w:tc>
        <w:tc>
          <w:tcPr>
            <w:tcW w:w="1770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Base actual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FF-01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Configurar vacante, competencias y rúbrica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CON RESTRICCIONES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RF-05, RF-06, RF-20 · CU-04, CU-05, CU-16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FF-02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Registrar evidencia y valoración humana (</w:t>
            </w:r>
            <w:r>
              <w:rPr>
                <w:rFonts w:ascii="Consolas" w:hAnsi="Consolas"/>
                <w:sz w:val="13"/>
                <w:szCs w:val="13"/>
              </w:rPr>
              <w:t xml:space="preserve">PROGRAMADA</w:t>
            </w:r>
            <w:r>
              <w:rPr>
                <w:sz w:val="13"/>
                <w:szCs w:val="13"/>
              </w:rPr>
              <w:t xml:space="preserve"> → registro → </w:t>
            </w:r>
            <w:r>
              <w:rPr>
                <w:rFonts w:ascii="Consolas" w:hAnsi="Consolas"/>
                <w:sz w:val="13"/>
                <w:szCs w:val="13"/>
              </w:rPr>
              <w:t xml:space="preserve">REALIZADA</w:t>
            </w:r>
            <w:r>
              <w:rPr>
                <w:sz w:val="13"/>
                <w:szCs w:val="13"/>
              </w:rPr>
              <w:t xml:space="preserve">)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CON RESTRICCIONES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RF-19 · CU-15 · </w:t>
            </w:r>
            <w:r>
              <w:rPr>
                <w:rFonts w:ascii="Consolas" w:hAnsi="Consolas"/>
                <w:sz w:val="13"/>
                <w:szCs w:val="13"/>
              </w:rPr>
              <w:t xml:space="preserve">AssessmentResultRecorder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FF-03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Entrevista estructurada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CON RESTRICCIONES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RF-18, RF-19 · CU-14, CU-15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FF-04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Verificar el proceso (alertas e ICC)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CON RESTRICCIONES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 (nuevo)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FF-05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Comparación estructurada y apoyo explicable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CON RESTRICCIONES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RF-21, RF-22 · CU-17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FF-06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Decisión final humana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Existente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No cambia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RF-23 a RF-25 · CU-18 a CU-20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FF-07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Asistencia documental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APROBADA + ADR adicional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— (futuro)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FF-08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Fallo del servicio y fallback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C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APROBADA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Patrón de RF-29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FF-01 — Configurar vacante, competencias y rúbrica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Actor:</w:t>
      </w:r>
      <w:r>
        <w:t xml:space="preserve"> RR. HH.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Precondiciones: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vacante en </w:t>
      </w:r>
      <w:r>
        <w:rPr>
          <w:rFonts w:ascii="Consolas" w:hAnsi="Consolas"/>
        </w:rPr>
        <w:t xml:space="preserve">borrador</w:t>
      </w:r>
      <w:r>
        <w:t xml:space="preserve"> (A-07);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catálogo de competencias publicado para la organización;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usuario con rol RR. HH. de la misma organización.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Pasos: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Elegir las competencias del catálogo (versión vigente).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Definir los criterios con método de evaluación, rango y peso; validar la suma (A-06).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Asociar a cada criterio una rúbrica BARS publicada y preguntas estructuradas.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Validar la configuración completa (RF-06 + reglas nuevas).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Publicar: congela </w:t>
      </w:r>
      <w:r>
        <w:rPr>
          <w:rFonts w:ascii="Consolas" w:hAnsi="Consolas"/>
        </w:rPr>
        <w:t xml:space="preserve">criteria_version</w:t>
      </w:r>
      <w:r>
        <w:t xml:space="preserve"> y </w:t>
      </w:r>
      <w:r>
        <w:rPr>
          <w:rFonts w:ascii="Consolas" w:hAnsi="Consolas"/>
        </w:rPr>
        <w:t xml:space="preserve">rubric_version</w:t>
      </w:r>
      <w:r>
        <w:t xml:space="preserve"> (A-07).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Postcondiciones:</w:t>
      </w:r>
      <w:r>
        <w:t xml:space="preserve"> la vacante está publicada con versiones congeladas y queda la auditoría de la publicación.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Errores: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E-01 (rúbrica incompleta);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E-02 (criterio sin rúbrica o sin preguntas);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E-05 (otra organización).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Excepciones:</w:t>
      </w:r>
      <w:r>
        <w:t xml:space="preserve"> si cambia el catálogo de competencias después de publicar, no afecta a la vacante, que conserva su versión.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Límites:</w:t>
      </w:r>
      <w:r>
        <w:t xml:space="preserve"> el sistema no propone competencias ni pesos a partir de datos de candidatos.</w:t>
      </w:r>
    </w:p>
    <w:p>
      <w:pPr>
        <w:pStyle w:val="Heading2"/>
      </w:pPr>
      <w:r>
        <w:t xml:space="preserve">FF-02 — Registrar evidencia y valoración humana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Actor:</w:t>
      </w:r>
      <w:r>
        <w:t xml:space="preserve"> evaluador asignado (Policy </w:t>
      </w:r>
      <w:r>
        <w:rPr>
          <w:rFonts w:ascii="Consolas" w:hAnsi="Consolas"/>
        </w:rPr>
        <w:t xml:space="preserve">recordResult</w:t>
      </w:r>
      <w:r>
        <w:t xml:space="preserve">: solo el evaluador asignado a la sesión).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Base vigente:</w:t>
      </w:r>
      <w:r>
        <w:t xml:space="preserve"> </w:t>
      </w:r>
      <w:r>
        <w:rPr>
          <w:rFonts w:ascii="Consolas" w:hAnsi="Consolas"/>
        </w:rPr>
        <w:t xml:space="preserve">app/Services/Assessments/AssessmentResultRecorder.php</w:t>
      </w:r>
      <w:r>
        <w:t xml:space="preserve"> (RF-19, A-19). El diseño </w:t>
      </w:r>
      <w:r>
        <w:rPr>
          <w:b/>
          <w:bCs/>
        </w:rPr>
        <w:t xml:space="preserve">conserva</w:t>
      </w:r>
      <w:r>
        <w:t xml:space="preserve"> su comportamiento y solo añade evidencia, nivel, justificación y suficiencia al mismo registro.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Precondiciones: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sesión (evaluación o entrevista) en estado </w:t>
      </w:r>
      <w:r>
        <w:rPr>
          <w:b/>
          <w:bCs/>
        </w:rPr>
        <w:t xml:space="preserve">`PROGRAMADA`</w:t>
      </w:r>
      <w:r>
        <w:t xml:space="preserve"> (</w:t>
      </w:r>
      <w:r>
        <w:rPr>
          <w:rFonts w:ascii="Consolas" w:hAnsi="Consolas"/>
        </w:rPr>
        <w:t xml:space="preserve">AssessmentStatus::Scheduled</w:t>
      </w:r>
      <w:r>
        <w:t xml:space="preserve">); si no lo está, se rechaza con «Los resultados de esta sesión ya fueron registrados»;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evaluador asignado, de la misma organización;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vacante no cerrada.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Pasos: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Revisar el CV privado y los documentos (lectura humana; descarga por Policy, C15).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Preparar en borrador las evidencias de cada criterio con su fuente (texto que la persona cita o introduce).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Por criterio, elegir el nivel BARS, escribir la justificación contrastiva («por qué este nivel y no el siguiente») y marcar la suficiencia de la evidencia.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Registrar el resultado</w:t>
      </w:r>
      <w:r>
        <w:t xml:space="preserve"> en una sola transacción con bloqueo, como hoy: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validar todos los criterios de la etapa (</w:t>
      </w:r>
      <w:r>
        <w:rPr>
          <w:rFonts w:ascii="Consolas" w:hAnsi="Consolas"/>
        </w:rPr>
        <w:t xml:space="preserve">ScoreSheetValidator</w:t>
      </w:r>
      <w:r>
        <w:t xml:space="preserve">, RF-20);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insertar </w:t>
      </w:r>
      <w:r>
        <w:rPr>
          <w:b/>
          <w:bCs/>
        </w:rPr>
        <w:t xml:space="preserve">un resultado por criterio</w:t>
      </w:r>
      <w:r>
        <w:t xml:space="preserve">, con el puntaje derivado del nivel de forma determinista (restricción única sesión–criterio);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vincular las evidencias, que pasan a inmutables.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En la misma transacción, la sesión pasa a </w:t>
      </w:r>
      <w:r>
        <w:rPr>
          <w:b/>
          <w:bCs/>
        </w:rPr>
        <w:t xml:space="preserve">`REALIZADA`</w:t>
      </w:r>
      <w:r>
        <w:t xml:space="preserve"> (</w:t>
      </w:r>
      <w:r>
        <w:rPr>
          <w:rFonts w:ascii="Consolas" w:hAnsi="Consolas"/>
        </w:rPr>
        <w:t xml:space="preserve">AssessmentStatus::Completed</w:t>
      </w:r>
      <w:r>
        <w:t xml:space="preserve">, </w:t>
      </w:r>
      <w:r>
        <w:rPr>
          <w:rFonts w:ascii="Consolas" w:hAnsi="Consolas"/>
        </w:rPr>
        <w:t xml:space="preserve">completed_at</w:t>
      </w:r>
      <w:r>
        <w:t xml:space="preserve">) y se audita (</w:t>
      </w:r>
      <w:r>
        <w:rPr>
          <w:rFonts w:ascii="Consolas" w:hAnsi="Consolas"/>
        </w:rPr>
        <w:t xml:space="preserve">EvaluationResultRecorded</w:t>
      </w:r>
      <w:r>
        <w:t xml:space="preserve"> o </w:t>
      </w:r>
      <w:r>
        <w:rPr>
          <w:rFonts w:ascii="Consolas" w:hAnsi="Consolas"/>
        </w:rPr>
        <w:t xml:space="preserve">InterviewResultRecorded</w:t>
      </w:r>
      <w:r>
        <w:t xml:space="preserve">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Secuencia:</w:t>
      </w:r>
      <w:r>
        <w:t xml:space="preserve"> </w:t>
      </w:r>
      <w:r>
        <w:rPr>
          <w:rFonts w:ascii="Consolas" w:hAnsi="Consolas"/>
        </w:rPr>
        <w:t xml:space="preserve">PROGRAMADA</w:t>
      </w:r>
      <w:r>
        <w:t xml:space="preserve"> → registro del resultado → </w:t>
      </w:r>
      <w:r>
        <w:rPr>
          <w:rFonts w:ascii="Consolas" w:hAnsi="Consolas"/>
        </w:rPr>
        <w:t xml:space="preserve">REALIZADA</w:t>
      </w:r>
      <w:r>
        <w:t xml:space="preserve">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Postcondiciones: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resultado </w:t>
      </w:r>
      <w:r>
        <w:rPr>
          <w:b/>
          <w:bCs/>
        </w:rPr>
        <w:t xml:space="preserve">vigente, único e inmutable</w:t>
      </w:r>
      <w:r>
        <w:t xml:space="preserve"> por sesión y criterio (A-19);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ranking solo usa sesiones </w:t>
      </w:r>
      <w:r>
        <w:rPr>
          <w:rFonts w:ascii="Consolas" w:hAnsi="Consolas"/>
        </w:rPr>
        <w:t xml:space="preserve">REALIZADA</w:t>
      </w:r>
      <w:r>
        <w:t xml:space="preserve"> (A-23);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se crea el </w:t>
      </w:r>
      <w:r>
        <w:rPr>
          <w:rFonts w:ascii="Consolas" w:hAnsi="Consolas"/>
        </w:rPr>
        <w:t xml:space="preserve">analysis_run</w:t>
      </w:r>
      <w:r>
        <w:t xml:space="preserve"> de verificación (FF-04).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Errores: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E-03 (evidencia sin fuente);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E-04 (sin justificación);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E-05 (evaluador no asignado);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E-13 (segundo resultado sobre una sesión </w:t>
      </w:r>
      <w:r>
        <w:rPr>
          <w:rFonts w:ascii="Consolas" w:hAnsi="Consolas"/>
        </w:rPr>
        <w:t xml:space="preserve">REALIZADA</w:t>
      </w:r>
      <w:r>
        <w:t xml:space="preserve">: rechazado).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Después del registro: ANOTACIONES COMPLEMENTARIAS.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No existe «corrección de puntaje»: </w:t>
      </w:r>
      <w:r>
        <w:rPr>
          <w:b/>
          <w:bCs/>
        </w:rPr>
        <w:t xml:space="preserve">no se crea un segundo resultado</w:t>
      </w:r>
      <w:r>
        <w:t xml:space="preserve"> ni se edita el registrado.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Si hace falta un complemento (una aclaración o una fuente adicional), se registra como </w:t>
      </w:r>
      <w:r>
        <w:rPr>
          <w:b/>
          <w:bCs/>
        </w:rPr>
        <w:t xml:space="preserve">anotación complementaria</w:t>
      </w:r>
      <w:r>
        <w:t xml:space="preserve">: entidad aparte, de solo inserción y auditada, con autor, fecha y motivo.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Una anotación complementaria </w:t>
      </w:r>
      <w:r>
        <w:rPr>
          <w:b/>
          <w:bCs/>
        </w:rPr>
        <w:t xml:space="preserve">no modifica</w:t>
      </w:r>
      <w:r>
        <w:t xml:space="preserve"> el puntaje, el nivel, la justificación ni la valoración registrados, y se muestra diferenciada del resultado.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Límites: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ninguna ayuda del sistema se muestra antes del paso 4</w:t>
      </w:r>
      <w:r>
        <w:t xml:space="preserve"> (E-12);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sistema no sugiere niveles;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con la vacante cerrada no se registran resultados (A-19).</w:t>
      </w:r>
    </w:p>
    <w:p>
      <w:pPr>
        <w:pStyle w:val="Heading2"/>
      </w:pPr>
      <w:r>
        <w:t xml:space="preserve">FF-03 — Entrevista estructurada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Actor:</w:t>
      </w:r>
      <w:r>
        <w:t xml:space="preserve"> evaluador (entrevistador).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Precondiciones:</w:t>
      </w:r>
      <w:r>
        <w:t xml:space="preserve"> entrevista programada (RF-18) y preguntas de la vacante publicadas.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Pasos: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Formular a todos los postulantes las mismas preguntas, en el mismo orden.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Registrar la respuesta como </w:t>
      </w:r>
      <w:r>
        <w:rPr>
          <w:b/>
          <w:bCs/>
        </w:rPr>
        <w:t xml:space="preserve">notas del evaluador</w:t>
      </w:r>
      <w:r>
        <w:t xml:space="preserve"> (por defecto no se graba).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Seguir la cadena de FF-02: respuesta → evidencia → criterio → nivel → justificación → suficiencia.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Postcondiciones:</w:t>
      </w:r>
      <w:r>
        <w:t xml:space="preserve"> valoración por pregunta y criterio con procedencia.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Errores:</w:t>
      </w:r>
      <w:r>
        <w:t xml:space="preserve"> E-08 (pregunta no formulada a todos).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Variante futura (audio, solo con G0 APROBADA):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Solo con datos ficticios en este proyecto. Con personas reales se aplica la regla de datos de ADR-005 §6.10; el consentimiento por sí solo no basta.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Grabación de solo audio.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STT local.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Revisión humana contra el audio.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Texto revisado como respuesta.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Borrado del audio al vencer el plazo de retención.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Límites: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sin prosodia, acento, emociones, rostro, vídeo ni biometría;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sin análisis automático de la transcripción para sugerir niveles.</w:t>
      </w:r>
    </w:p>
    <w:p>
      <w:pPr>
        <w:pStyle w:val="Heading2"/>
      </w:pPr>
      <w:r>
        <w:t xml:space="preserve">FF-04 — Verificar el proceso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Actor:</w:t>
      </w:r>
      <w:r>
        <w:t xml:space="preserve"> sistema (reglas deterministas). Revisa: evaluador o RR. HH.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Disparadores:</w:t>
      </w:r>
      <w:r>
        <w:t xml:space="preserve"> se registra un resultado o una anotación complementaria, se publica una vacante o se va a mostrar la comparación.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Pasos: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Crear un </w:t>
      </w:r>
      <w:r>
        <w:rPr>
          <w:rFonts w:ascii="Consolas" w:hAnsi="Consolas"/>
        </w:rPr>
        <w:t xml:space="preserve">analysis_run</w:t>
      </w:r>
      <w:r>
        <w:t xml:space="preserve"> inmutable con </w:t>
      </w:r>
      <w:r>
        <w:rPr>
          <w:rFonts w:ascii="Consolas" w:hAnsi="Consolas"/>
        </w:rPr>
        <w:t xml:space="preserve">rules_version</w:t>
      </w:r>
      <w:r>
        <w:t xml:space="preserve">, versiones congeladas e </w:t>
      </w:r>
      <w:r>
        <w:rPr>
          <w:rFonts w:ascii="Consolas" w:hAnsi="Consolas"/>
        </w:rPr>
        <w:t xml:space="preserve">input_snapshot_hash</w:t>
      </w:r>
      <w:r>
        <w:t xml:space="preserve">, y su evento </w:t>
      </w:r>
      <w:r>
        <w:rPr>
          <w:rFonts w:ascii="Consolas" w:hAnsi="Consolas"/>
        </w:rPr>
        <w:t xml:space="preserve">en_proceso</w:t>
      </w:r>
      <w:r>
        <w:t xml:space="preserve">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Aplicar las reglas: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evidencia faltante por criterio;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nivel sin justificación;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requisito obligatorio no evidenciado (CAP-01);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discrepancia entre evaluadores mayor a un nivel (E-07);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pregunta omitida (E-08);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versión distinta (E-06).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Calcular el ICC en los criterios de doble calificación (dos sesiones con evaluadores distintos sobre los mismos criterios; A-23 ya promedia varios puntajes de un criterio).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Registrar las alertas abiertas y añadir el evento </w:t>
      </w:r>
      <w:r>
        <w:rPr>
          <w:rFonts w:ascii="Consolas" w:hAnsi="Consolas"/>
        </w:rPr>
        <w:t xml:space="preserve">completado</w:t>
      </w:r>
      <w:r>
        <w:t xml:space="preserve"> en </w:t>
      </w:r>
      <w:r>
        <w:rPr>
          <w:rFonts w:ascii="Consolas" w:hAnsi="Consolas"/>
        </w:rPr>
        <w:t xml:space="preserve">analysis_run_events</w:t>
      </w:r>
      <w:r>
        <w:t xml:space="preserve">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Postcondiciones:</w:t>
      </w:r>
      <w:r>
        <w:t xml:space="preserve"> las alertas quedan visibles para RR. HH., el evaluador y el aprobador.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Excepciones:</w:t>
      </w:r>
      <w:r>
        <w:t xml:space="preserve"> descartar una alerta exige motivo y usuario (</w:t>
      </w:r>
      <w:r>
        <w:rPr>
          <w:rFonts w:ascii="Consolas" w:hAnsi="Consolas"/>
        </w:rPr>
        <w:t xml:space="preserve">human_override</w:t>
      </w:r>
      <w:r>
        <w:t xml:space="preserve">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Límites: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las alertas </w:t>
      </w:r>
      <w:r>
        <w:rPr>
          <w:b/>
          <w:bCs/>
        </w:rPr>
        <w:t xml:space="preserve">no cambian puntajes, estados ni el ranking</w:t>
      </w:r>
      <w:r>
        <w:t xml:space="preserve">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no hablan de la persona («candidato débil»), solo del proceso («falta evidencia en el criterio X»).</w:t>
      </w:r>
    </w:p>
    <w:p>
      <w:pPr>
        <w:pStyle w:val="Heading2"/>
      </w:pPr>
      <w:r>
        <w:t xml:space="preserve">FF-05 — Comparación estructurada y apoyo explicable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Actores:</w:t>
      </w:r>
      <w:r>
        <w:t xml:space="preserve"> RR. HH. y Aprobador / Dirección.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Precondiciones:</w:t>
      </w:r>
      <w:r>
        <w:t xml:space="preserve"> valoraciones registradas; configuración válida (RF-20).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Pasos: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Calcular RF-21 como hoy (A-24), sin desempate automático (A-26).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Mostrar el desglose por criterio, con: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nivel humano;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justificación;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las evidencias enlazadas;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suficiencia;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las alertas abiertas;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ICC donde aplique.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Postcondiciones:</w:t>
      </w:r>
      <w:r>
        <w:t xml:space="preserve"> ninguna. La vista es de solo lectura y no escribe estado (ADR-002).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Límites: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sin insignias de «recomendado», «mejor candidato» ni semáforos sobre personas;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riesgo RF-29 se muestra lejos de la comparación (OUT-11).</w:t>
      </w:r>
    </w:p>
    <w:p>
      <w:pPr>
        <w:pStyle w:val="Heading2"/>
      </w:pPr>
      <w:r>
        <w:t xml:space="preserve">FF-06 — Decisión final humana (sin cambios)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Actor:</w:t>
      </w:r>
      <w:r>
        <w:t xml:space="preserve"> Aprobador / Dirección.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Pasos:</w:t>
      </w:r>
      <w:r>
        <w:t xml:space="preserve"> los mismos de RF-23 a RF-25. El análisis </w:t>
      </w:r>
      <w:r>
        <w:rPr>
          <w:b/>
          <w:bCs/>
        </w:rPr>
        <w:t xml:space="preserve">no</w:t>
      </w:r>
      <w:r>
        <w:t xml:space="preserve"> figura como causa de la decisión ni se guarda en el registro de la decisión.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Límites:</w:t>
      </w:r>
      <w:r>
        <w:t xml:space="preserve"> ADR-002 sin cambios. Ninguna ruta automática (evento, job o servicio) puede cambiar la selección.</w:t>
      </w:r>
    </w:p>
    <w:p>
      <w:pPr>
        <w:pStyle w:val="Heading2"/>
      </w:pPr>
      <w:r>
        <w:t xml:space="preserve">FF-07 — Asistencia documental (FUTURA, alternativa C)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Estado:</w:t>
      </w:r>
      <w:r>
        <w:t xml:space="preserve"> no habilitado. Requiere G0 APROBADA y un ADR que enmiende de forma acotada ADR-001 (datos del servicio).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Precondición clave:</w:t>
      </w:r>
      <w:r>
        <w:t xml:space="preserve"> la valoración del evaluador para ese criterio ya está registrada (FF-02, paso 4).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Pasos: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Laravel crea un </w:t>
      </w:r>
      <w:r>
        <w:rPr>
          <w:rFonts w:ascii="Consolas" w:hAnsi="Consolas"/>
        </w:rPr>
        <w:t xml:space="preserve">analysis_run</w:t>
      </w:r>
      <w:r>
        <w:t xml:space="preserve"> (inmutable) con un token pseudónimo, añade el evento </w:t>
      </w:r>
      <w:r>
        <w:rPr>
          <w:rFonts w:ascii="Consolas" w:hAnsi="Consolas"/>
        </w:rPr>
        <w:t xml:space="preserve">pendiente</w:t>
      </w:r>
      <w:r>
        <w:t xml:space="preserve"> y encola el job con </w:t>
      </w:r>
      <w:r>
        <w:rPr>
          <w:rFonts w:ascii="Consolas" w:hAnsi="Consolas"/>
        </w:rPr>
        <w:t xml:space="preserve">Idempotency-Key</w:t>
      </w:r>
      <w:r>
        <w:t xml:space="preserve">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servicio recibe texto minimizado y devuelve </w:t>
      </w:r>
      <w:r>
        <w:rPr>
          <w:b/>
          <w:bCs/>
        </w:rPr>
        <w:t xml:space="preserve">referencias a fragmentos</w:t>
      </w:r>
      <w:r>
        <w:t xml:space="preserve"> con </w:t>
      </w:r>
      <w:r>
        <w:rPr>
          <w:rFonts w:ascii="Consolas" w:hAnsi="Consolas"/>
        </w:rPr>
        <w:t xml:space="preserve">model_version</w:t>
      </w:r>
      <w:r>
        <w:t xml:space="preserve"> y </w:t>
      </w:r>
      <w:r>
        <w:rPr>
          <w:rFonts w:ascii="Consolas" w:hAnsi="Consolas"/>
        </w:rPr>
        <w:t xml:space="preserve">schema_version</w:t>
      </w:r>
      <w:r>
        <w:t xml:space="preserve">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Laravel valida el esquema: E-11 si trae puntajes, niveles o campos no previstos.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Revisión y confirmación humana:</w:t>
      </w:r>
      <w:r>
        <w:t xml:space="preserve"> el evaluador, después de registrar su resultado, revisa los fragmentos como sugerencias </w:t>
      </w:r>
      <w:r>
        <w:rPr>
          <w:b/>
          <w:bCs/>
        </w:rPr>
        <w:t xml:space="preserve">pendientes</w:t>
      </w:r>
      <w:r>
        <w:t xml:space="preserve">, todavía no visibles como ayuda, y confirma o rechaza cada uno.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Ayuda visible:</w:t>
      </w:r>
      <w:r>
        <w:t xml:space="preserve"> solo los fragmentos confirmados se muestran al evaluador y al aprobador, como </w:t>
      </w:r>
      <w:r>
        <w:rPr>
          <w:b/>
          <w:bCs/>
        </w:rPr>
        <w:t xml:space="preserve">anotaciones complementarias</w:t>
      </w:r>
      <w:r>
        <w:t xml:space="preserve"> diferenciadas del resultado. Nunca cambian el resultado registrado.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Secuencia:</w:t>
      </w:r>
      <w:r>
        <w:t xml:space="preserve"> localizador → revisión y confirmación humana → ayuda visible.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Postcondiciones:</w:t>
      </w:r>
      <w:r>
        <w:t xml:space="preserve"> quedan registrados los fragmentos confirmados o rechazados (</w:t>
      </w:r>
      <w:r>
        <w:rPr>
          <w:rFonts w:ascii="Consolas" w:hAnsi="Consolas"/>
        </w:rPr>
        <w:t xml:space="preserve">human_override</w:t>
      </w:r>
      <w:r>
        <w:t xml:space="preserve">) y los eventos de la ejecución.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Límites: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no hay similitud visible;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no hay búsqueda entre candidatos;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no hay resumen de la persona.</w:t>
      </w:r>
    </w:p>
    <w:p>
      <w:pPr>
        <w:pStyle w:val="Heading2"/>
      </w:pPr>
      <w:r>
        <w:t xml:space="preserve">FF-08 — Fallo del servicio y fallback (FUTURO)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Disparadores:</w:t>
      </w:r>
      <w:r>
        <w:t xml:space="preserve"> timeout, error 5xx, circuito abierto o respuesta inválida.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Pasos: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Reintentos acotados solo ante errores transitorios.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Al agotarlos, se añade el evento </w:t>
      </w:r>
      <w:r>
        <w:rPr>
          <w:rFonts w:ascii="Consolas" w:hAnsi="Consolas"/>
        </w:rPr>
        <w:t xml:space="preserve">fallido</w:t>
      </w:r>
      <w:r>
        <w:t xml:space="preserve"> o </w:t>
      </w:r>
      <w:r>
        <w:rPr>
          <w:rFonts w:ascii="Consolas" w:hAnsi="Consolas"/>
        </w:rPr>
        <w:t xml:space="preserve">expirado</w:t>
      </w:r>
      <w:r>
        <w:t xml:space="preserve"> en </w:t>
      </w:r>
      <w:r>
        <w:rPr>
          <w:rFonts w:ascii="Consolas" w:hAnsi="Consolas"/>
        </w:rPr>
        <w:t xml:space="preserve">analysis_run_events</w:t>
      </w:r>
      <w:r>
        <w:t xml:space="preserve">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Se registra el error (sin PII).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flujo FF-02 a FF-06 continúa sin ayuda.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Límites:</w:t>
      </w:r>
      <w:r>
        <w:t xml:space="preserve"> la falta de ayuda nunca bloquea una evaluación ni una decisión (patrón de RF-29).</w:t>
      </w:r>
    </w:p>
    <w:p>
      <w:r>
        <w:br w:type="page"/>
      </w:r>
    </w:p>
    <w:p>
      <w:pPr>
        <w:pStyle w:val="Heading1"/>
      </w:pPr>
      <w:r>
        <w:t xml:space="preserve">F33 — Mapa de habilitación F34–F40</w:t>
      </w:r>
    </w:p>
    <w:p>
      <w:pPr/>
      <w:r>
        <w:rPr>
          <w:i/>
          <w:iCs/>
          <w:color w:val="404040"/>
          <w:sz w:val="18"/>
          <w:szCs w:val="18"/>
        </w:rPr>
        <w:t xml:space="preserve">Fase F33, versión 1 (04/10/2026), </w:t>
      </w:r>
      <w:r>
        <w:rPr>
          <w:b/>
          <w:bCs/>
          <w:i/>
          <w:iCs/>
          <w:color w:val="404040"/>
          <w:sz w:val="18"/>
          <w:szCs w:val="18"/>
        </w:rPr>
        <w:t xml:space="preserve">pendiente de auditoría</w:t>
      </w:r>
      <w:r>
        <w:rPr>
          <w:i/>
          <w:iCs/>
          <w:color w:val="404040"/>
          <w:sz w:val="18"/>
          <w:szCs w:val="18"/>
        </w:rPr>
        <w:t xml:space="preserve">. Define qué habilita F33 en cada fase siguiente según el estado de G0 (ADR-005 §9). </w:t>
      </w:r>
      <w:r>
        <w:rPr>
          <w:b/>
          <w:bCs/>
          <w:i/>
          <w:iCs/>
          <w:color w:val="404040"/>
          <w:sz w:val="18"/>
          <w:szCs w:val="18"/>
        </w:rPr>
        <w:t xml:space="preserve">Estado vigente: G0 = NO APROBADA.</w:t>
      </w:r>
    </w:p>
    <w:p>
      <w:pPr>
        <w:pStyle w:val="Heading2"/>
      </w:pPr>
      <w:r>
        <w:t xml:space="preserve">Regla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F34:</w:t>
      </w:r>
      <w:r>
        <w:t xml:space="preserve"> puede avanzar ya, </w:t>
      </w:r>
      <w:r>
        <w:rPr>
          <w:b/>
          <w:bCs/>
        </w:rPr>
        <w:t xml:space="preserve">solo con datos sintéticos</w:t>
      </w:r>
      <w:r>
        <w:t xml:space="preserve"> y gobernanza, sin scoring ni recomendación de personas.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F35–F40:</w:t>
      </w:r>
      <w:r>
        <w:t xml:space="preserve"> no comienzan sin G0 aprobada. Con G0 </w:t>
      </w:r>
      <w:r>
        <w:rPr>
          <w:b/>
          <w:bCs/>
        </w:rPr>
        <w:t xml:space="preserve">CON RESTRICCIONES</w:t>
      </w:r>
      <w:r>
        <w:t xml:space="preserve">, solo el alcance B. Con G0 </w:t>
      </w:r>
      <w:r>
        <w:rPr>
          <w:b/>
          <w:bCs/>
        </w:rPr>
        <w:t xml:space="preserve">APROBADA</w:t>
      </w:r>
      <w:r>
        <w:t xml:space="preserve">, también el alcance C según su ADR adicional.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Siempre bloqueado en este ciclo:</w:t>
      </w:r>
      <w:r>
        <w:t xml:space="preserve"> scoring o recomendación de personas, inferencias desde rostro o voz, LLM sobre personas, datos reales, atributos sensibles.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Frontera B/C.</w:t>
      </w:r>
      <w:r>
        <w:t xml:space="preserve"> El alcance </w:t>
      </w:r>
      <w:r>
        <w:rPr>
          <w:b/>
          <w:bCs/>
        </w:rPr>
        <w:t xml:space="preserve">B</w:t>
      </w:r>
      <w:r>
        <w:t xml:space="preserve"> no usa dependencias nuevas ni extrae automáticamente texto de PDF o DOCX: trabaja solo con texto y evidencia </w:t>
      </w:r>
      <w:r>
        <w:rPr>
          <w:b/>
          <w:bCs/>
        </w:rPr>
        <w:t xml:space="preserve">registrados o introducidos por una persona</w:t>
      </w:r>
      <w:r>
        <w:t xml:space="preserve">, y puede buscar o localizar de forma determinista dentro de ese texto. Pertenece al alcance </w:t>
      </w:r>
      <w:r>
        <w:rPr>
          <w:b/>
          <w:bCs/>
        </w:rPr>
        <w:t xml:space="preserve">C</w:t>
      </w:r>
      <w:r>
        <w:t xml:space="preserve"> cualquier parsing o extracción automática de PDF o DOCX, el OCR, la extracción automática de CV o documentos, las dependencias nuevas de comprensión documental y la búsqueda semántica o con embeddings.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Regla de datos.</w:t>
      </w:r>
      <w:r>
        <w:t xml:space="preserve"> F34 trabaja </w:t>
      </w:r>
      <w:r>
        <w:rPr>
          <w:b/>
          <w:bCs/>
        </w:rPr>
        <w:t xml:space="preserve">solo con datos sintéticos</w:t>
      </w:r>
      <w:r>
        <w:t xml:space="preserve">. F33 y G0 </w:t>
      </w:r>
      <w:r>
        <w:rPr>
          <w:b/>
          <w:bCs/>
        </w:rPr>
        <w:t xml:space="preserve">no autorizan datos reales de candidatos</w:t>
      </w:r>
      <w:r>
        <w:t xml:space="preserve">, y el consentimiento por sí solo </w:t>
      </w:r>
      <w:r>
        <w:rPr>
          <w:b/>
          <w:bCs/>
        </w:rPr>
        <w:t xml:space="preserve">no</w:t>
      </w:r>
      <w:r>
        <w:t xml:space="preserve"> levanta el contrato 7 ni las restricciones vigentes. Cualquier uso futuro de datos reales exige: (1) autorización explícita del equipo; (2) revisión contractual (contrato 7); (3) revisión jurídica; (4) análisis de privacidad y datos personales; y (5) una aprobación específica posterior, distinta de G0.</w:t>
      </w:r>
    </w:p>
    <w:p>
      <w:pPr>
        <w:pStyle w:val="Heading2"/>
      </w:pPr>
      <w:r>
        <w:t xml:space="preserve">Mapa por fase</w:t>
      </w:r>
    </w:p>
    <w:tbl>
      <w:tblPr>
        <w:tblStyle w:val="TableGrid"/>
        <w:tblW w:w="8838" w:type="dxa"/>
        <w:tblLayout w:type="fixed"/>
      </w:tblPr>
      <w:tblGrid>
        <w:gridCol w:w="1767"/>
        <w:gridCol w:w="1767"/>
        <w:gridCol w:w="1767"/>
        <w:gridCol w:w="1767"/>
        <w:gridCol w:w="1770"/>
      </w:tblGrid>
      <w:tr>
        <w:trPr>
          <w:tblHeader/>
          <w:cantSplit/>
        </w:trPr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Fase</w:t>
            </w:r>
          </w:p>
        </w:tc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G0 NO APROBADA (hoy)</w:t>
            </w:r>
          </w:p>
        </w:tc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G0 APROBADA CON RESTRICCIONES (B)</w:t>
            </w:r>
          </w:p>
        </w:tc>
        <w:tc>
          <w:tcPr>
            <w:tcW w:w="176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G0 APROBADA (B + C)</w:t>
            </w:r>
          </w:p>
        </w:tc>
        <w:tc>
          <w:tcPr>
            <w:tcW w:w="1770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Siempre bloqueado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F34 Dataset y gobernanza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HABILITADA:</w:t>
            </w:r>
            <w:r>
              <w:rPr>
                <w:sz w:val="13"/>
                <w:szCs w:val="13"/>
              </w:rPr>
              <w:t xml:space="preserve"> escenarios sintéticos (vacantes, rúbricas, evidencias y valoraciones simuladas; datos del proceso para E), dataset card, linaje SHA-256, registro, análisis de datos personales en borrador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Igual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+ corpus sintético en español para el localizador, con variedad lingüística documentada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Datos reales o «consentimiento» como sustituto de la regla de datos; atributos sensibles reales; etiquetas «contratado»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F35 Pipeline de evidencia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BLOQUEADA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Rúbricas y catálogo versionados, registro de evidencia y valoración humana (</w:t>
            </w:r>
            <w:r>
              <w:rPr>
                <w:rFonts w:ascii="Consolas" w:hAnsi="Consolas"/>
                <w:sz w:val="13"/>
                <w:szCs w:val="13"/>
              </w:rPr>
              <w:t xml:space="preserve">PROGRAMADA</w:t>
            </w:r>
            <w:r>
              <w:rPr>
                <w:sz w:val="13"/>
                <w:szCs w:val="13"/>
              </w:rPr>
              <w:t xml:space="preserve"> → registro → </w:t>
            </w:r>
            <w:r>
              <w:rPr>
                <w:rFonts w:ascii="Consolas" w:hAnsi="Consolas"/>
                <w:sz w:val="13"/>
                <w:szCs w:val="13"/>
              </w:rPr>
              <w:t xml:space="preserve">REALIZADA</w:t>
            </w:r>
            <w:r>
              <w:rPr>
                <w:sz w:val="13"/>
                <w:szCs w:val="13"/>
              </w:rPr>
              <w:t xml:space="preserve">), anotaciones complementarias, reglas de proceso, ICC, búsqueda determinista sobre texto introducido por personas (CAP-01 a 06, 08, 18, 31, 33, 34); sin dependencias nuevas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+ extracción automática de PDF o DOCX, OCR y localizador en sandbox (CAP-07, 09, 20); audio solo si se aprueba aparte (CAP-27)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Sugerir niveles, puntuar, resumir personas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F36 ML baseline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BLOQUEADA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Solo ML del </w:t>
            </w:r>
            <w:r>
              <w:rPr>
                <w:b/>
                <w:bCs/>
                <w:sz w:val="13"/>
                <w:szCs w:val="13"/>
              </w:rPr>
              <w:t xml:space="preserve">proceso</w:t>
            </w:r>
            <w:r>
              <w:rPr>
                <w:sz w:val="13"/>
                <w:szCs w:val="13"/>
              </w:rPr>
              <w:t xml:space="preserve">, con datos sintéticos e interpretable (CAP-26); sin cambiar el contrato congelado de RF-29 sin decisión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Ídem; el localizador no se trata como «modelo sobre personas»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Modelos de idoneidad, desempeño o permanencia (CAP-25)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F37 XAI y equidad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BLOQUEADA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Explicaciones de reglas y del desglose RF-21, equidad de procedimiento, método estadístico probado solo con datos sintéticos (CAP-29, 31, 32 sintético)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+ auditoría de sesgo del localizador por nombre y género, con datos sintéticos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SHAP o LIME para usuarios; afirmaciones de equidad sin base legal ni muestra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F38 Integración Laravel↔ML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BLOQUEADA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Módulo Laravel (migraciones, Policies, auditoría, pruebas cross-tenant) </w:t>
            </w:r>
            <w:r>
              <w:rPr>
                <w:b/>
                <w:bCs/>
                <w:sz w:val="13"/>
                <w:szCs w:val="13"/>
              </w:rPr>
              <w:t xml:space="preserve">sin servicio externo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+ integración asíncrona con el servicio: cola, idempotencia, timeout, reintentos, fallback, tokens pseudónimos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Escrituras del servicio sobre ranking, estados o decisión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F39 Evaluación experimental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BLOQUEADA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Escenarios sintéticos: cobertura de reglas, ICC simulado, tasa de justificaciones válidas, alertas descartadas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+ precisión y exhaustividad del localizador por tramo, con datos sintéticos; WER por grupo con audio sintético si se aprobara audio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Afirmar validez predictiva o eficacia sobre candidatos reales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b/>
                <w:bCs/>
                <w:sz w:val="13"/>
                <w:szCs w:val="13"/>
              </w:rPr>
              <w:t xml:space="preserve">F40 Panel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BLOQUEADO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Evidencia, rúbricas, alertas, ICC y desglose RF-21; resumen del proceso (relación con RF-28 candidato)</w:t>
            </w:r>
          </w:p>
        </w:tc>
        <w:tc>
          <w:tcPr>
            <w:tcW w:w="1767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+ fragmentos sugeridos, solo tras la calificación</w:t>
            </w:r>
          </w:p>
        </w:tc>
        <w:tc>
          <w:tcPr>
            <w:tcW w:w="1770" w:type="dxa"/>
          </w:tcPr>
          <w:p>
            <w:pPr>
              <w:spacing w:after="20" w:line="240" w:lineRule="auto"/>
            </w:pPr>
            <w:r>
              <w:rPr>
                <w:sz w:val="13"/>
                <w:szCs w:val="13"/>
              </w:rPr>
              <w:t xml:space="preserve">Insignias de «recomendado», semáforos sobre personas, puntajes del sistema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Correspondencia con las decisiones de F30</w:t>
      </w:r>
    </w:p>
    <w:tbl>
      <w:tblPr>
        <w:tblStyle w:val="TableGrid"/>
        <w:tblW w:w="8838" w:type="dxa"/>
        <w:tblLayout w:type="fixed"/>
      </w:tblPr>
      <w:tblGrid>
        <w:gridCol w:w="2474"/>
        <w:gridCol w:w="6364"/>
      </w:tblGrid>
      <w:tr>
        <w:trPr>
          <w:tblHeader/>
          <w:cantSplit/>
        </w:trPr>
        <w:tc>
          <w:tcPr>
            <w:tcW w:w="247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Decisiones F30</w:t>
            </w:r>
          </w:p>
        </w:tc>
        <w:tc>
          <w:tcPr>
            <w:tcW w:w="636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Tratamiento en F33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D-01 (puerta G0)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ADR-005 §9; resultado NO APROBADA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D-02 (sin scoring ni recomendación)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ADR-005 §6; CAP-15 y CAP-16 BLOQUEADAS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D-03, D-04, D-05 (competencias, BARS, procedencia)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FF-01, FF-02; diseño §4 y §7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D-06, D-07 (reglas, ICC)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FF-04; CAP-33, CAP-34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D-08 (mantener RF-21)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FF-05; CAP-14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D-09, D-10, D-11 (datos sintéticos, sin sensibles, sin «contratado»)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F34; CAP-35, CAP-36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D-12, D-13 (documentos, localizador)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CAP-07, CAP-08, CAP-09; FF-07 FUTURO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D-14, D-15, D-16 (audio, inferencias prohibidas)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Diseño §9; CAP-21, CAP-27, CAP-28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D-17 (LLM fuera de la evaluación)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CAP-11, CAP-23 BLOQUEADAS; CAP-24 FUTURA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D-18, D-19 (ML del proceso, calibración)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F36; CAP-26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D-20, D-21, D-22 (explicaciones, equidad, anclaje)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F37; diseño §1, §7; FF-02 paso 4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D-23 a D-26 (integración, versionado, auditoría, multiempresa)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Diseño §7, §8, §10; F38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D-27, D-28 (evaluación, auditoría interna)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F39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D-29 (panel sin «recomendado»)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F40; FF-05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D-30 (herramientas)</w:t>
            </w:r>
          </w:p>
        </w:tc>
        <w:tc>
          <w:tcPr>
            <w:tcW w:w="636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G0-15; ninguna dependencia nueva en F33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Entradas y salidas de cada fase</w:t>
      </w:r>
    </w:p>
    <w:tbl>
      <w:tblPr>
        <w:tblStyle w:val="TableGrid"/>
        <w:tblW w:w="8838" w:type="dxa"/>
        <w:tblLayout w:type="fixed"/>
      </w:tblPr>
      <w:tblGrid>
        <w:gridCol w:w="2946"/>
        <w:gridCol w:w="2946"/>
        <w:gridCol w:w="2946"/>
      </w:tblGrid>
      <w:tr>
        <w:trPr>
          <w:tblHeader/>
          <w:cantSplit/>
        </w:trPr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Fase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Entrada mínima</w:t>
            </w:r>
          </w:p>
        </w:tc>
        <w:tc>
          <w:tcPr>
            <w:tcW w:w="2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Salida mínima para auditar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F34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ADR-005 (propuesta) y este mapa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Generador sintético con semilla, dataset card, linaje y análisis de datos personales en borrador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F35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G0 ≥ CON RESTRICCIONES (registro del equipo)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Diseño detallado, pruebas RED/GREEN y regresión completa, pruebas cross-tenant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F36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G0 ≥ CON RESTRICCIONES; datos de F34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Model card, métricas calibradas, comparación con reglas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F37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F35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Explicaciones verificables; informe de equidad de procedimiento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F38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F35–F37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Integración con regresión completa; sin rutas automáticas hacia la decisión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F39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F38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Informe de evaluación con límites explícitos</w:t>
            </w:r>
          </w:p>
        </w:tc>
      </w:tr>
      <w:tr>
        <w:trPr>
          <w:cantSplit/>
        </w:trPr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F40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F38–F39</w:t>
            </w:r>
          </w:p>
        </w:tc>
        <w:tc>
          <w:tcPr>
            <w:tcW w:w="2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Panel accesible sin veredictos sobre personas</w:t>
            </w:r>
          </w:p>
        </w:tc>
      </w:tr>
    </w:tbl>
    <w:p>
      <w:pPr>
        <w:spacing w:after="60"/>
      </w:pPr>
    </w:p>
    <w:sectPr>
      <w:headerReference w:type="default" r:id="rId3"/>
      <w:footerReference w:type="default" r:id="rId4"/>
      <w:pgSz w:w="12240" w:h="15840"/>
      <w:pgMar w:top="1985" w:right="1701" w:bottom="1418" w:left="1701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8838"/>
      </w:tabs>
    </w:pPr>
    <w:r>
      <w:rPr>
        <w:sz w:val="16"/>
      </w:rPr>
      <w:t xml:space="preserve">F33 — Diseño motor inteligente</w:t>
    </w:r>
    <w:r>
      <w:tab/>
    </w:r>
    <w:r>
      <w:rPr>
        <w:rFonts w:ascii="Calibri" w:hAnsi="Calibri"/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rPr>
        <w:rFonts w:ascii="Calibri" w:hAnsi="Calibri"/>
        <w:b/>
        <w:sz w:val="26"/>
      </w:rPr>
      <w:t>Área Informática</w:t>
    </w:r>
  </w:p>
  <w:p>
    <w:pPr>
      <w:pStyle w:val="Header"/>
      <w:pBdr>
        <w:bottom w:val="single" w:sz="36" w:space="4" w:color="4F81BD"/>
      </w:pBdr>
      <w:jc w:val="right"/>
    </w:pPr>
    <w:r>
      <w:rPr>
        <w:rFonts w:ascii="Calibri" w:hAnsi="Calibri"/>
        <w:b/>
        <w:i/>
        <w:color w:val="365F91"/>
        <w:sz w:val="18"/>
      </w:rPr>
      <w:t>Pruebas y Calidad de Software — NRC 28607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updateFields w:val="true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0"/>
        <w:szCs w:val="20"/>
        <w:lang w:val="es-PE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360" w:after="160"/>
      <w:outlineLvl w:val="0"/>
    </w:pPr>
    <w:rPr>
      <w:b/>
      <w:bCs/>
      <w:color w:val="365F9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color w:val="365F91"/>
      <w:sz w:val="24"/>
      <w:szCs w:val="24"/>
    </w:rPr>
  </w:style>
  <w:style w:type="paragraph" w:styleId="TOC1">
    <w:name w:val="toc 1"/>
    <w:basedOn w:val="Normal"/>
    <w:next w:val="Normal"/>
    <w:pPr>
      <w:tabs>
        <w:tab w:val="right" w:leader="dot" w:pos="8838"/>
      </w:tabs>
      <w:spacing w:after="60"/>
    </w:pPr>
    <w:rPr>
      <w:b/>
    </w:rPr>
  </w:style>
  <w:style w:type="paragraph" w:styleId="TOC2">
    <w:name w:val="toc 2"/>
    <w:basedOn w:val="Normal"/>
    <w:next w:val="Normal"/>
    <w:pPr>
      <w:tabs>
        <w:tab w:val="right" w:leader="dot" w:pos="8838"/>
      </w:tabs>
      <w:spacing w:after="40"/>
      <w:ind w:left="284"/>
    </w:pPr>
  </w:style>
  <w:style w:type="paragraph" w:styleId="Header">
    <w:name w:val="header"/>
    <w:basedOn w:val="Normal"/>
    <w:pPr>
      <w:spacing w:after="0"/>
    </w:pPr>
  </w:style>
  <w:style w:type="paragraph" w:styleId="Footer">
    <w:name w:val="footer"/>
    <w:basedOn w:val="Normal"/>
    <w:pPr>
      <w:spacing w:after="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Img0" Type="http://schemas.openxmlformats.org/officeDocument/2006/relationships/image" Target="media/f33_img0.png"/><Relationship Id="rIdImg1" Type="http://schemas.openxmlformats.org/officeDocument/2006/relationships/image" Target="media/f33_img1.png"/><Relationship Id="rIdImg2" Type="http://schemas.openxmlformats.org/officeDocument/2006/relationships/image" Target="media/f33_img2.png"/></Relationships>
</file>

<file path=docProps/app.xml><?xml version="1.0" encoding="utf-8"?>
<Properties xmlns="http://schemas.openxmlformats.org/officeDocument/2006/extended-properties">
  <Application>f27b docxpkg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F33 — Diseño funcional del motor inteligente y ADR-005 / G0</dc:title>
  <dc:creator>Coronacion Meza, Peña Arroyo, Vila Meza</dc:creator>
  <cp:lastModifiedBy>Equipo del proyecto</cp:lastModifiedBy>
  <dcterms:created xsi:type="dcterms:W3CDTF">2026-09-30T00:00:00Z</dcterms:created>
  <dcterms:modified xsi:type="dcterms:W3CDTF">2026-09-30T00:00:00Z</dcterms:modified>
</cp:coreProperties>
</file>