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7FDD" w14:textId="7D9F8BA0" w:rsidR="00A25453" w:rsidRDefault="009E1E90">
      <w:pPr>
        <w:spacing w:before="120"/>
        <w:jc w:val="center"/>
        <w:rPr>
          <w:rFonts w:ascii="Century Gothic" w:eastAsia="Century Gothic" w:hAnsi="Century Gothic" w:cs="Century Gothic"/>
          <w:b/>
          <w:sz w:val="36"/>
          <w:szCs w:val="36"/>
        </w:rPr>
      </w:pPr>
      <w:r>
        <w:rPr>
          <w:rFonts w:ascii="Century Gothic" w:eastAsia="Century Gothic" w:hAnsi="Century Gothic" w:cs="Century Gothic"/>
          <w:b/>
          <w:sz w:val="36"/>
          <w:szCs w:val="36"/>
        </w:rPr>
        <w:t xml:space="preserve">Guía de Práctica </w:t>
      </w:r>
      <w:proofErr w:type="spellStart"/>
      <w:r>
        <w:rPr>
          <w:rFonts w:ascii="Century Gothic" w:eastAsia="Century Gothic" w:hAnsi="Century Gothic" w:cs="Century Gothic"/>
          <w:b/>
          <w:sz w:val="36"/>
          <w:szCs w:val="36"/>
        </w:rPr>
        <w:t>N°</w:t>
      </w:r>
      <w:proofErr w:type="spellEnd"/>
      <w:r>
        <w:rPr>
          <w:rFonts w:ascii="Century Gothic" w:eastAsia="Century Gothic" w:hAnsi="Century Gothic" w:cs="Century Gothic"/>
          <w:b/>
          <w:sz w:val="36"/>
          <w:szCs w:val="36"/>
        </w:rPr>
        <w:t xml:space="preserve"> </w:t>
      </w:r>
      <w:r w:rsidR="006973A6">
        <w:rPr>
          <w:rFonts w:ascii="Century Gothic" w:eastAsia="Century Gothic" w:hAnsi="Century Gothic" w:cs="Century Gothic"/>
          <w:b/>
          <w:sz w:val="36"/>
          <w:szCs w:val="36"/>
        </w:rPr>
        <w:t>3</w:t>
      </w:r>
      <w:r>
        <w:rPr>
          <w:rFonts w:ascii="Century Gothic" w:eastAsia="Century Gothic" w:hAnsi="Century Gothic" w:cs="Century Gothic"/>
          <w:b/>
          <w:sz w:val="36"/>
          <w:szCs w:val="36"/>
        </w:rPr>
        <w:t>:</w:t>
      </w:r>
    </w:p>
    <w:p w14:paraId="5040F210" w14:textId="1799DC21" w:rsidR="00A25453" w:rsidRDefault="00A701DE">
      <w:pPr>
        <w:spacing w:before="120"/>
        <w:jc w:val="center"/>
        <w:rPr>
          <w:rFonts w:ascii="Century Gothic" w:eastAsia="Century Gothic" w:hAnsi="Century Gothic" w:cs="Century Gothic"/>
          <w:b/>
          <w:sz w:val="36"/>
          <w:szCs w:val="36"/>
        </w:rPr>
      </w:pPr>
      <w:r>
        <w:rPr>
          <w:noProof/>
        </w:rPr>
        <mc:AlternateContent>
          <mc:Choice Requires="wps">
            <w:drawing>
              <wp:anchor distT="0" distB="0" distL="114300" distR="114300" simplePos="0" relativeHeight="251659264" behindDoc="0" locked="0" layoutInCell="1" hidden="0" allowOverlap="1" wp14:anchorId="2A6C989D" wp14:editId="75923EB5">
                <wp:simplePos x="0" y="0"/>
                <wp:positionH relativeFrom="column">
                  <wp:posOffset>-62230</wp:posOffset>
                </wp:positionH>
                <wp:positionV relativeFrom="paragraph">
                  <wp:posOffset>1381125</wp:posOffset>
                </wp:positionV>
                <wp:extent cx="6072505" cy="790575"/>
                <wp:effectExtent l="0" t="0" r="23495" b="28575"/>
                <wp:wrapSquare wrapText="bothSides" distT="0" distB="0" distL="114300" distR="114300"/>
                <wp:docPr id="3" name="Rectángulo 3"/>
                <wp:cNvGraphicFramePr/>
                <a:graphic xmlns:a="http://schemas.openxmlformats.org/drawingml/2006/main">
                  <a:graphicData uri="http://schemas.microsoft.com/office/word/2010/wordprocessingShape">
                    <wps:wsp>
                      <wps:cNvSpPr/>
                      <wps:spPr>
                        <a:xfrm>
                          <a:off x="0" y="0"/>
                          <a:ext cx="6072505" cy="790575"/>
                        </a:xfrm>
                        <a:prstGeom prst="rect">
                          <a:avLst/>
                        </a:prstGeom>
                        <a:noFill/>
                        <a:ln w="9525" cap="flat" cmpd="sng">
                          <a:solidFill>
                            <a:schemeClr val="dk1"/>
                          </a:solidFill>
                          <a:prstDash val="solid"/>
                          <a:round/>
                          <a:headEnd type="none" w="sm" len="sm"/>
                          <a:tailEnd type="none" w="sm" len="sm"/>
                        </a:ln>
                      </wps:spPr>
                      <wps:txbx>
                        <w:txbxContent>
                          <w:p w14:paraId="63AFF028" w14:textId="210EDF1C"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6973A6" w:rsidRPr="006973A6">
                              <w:rPr>
                                <w:rFonts w:ascii="Century Gothic" w:eastAsia="Century Gothic" w:hAnsi="Century Gothic" w:cs="Century Gothic"/>
                                <w:color w:val="808080" w:themeColor="background1" w:themeShade="80"/>
                                <w:sz w:val="20"/>
                              </w:rPr>
                              <w:t>La presente práctica tiene como objetivo guiar al estudiante en la representación formal del proceso analizado previamente mediante el uso de la notación BPMN, permitiéndole transformar la información obtenida en la sesión anterior en un modelo visual estructurado, por lo cual deberá seguir cuidadosamente cada una de las indicaciones</w:t>
                            </w:r>
                            <w:r w:rsidR="00E23098">
                              <w:rPr>
                                <w:rFonts w:ascii="Century Gothic" w:eastAsia="Century Gothic" w:hAnsi="Century Gothic" w:cs="Century Gothic"/>
                                <w:color w:val="808080" w:themeColor="background1" w:themeShade="80"/>
                                <w:sz w:val="20"/>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6C989D" id="Rectángulo 3" o:spid="_x0000_s1026" style="position:absolute;left:0;text-align:left;margin-left:-4.9pt;margin-top:108.75pt;width:478.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" filled="f" strokecolor="black [3200]">
                <v:stroke startarrowwidth="narrow" startarrowlength="short" endarrowwidth="narrow" endarrowlength="short" joinstyle="round"/>
                <v:textbox inset="2.53958mm,1.2694mm,2.53958mm,1.2694mm">
                  <w:txbxContent>
                    <w:p w14:paraId="63AFF028" w14:textId="210EDF1C"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6973A6" w:rsidRPr="006973A6">
                        <w:rPr>
                          <w:rFonts w:ascii="Century Gothic" w:eastAsia="Century Gothic" w:hAnsi="Century Gothic" w:cs="Century Gothic"/>
                          <w:color w:val="808080" w:themeColor="background1" w:themeShade="80"/>
                          <w:sz w:val="20"/>
                        </w:rPr>
                        <w:t>La presente práctica tiene como objetivo guiar al estudiante en la representación formal del proceso analizado previamente mediante el uso de la notación BPMN, permitiéndole transformar la información obtenida en la sesión anterior en un modelo visual estructurado, por lo cual deberá seguir cuidadosamente cada una de las indicaciones</w:t>
                      </w:r>
                      <w:r w:rsidR="00E23098">
                        <w:rPr>
                          <w:rFonts w:ascii="Century Gothic" w:eastAsia="Century Gothic" w:hAnsi="Century Gothic" w:cs="Century Gothic"/>
                          <w:color w:val="808080" w:themeColor="background1" w:themeShade="80"/>
                          <w:sz w:val="20"/>
                        </w:rPr>
                        <w:t>.</w:t>
                      </w:r>
                    </w:p>
                  </w:txbxContent>
                </v:textbox>
                <w10:wrap type="square"/>
              </v:rect>
            </w:pict>
          </mc:Fallback>
        </mc:AlternateContent>
      </w:r>
      <w:r w:rsidR="009E1E90">
        <w:rPr>
          <w:rFonts w:ascii="Century Gothic" w:eastAsia="Century Gothic" w:hAnsi="Century Gothic" w:cs="Century Gothic"/>
          <w:sz w:val="28"/>
          <w:szCs w:val="28"/>
        </w:rPr>
        <w:t>(</w:t>
      </w:r>
      <w:r w:rsidR="006973A6">
        <w:rPr>
          <w:rFonts w:ascii="Century Gothic" w:eastAsia="Century Gothic" w:hAnsi="Century Gothic" w:cs="Century Gothic"/>
          <w:b/>
          <w:bCs/>
          <w:color w:val="AEAAAA"/>
          <w:sz w:val="28"/>
          <w:szCs w:val="28"/>
        </w:rPr>
        <w:t>Modelado BPM del proceso actual</w:t>
      </w:r>
      <w:r w:rsidR="009E1E90">
        <w:rPr>
          <w:rFonts w:ascii="Century Gothic" w:eastAsia="Century Gothic" w:hAnsi="Century Gothic" w:cs="Century Gothic"/>
          <w:sz w:val="28"/>
          <w:szCs w:val="28"/>
        </w:rPr>
        <w:t>)</w:t>
      </w:r>
      <w:r w:rsidR="009E1E90">
        <w:rPr>
          <w:noProof/>
        </w:rPr>
        <mc:AlternateContent>
          <mc:Choice Requires="wps">
            <w:drawing>
              <wp:anchor distT="0" distB="0" distL="114300" distR="114300" simplePos="0" relativeHeight="251658240" behindDoc="0" locked="0" layoutInCell="1" hidden="0" allowOverlap="1" wp14:anchorId="17FE4F67" wp14:editId="06F5F193">
                <wp:simplePos x="0" y="0"/>
                <wp:positionH relativeFrom="column">
                  <wp:posOffset>-101599</wp:posOffset>
                </wp:positionH>
                <wp:positionV relativeFrom="paragraph">
                  <wp:posOffset>444500</wp:posOffset>
                </wp:positionV>
                <wp:extent cx="2967990" cy="870585"/>
                <wp:effectExtent l="0" t="0" r="0" b="0"/>
                <wp:wrapSquare wrapText="bothSides" distT="0" distB="0" distL="114300" distR="114300"/>
                <wp:docPr id="4" name="Rectángulo 4"/>
                <wp:cNvGraphicFramePr/>
                <a:graphic xmlns:a="http://schemas.openxmlformats.org/drawingml/2006/main">
                  <a:graphicData uri="http://schemas.microsoft.com/office/word/2010/wordprocessingShape">
                    <wps:wsp>
                      <wps:cNvSpPr/>
                      <wps:spPr>
                        <a:xfrm>
                          <a:off x="3871530" y="3354233"/>
                          <a:ext cx="2948940" cy="851535"/>
                        </a:xfrm>
                        <a:prstGeom prst="rect">
                          <a:avLst/>
                        </a:prstGeom>
                        <a:noFill/>
                        <a:ln w="9525" cap="flat" cmpd="sng">
                          <a:solidFill>
                            <a:schemeClr val="dk1"/>
                          </a:solidFill>
                          <a:prstDash val="solid"/>
                          <a:round/>
                          <a:headEnd type="none" w="sm" len="sm"/>
                          <a:tailEnd type="none" w="sm" len="sm"/>
                        </a:ln>
                      </wps:spPr>
                      <wps:txbx>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 xml:space="preserve">Dr. </w:t>
                            </w:r>
                            <w:proofErr w:type="spellStart"/>
                            <w:r w:rsidR="003E45A7" w:rsidRPr="00A701DE">
                              <w:rPr>
                                <w:rFonts w:ascii="Century Gothic" w:eastAsia="Century Gothic" w:hAnsi="Century Gothic" w:cs="Century Gothic"/>
                                <w:b/>
                                <w:bCs/>
                                <w:color w:val="808080" w:themeColor="background1" w:themeShade="80"/>
                                <w:sz w:val="18"/>
                              </w:rPr>
                              <w:t>Maglioni</w:t>
                            </w:r>
                            <w:proofErr w:type="spellEnd"/>
                            <w:r w:rsidR="003E45A7" w:rsidRPr="00A701DE">
                              <w:rPr>
                                <w:rFonts w:ascii="Century Gothic" w:eastAsia="Century Gothic" w:hAnsi="Century Gothic" w:cs="Century Gothic"/>
                                <w:b/>
                                <w:bCs/>
                                <w:color w:val="808080" w:themeColor="background1" w:themeShade="80"/>
                                <w:sz w:val="18"/>
                              </w:rPr>
                              <w:t xml:space="preserve"> Arana </w:t>
                            </w:r>
                            <w:proofErr w:type="spellStart"/>
                            <w:r w:rsidR="003E45A7" w:rsidRPr="00A701DE">
                              <w:rPr>
                                <w:rFonts w:ascii="Century Gothic" w:eastAsia="Century Gothic" w:hAnsi="Century Gothic" w:cs="Century Gothic"/>
                                <w:b/>
                                <w:bCs/>
                                <w:color w:val="808080" w:themeColor="background1" w:themeShade="80"/>
                                <w:sz w:val="18"/>
                              </w:rPr>
                              <w:t>Caparachin</w:t>
                            </w:r>
                            <w:proofErr w:type="spellEnd"/>
                          </w:p>
                        </w:txbxContent>
                      </wps:txbx>
                      <wps:bodyPr spcFirstLastPara="1" wrap="square" lIns="91425" tIns="45700" rIns="91425" bIns="45700" anchor="ctr" anchorCtr="0">
                        <a:noAutofit/>
                      </wps:bodyPr>
                    </wps:wsp>
                  </a:graphicData>
                </a:graphic>
              </wp:anchor>
            </w:drawing>
          </mc:Choice>
          <mc:Fallback>
            <w:pict>
              <v:rect w14:anchorId="17FE4F67" id="Rectángulo 4" o:spid="_x0000_s1027" style="position:absolute;left:0;text-align:left;margin-left:-8pt;margin-top:35pt;width:233.7pt;height:68.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" filled="f" strokecolor="black [3200]">
                <v:stroke startarrowwidth="narrow" startarrowlength="short" endarrowwidth="narrow" endarrowlength="short" joinstyle="round"/>
                <v:textbox inset="2.53958mm,1.2694mm,2.53958mm,1.2694mm">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 xml:space="preserve">Dr. </w:t>
                      </w:r>
                      <w:proofErr w:type="spellStart"/>
                      <w:r w:rsidR="003E45A7" w:rsidRPr="00A701DE">
                        <w:rPr>
                          <w:rFonts w:ascii="Century Gothic" w:eastAsia="Century Gothic" w:hAnsi="Century Gothic" w:cs="Century Gothic"/>
                          <w:b/>
                          <w:bCs/>
                          <w:color w:val="808080" w:themeColor="background1" w:themeShade="80"/>
                          <w:sz w:val="18"/>
                        </w:rPr>
                        <w:t>Maglioni</w:t>
                      </w:r>
                      <w:proofErr w:type="spellEnd"/>
                      <w:r w:rsidR="003E45A7" w:rsidRPr="00A701DE">
                        <w:rPr>
                          <w:rFonts w:ascii="Century Gothic" w:eastAsia="Century Gothic" w:hAnsi="Century Gothic" w:cs="Century Gothic"/>
                          <w:b/>
                          <w:bCs/>
                          <w:color w:val="808080" w:themeColor="background1" w:themeShade="80"/>
                          <w:sz w:val="18"/>
                        </w:rPr>
                        <w:t xml:space="preserve"> Arana </w:t>
                      </w:r>
                      <w:proofErr w:type="spellStart"/>
                      <w:r w:rsidR="003E45A7" w:rsidRPr="00A701DE">
                        <w:rPr>
                          <w:rFonts w:ascii="Century Gothic" w:eastAsia="Century Gothic" w:hAnsi="Century Gothic" w:cs="Century Gothic"/>
                          <w:b/>
                          <w:bCs/>
                          <w:color w:val="808080" w:themeColor="background1" w:themeShade="80"/>
                          <w:sz w:val="18"/>
                        </w:rPr>
                        <w:t>Caparachin</w:t>
                      </w:r>
                      <w:proofErr w:type="spellEnd"/>
                    </w:p>
                  </w:txbxContent>
                </v:textbox>
                <w10:wrap type="square"/>
              </v:rect>
            </w:pict>
          </mc:Fallback>
        </mc:AlternateContent>
      </w:r>
    </w:p>
    <w:p w14:paraId="10A8141D" w14:textId="29B80DE8" w:rsidR="00A25453" w:rsidRDefault="009E1E90" w:rsidP="00A701DE">
      <w:pPr>
        <w:spacing w:line="276" w:lineRule="auto"/>
        <w:ind w:left="284"/>
        <w:rPr>
          <w:rFonts w:ascii="Century Gothic" w:eastAsia="Century Gothic" w:hAnsi="Century Gothic" w:cs="Century Gothic"/>
          <w:b/>
          <w:sz w:val="20"/>
          <w:szCs w:val="20"/>
        </w:rPr>
      </w:pPr>
      <w:r>
        <w:rPr>
          <w:noProof/>
        </w:rPr>
        <mc:AlternateContent>
          <mc:Choice Requires="wps">
            <w:drawing>
              <wp:anchor distT="0" distB="0" distL="114300" distR="114300" simplePos="0" relativeHeight="251660288" behindDoc="0" locked="0" layoutInCell="1" hidden="0" allowOverlap="1" wp14:anchorId="3F1292B7" wp14:editId="469342C2">
                <wp:simplePos x="0" y="0"/>
                <wp:positionH relativeFrom="column">
                  <wp:posOffset>2921000</wp:posOffset>
                </wp:positionH>
                <wp:positionV relativeFrom="paragraph">
                  <wp:posOffset>139700</wp:posOffset>
                </wp:positionV>
                <wp:extent cx="3056037" cy="90165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3827507" y="3341850"/>
                          <a:ext cx="3036987" cy="876300"/>
                        </a:xfrm>
                        <a:prstGeom prst="rect">
                          <a:avLst/>
                        </a:prstGeom>
                        <a:noFill/>
                        <a:ln w="9525" cap="flat" cmpd="sng">
                          <a:solidFill>
                            <a:schemeClr val="dk1"/>
                          </a:solidFill>
                          <a:prstDash val="solid"/>
                          <a:round/>
                          <a:headEnd type="none" w="sm" len="sm"/>
                          <a:tailEnd type="none" w="sm" len="sm"/>
                        </a:ln>
                      </wps:spPr>
                      <wps:txbx>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r>
                              <w:rPr>
                                <w:rFonts w:ascii="Century Gothic" w:eastAsia="Century Gothic" w:hAnsi="Century Gothic" w:cs="Century Gothic"/>
                                <w:color w:val="000000"/>
                                <w:sz w:val="18"/>
                              </w:rPr>
                              <w:tab/>
                              <w:t xml:space="preserve">: .…../……/…….    Duración: </w:t>
                            </w:r>
                            <w:proofErr w:type="spellStart"/>
                            <w:r>
                              <w:rPr>
                                <w:rFonts w:ascii="Century Gothic" w:eastAsia="Century Gothic" w:hAnsi="Century Gothic" w:cs="Century Gothic"/>
                                <w:color w:val="BFBFBF"/>
                                <w:sz w:val="18"/>
                              </w:rPr>
                              <w:t>Indic</w:t>
                            </w:r>
                            <w:proofErr w:type="spellEnd"/>
                            <w:r>
                              <w:rPr>
                                <w:rFonts w:ascii="Century Gothic" w:eastAsia="Century Gothic" w:hAnsi="Century Gothic" w:cs="Century Gothic"/>
                                <w:color w:val="BFBFBF"/>
                                <w:sz w:val="18"/>
                              </w:rPr>
                              <w:t>.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Individual (</w:t>
                            </w:r>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wps:txbx>
                      <wps:bodyPr spcFirstLastPara="1" wrap="square" lIns="91425" tIns="45700" rIns="91425" bIns="45700" anchor="ctr" anchorCtr="0">
                        <a:noAutofit/>
                      </wps:bodyPr>
                    </wps:wsp>
                  </a:graphicData>
                </a:graphic>
              </wp:anchor>
            </w:drawing>
          </mc:Choice>
          <mc:Fallback>
            <w:pict>
              <v:rect w14:anchorId="3F1292B7" id="Rectángulo 2" o:spid="_x0000_s1028" style="position:absolute;left:0;text-align:left;margin-left:230pt;margin-top:11pt;width:240.65pt;height: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" filled="f" strokecolor="black [3200]">
                <v:stroke startarrowwidth="narrow" startarrowlength="short" endarrowwidth="narrow" endarrowlength="short" joinstyle="round"/>
                <v:textbox inset="2.53958mm,1.2694mm,2.53958mm,1.2694mm">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r>
                        <w:rPr>
                          <w:rFonts w:ascii="Century Gothic" w:eastAsia="Century Gothic" w:hAnsi="Century Gothic" w:cs="Century Gothic"/>
                          <w:color w:val="000000"/>
                          <w:sz w:val="18"/>
                        </w:rPr>
                        <w:tab/>
                        <w:t xml:space="preserve">: .…../……/…….    Duración: </w:t>
                      </w:r>
                      <w:proofErr w:type="spellStart"/>
                      <w:r>
                        <w:rPr>
                          <w:rFonts w:ascii="Century Gothic" w:eastAsia="Century Gothic" w:hAnsi="Century Gothic" w:cs="Century Gothic"/>
                          <w:color w:val="BFBFBF"/>
                          <w:sz w:val="18"/>
                        </w:rPr>
                        <w:t>Indic</w:t>
                      </w:r>
                      <w:proofErr w:type="spellEnd"/>
                      <w:r>
                        <w:rPr>
                          <w:rFonts w:ascii="Century Gothic" w:eastAsia="Century Gothic" w:hAnsi="Century Gothic" w:cs="Century Gothic"/>
                          <w:color w:val="BFBFBF"/>
                          <w:sz w:val="18"/>
                        </w:rPr>
                        <w:t>.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Individual (</w:t>
                      </w:r>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v:textbox>
                <w10:wrap type="square"/>
              </v:rect>
            </w:pict>
          </mc:Fallback>
        </mc:AlternateContent>
      </w:r>
    </w:p>
    <w:p w14:paraId="4B627C1C" w14:textId="77777777" w:rsidR="00636A58" w:rsidRDefault="00636A58">
      <w:pPr>
        <w:widowControl w:val="0"/>
        <w:ind w:left="284"/>
        <w:rPr>
          <w:rFonts w:ascii="Century Gothic" w:eastAsia="Century Gothic" w:hAnsi="Century Gothic" w:cs="Century Gothic"/>
          <w:b/>
          <w:sz w:val="20"/>
          <w:szCs w:val="20"/>
        </w:rPr>
      </w:pPr>
    </w:p>
    <w:p w14:paraId="1B184D9E" w14:textId="278B1BB3"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Propósito:</w:t>
      </w:r>
      <w:r>
        <w:rPr>
          <w:rFonts w:ascii="Century Gothic" w:eastAsia="Century Gothic" w:hAnsi="Century Gothic" w:cs="Century Gothic"/>
          <w:color w:val="AEAAAA"/>
          <w:sz w:val="20"/>
          <w:szCs w:val="20"/>
        </w:rPr>
        <w:t xml:space="preserve"> </w:t>
      </w:r>
    </w:p>
    <w:p w14:paraId="6C2FAB54" w14:textId="77777777" w:rsidR="00DC4CDB" w:rsidRDefault="00DC4CDB">
      <w:pPr>
        <w:widowControl w:val="0"/>
        <w:ind w:left="284"/>
        <w:rPr>
          <w:rFonts w:ascii="Century Gothic" w:eastAsia="Century Gothic" w:hAnsi="Century Gothic" w:cs="Century Gothic"/>
          <w:b/>
          <w:sz w:val="20"/>
          <w:szCs w:val="20"/>
        </w:rPr>
      </w:pPr>
    </w:p>
    <w:p w14:paraId="0E6658E7" w14:textId="01349594" w:rsidR="00A25453" w:rsidRPr="00DC4CDB" w:rsidRDefault="006973A6">
      <w:pPr>
        <w:widowControl w:val="0"/>
        <w:ind w:left="284"/>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El propósito de esta práctica es modelar el proceso actual utilizando la notación BPMN, representando de manera estructurada las actividades, eventos y actores identificados previamente.</w:t>
      </w:r>
    </w:p>
    <w:p w14:paraId="252C43BF" w14:textId="0A88CC8C" w:rsidR="00A25453" w:rsidRDefault="00A25453">
      <w:pPr>
        <w:widowControl w:val="0"/>
        <w:ind w:left="284"/>
        <w:rPr>
          <w:rFonts w:ascii="Century Gothic" w:eastAsia="Century Gothic" w:hAnsi="Century Gothic" w:cs="Century Gothic"/>
          <w:b/>
          <w:sz w:val="20"/>
          <w:szCs w:val="20"/>
        </w:rPr>
      </w:pPr>
    </w:p>
    <w:p w14:paraId="3D1BDF17" w14:textId="77777777" w:rsidR="00636A58" w:rsidRDefault="00636A58">
      <w:pPr>
        <w:widowControl w:val="0"/>
        <w:ind w:left="284"/>
        <w:rPr>
          <w:rFonts w:ascii="Century Gothic" w:eastAsia="Century Gothic" w:hAnsi="Century Gothic" w:cs="Century Gothic"/>
          <w:b/>
          <w:sz w:val="20"/>
          <w:szCs w:val="20"/>
        </w:rPr>
      </w:pPr>
    </w:p>
    <w:p w14:paraId="2E2FCCDB"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Indicaciones/instrucciones:</w:t>
      </w:r>
    </w:p>
    <w:p w14:paraId="7AD2B88F" w14:textId="42401C56" w:rsidR="00A25453" w:rsidRPr="00A701DE" w:rsidRDefault="00A25453">
      <w:pPr>
        <w:widowControl w:val="0"/>
        <w:ind w:left="284"/>
        <w:rPr>
          <w:rFonts w:ascii="Century Gothic" w:eastAsia="Century Gothic" w:hAnsi="Century Gothic" w:cs="Century Gothic"/>
          <w:bCs/>
          <w:sz w:val="20"/>
          <w:szCs w:val="20"/>
        </w:rPr>
      </w:pPr>
    </w:p>
    <w:p w14:paraId="13E7D775" w14:textId="4302E1BD" w:rsidR="00A701DE" w:rsidRPr="00A701DE" w:rsidRDefault="00A701DE" w:rsidP="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Para el desarrollo de la práctica los estudiantes deberán seguir las siguientes indicaciones</w:t>
      </w:r>
      <w:r>
        <w:rPr>
          <w:rFonts w:ascii="Century Gothic" w:eastAsia="Century Gothic" w:hAnsi="Century Gothic" w:cs="Century Gothic"/>
          <w:bCs/>
          <w:sz w:val="20"/>
          <w:szCs w:val="20"/>
        </w:rPr>
        <w:t>, formando equipos de 3 estudiantes para la entrega del proyecto grupal al final de la asignatura</w:t>
      </w:r>
      <w:r w:rsidRPr="00A701DE">
        <w:rPr>
          <w:rFonts w:ascii="Century Gothic" w:eastAsia="Century Gothic" w:hAnsi="Century Gothic" w:cs="Century Gothic"/>
          <w:bCs/>
          <w:sz w:val="20"/>
          <w:szCs w:val="20"/>
        </w:rPr>
        <w:t>:</w:t>
      </w:r>
    </w:p>
    <w:p w14:paraId="404169F0" w14:textId="77777777" w:rsidR="00A701DE" w:rsidRPr="00A701DE" w:rsidRDefault="00A701DE" w:rsidP="00A701DE">
      <w:pPr>
        <w:widowControl w:val="0"/>
        <w:ind w:left="284"/>
        <w:rPr>
          <w:rFonts w:ascii="Century Gothic" w:eastAsia="Century Gothic" w:hAnsi="Century Gothic" w:cs="Century Gothic"/>
          <w:bCs/>
          <w:sz w:val="20"/>
          <w:szCs w:val="20"/>
        </w:rPr>
      </w:pPr>
    </w:p>
    <w:p w14:paraId="2889EC23" w14:textId="59EAE8B7" w:rsidR="00A701DE" w:rsidRPr="00E23098" w:rsidRDefault="00A701DE" w:rsidP="00A701DE">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 xml:space="preserve">2.1 </w:t>
      </w:r>
      <w:r w:rsidR="006973A6">
        <w:rPr>
          <w:rFonts w:ascii="Century Gothic" w:eastAsia="Century Gothic" w:hAnsi="Century Gothic" w:cs="Century Gothic"/>
          <w:b/>
          <w:sz w:val="20"/>
          <w:szCs w:val="20"/>
        </w:rPr>
        <w:t>Revisar y validar el análisis del proceso (AS-IS)</w:t>
      </w:r>
      <w:r w:rsidR="00E23098" w:rsidRPr="00E23098">
        <w:rPr>
          <w:rFonts w:ascii="Century Gothic" w:eastAsia="Century Gothic" w:hAnsi="Century Gothic" w:cs="Century Gothic"/>
          <w:b/>
          <w:sz w:val="20"/>
          <w:szCs w:val="20"/>
        </w:rPr>
        <w:t>.</w:t>
      </w:r>
    </w:p>
    <w:p w14:paraId="2012CF0C" w14:textId="44DD6EF1"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El estudiante deberá revisar el proceso trabajado en la sesión anterior, asegurándose de que las actividades y actores estén correctamente identificados, ya que esta información será la base para el modelado BPM.</w:t>
      </w:r>
    </w:p>
    <w:p w14:paraId="54810C62" w14:textId="75C4F8C5" w:rsidR="00E23098" w:rsidRDefault="00E23098" w:rsidP="00E23098">
      <w:pPr>
        <w:widowControl w:val="0"/>
        <w:ind w:left="567"/>
        <w:rPr>
          <w:rFonts w:ascii="Century Gothic" w:eastAsia="Century Gothic" w:hAnsi="Century Gothic" w:cs="Century Gothic"/>
          <w:bCs/>
          <w:sz w:val="20"/>
          <w:szCs w:val="20"/>
        </w:rPr>
      </w:pPr>
    </w:p>
    <w:p w14:paraId="3216D764" w14:textId="51283EAC"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2</w:t>
      </w:r>
      <w:r w:rsidRPr="00E23098">
        <w:rPr>
          <w:rFonts w:ascii="Century Gothic" w:eastAsia="Century Gothic" w:hAnsi="Century Gothic" w:cs="Century Gothic"/>
          <w:b/>
          <w:sz w:val="20"/>
          <w:szCs w:val="20"/>
        </w:rPr>
        <w:t xml:space="preserve"> </w:t>
      </w:r>
      <w:r w:rsidR="006973A6">
        <w:rPr>
          <w:rFonts w:ascii="Century Gothic" w:eastAsia="Century Gothic" w:hAnsi="Century Gothic" w:cs="Century Gothic"/>
          <w:b/>
          <w:sz w:val="20"/>
          <w:szCs w:val="20"/>
        </w:rPr>
        <w:t>Comprender los elementos básicos de BPMN</w:t>
      </w:r>
      <w:r w:rsidRPr="00E23098">
        <w:rPr>
          <w:rFonts w:ascii="Century Gothic" w:eastAsia="Century Gothic" w:hAnsi="Century Gothic" w:cs="Century Gothic"/>
          <w:b/>
          <w:sz w:val="20"/>
          <w:szCs w:val="20"/>
        </w:rPr>
        <w:t>.</w:t>
      </w:r>
    </w:p>
    <w:p w14:paraId="3151D31F" w14:textId="5E4244F5"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El estudiante deberá familiarizarse con los elementos fundamentales de la notación BPMN, tales como eventos, actividades, compuertas (decisiones) y flujos, para representar correctamente el proceso.</w:t>
      </w:r>
    </w:p>
    <w:p w14:paraId="63B2D838" w14:textId="5F1DBBA7" w:rsidR="00E23098" w:rsidRDefault="00E23098" w:rsidP="00E23098">
      <w:pPr>
        <w:widowControl w:val="0"/>
        <w:ind w:left="567"/>
        <w:rPr>
          <w:rFonts w:ascii="Century Gothic" w:eastAsia="Century Gothic" w:hAnsi="Century Gothic" w:cs="Century Gothic"/>
          <w:bCs/>
          <w:sz w:val="20"/>
          <w:szCs w:val="20"/>
        </w:rPr>
      </w:pPr>
    </w:p>
    <w:p w14:paraId="65205E01" w14:textId="7E4030C6"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3</w:t>
      </w:r>
      <w:r w:rsidRPr="00E23098">
        <w:rPr>
          <w:rFonts w:ascii="Century Gothic" w:eastAsia="Century Gothic" w:hAnsi="Century Gothic" w:cs="Century Gothic"/>
          <w:b/>
          <w:sz w:val="20"/>
          <w:szCs w:val="20"/>
        </w:rPr>
        <w:t xml:space="preserve"> </w:t>
      </w:r>
      <w:r w:rsidR="006973A6">
        <w:rPr>
          <w:rFonts w:ascii="Century Gothic" w:eastAsia="Century Gothic" w:hAnsi="Century Gothic" w:cs="Century Gothic"/>
          <w:b/>
          <w:sz w:val="20"/>
          <w:szCs w:val="20"/>
        </w:rPr>
        <w:t>Modelar el proceso utilizando BPMN</w:t>
      </w:r>
      <w:r w:rsidRPr="00E23098">
        <w:rPr>
          <w:rFonts w:ascii="Century Gothic" w:eastAsia="Century Gothic" w:hAnsi="Century Gothic" w:cs="Century Gothic"/>
          <w:b/>
          <w:sz w:val="20"/>
          <w:szCs w:val="20"/>
        </w:rPr>
        <w:t>.</w:t>
      </w:r>
    </w:p>
    <w:p w14:paraId="25C336B0" w14:textId="229973F6"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El estudiante deberá representar el proceso actual en un diagrama BPM, utilizando los elementos adecuados para reflejar el flujo real del sistema.</w:t>
      </w:r>
    </w:p>
    <w:p w14:paraId="12B4D14F" w14:textId="3CECEB83" w:rsidR="00E23098" w:rsidRDefault="00E23098" w:rsidP="00E23098">
      <w:pPr>
        <w:widowControl w:val="0"/>
        <w:ind w:left="567"/>
        <w:rPr>
          <w:rFonts w:ascii="Century Gothic" w:eastAsia="Century Gothic" w:hAnsi="Century Gothic" w:cs="Century Gothic"/>
          <w:bCs/>
          <w:sz w:val="20"/>
          <w:szCs w:val="20"/>
        </w:rPr>
      </w:pPr>
    </w:p>
    <w:p w14:paraId="5E9269E8" w14:textId="7B45AEC1"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4</w:t>
      </w:r>
      <w:r w:rsidRPr="00E23098">
        <w:rPr>
          <w:rFonts w:ascii="Century Gothic" w:eastAsia="Century Gothic" w:hAnsi="Century Gothic" w:cs="Century Gothic"/>
          <w:b/>
          <w:sz w:val="20"/>
          <w:szCs w:val="20"/>
        </w:rPr>
        <w:t xml:space="preserve"> </w:t>
      </w:r>
      <w:r w:rsidR="006973A6">
        <w:rPr>
          <w:rFonts w:ascii="Century Gothic" w:eastAsia="Century Gothic" w:hAnsi="Century Gothic" w:cs="Century Gothic"/>
          <w:b/>
          <w:sz w:val="20"/>
          <w:szCs w:val="20"/>
        </w:rPr>
        <w:t xml:space="preserve">Incorporar actores mediante pools o </w:t>
      </w:r>
      <w:proofErr w:type="spellStart"/>
      <w:r w:rsidR="006973A6">
        <w:rPr>
          <w:rFonts w:ascii="Century Gothic" w:eastAsia="Century Gothic" w:hAnsi="Century Gothic" w:cs="Century Gothic"/>
          <w:b/>
          <w:sz w:val="20"/>
          <w:szCs w:val="20"/>
        </w:rPr>
        <w:t>lanes</w:t>
      </w:r>
      <w:proofErr w:type="spellEnd"/>
      <w:r w:rsidRPr="00E23098">
        <w:rPr>
          <w:rFonts w:ascii="Century Gothic" w:eastAsia="Century Gothic" w:hAnsi="Century Gothic" w:cs="Century Gothic"/>
          <w:b/>
          <w:sz w:val="20"/>
          <w:szCs w:val="20"/>
        </w:rPr>
        <w:t>.</w:t>
      </w:r>
    </w:p>
    <w:p w14:paraId="31F5C0E0" w14:textId="696AFDF0"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 xml:space="preserve">El estudiante deberá organizar el diagrama identificando a los actores mediante el uso de pools o </w:t>
      </w:r>
      <w:proofErr w:type="spellStart"/>
      <w:r w:rsidRPr="006973A6">
        <w:rPr>
          <w:rFonts w:ascii="Century Gothic" w:eastAsia="Century Gothic" w:hAnsi="Century Gothic" w:cs="Century Gothic"/>
          <w:bCs/>
          <w:sz w:val="20"/>
          <w:szCs w:val="20"/>
        </w:rPr>
        <w:t>lanes</w:t>
      </w:r>
      <w:proofErr w:type="spellEnd"/>
      <w:r w:rsidRPr="006973A6">
        <w:rPr>
          <w:rFonts w:ascii="Century Gothic" w:eastAsia="Century Gothic" w:hAnsi="Century Gothic" w:cs="Century Gothic"/>
          <w:bCs/>
          <w:sz w:val="20"/>
          <w:szCs w:val="20"/>
        </w:rPr>
        <w:t>, permitiendo visualizar claramente la responsabilidad de cada participante.</w:t>
      </w:r>
    </w:p>
    <w:p w14:paraId="28B641C8" w14:textId="73065F9C" w:rsidR="00E23098" w:rsidRDefault="00E23098" w:rsidP="00E23098">
      <w:pPr>
        <w:widowControl w:val="0"/>
        <w:ind w:left="567"/>
        <w:rPr>
          <w:rFonts w:ascii="Century Gothic" w:eastAsia="Century Gothic" w:hAnsi="Century Gothic" w:cs="Century Gothic"/>
          <w:bCs/>
          <w:sz w:val="20"/>
          <w:szCs w:val="20"/>
        </w:rPr>
      </w:pPr>
    </w:p>
    <w:p w14:paraId="162BE7F0" w14:textId="454F4C66"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5</w:t>
      </w:r>
      <w:r w:rsidRPr="00E23098">
        <w:rPr>
          <w:rFonts w:ascii="Century Gothic" w:eastAsia="Century Gothic" w:hAnsi="Century Gothic" w:cs="Century Gothic"/>
          <w:b/>
          <w:sz w:val="20"/>
          <w:szCs w:val="20"/>
        </w:rPr>
        <w:t xml:space="preserve"> </w:t>
      </w:r>
      <w:r w:rsidR="006973A6">
        <w:rPr>
          <w:rFonts w:ascii="Century Gothic" w:eastAsia="Century Gothic" w:hAnsi="Century Gothic" w:cs="Century Gothic"/>
          <w:b/>
          <w:sz w:val="20"/>
          <w:szCs w:val="20"/>
        </w:rPr>
        <w:t>Organizar y preparar el modelo para su documentación</w:t>
      </w:r>
      <w:r w:rsidRPr="00E23098">
        <w:rPr>
          <w:rFonts w:ascii="Century Gothic" w:eastAsia="Century Gothic" w:hAnsi="Century Gothic" w:cs="Century Gothic"/>
          <w:b/>
          <w:sz w:val="20"/>
          <w:szCs w:val="20"/>
        </w:rPr>
        <w:t>.</w:t>
      </w:r>
    </w:p>
    <w:p w14:paraId="568EC839" w14:textId="2A4D20CC"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El estudiante deberá estructurar el diagrama de forma clara, asegurando su legibilidad y coherencia, para su inclusión en el formato F3.</w:t>
      </w:r>
    </w:p>
    <w:p w14:paraId="6813E704" w14:textId="77777777" w:rsidR="00E23098" w:rsidRPr="00A701DE" w:rsidRDefault="00E23098" w:rsidP="00E23098">
      <w:pPr>
        <w:widowControl w:val="0"/>
        <w:ind w:left="567"/>
        <w:rPr>
          <w:rFonts w:ascii="Century Gothic" w:eastAsia="Century Gothic" w:hAnsi="Century Gothic" w:cs="Century Gothic"/>
          <w:bCs/>
          <w:sz w:val="20"/>
          <w:szCs w:val="20"/>
        </w:rPr>
      </w:pPr>
    </w:p>
    <w:p w14:paraId="2088905C" w14:textId="77777777" w:rsidR="00E23098" w:rsidRPr="00A701DE" w:rsidRDefault="00E23098" w:rsidP="00E23098">
      <w:pPr>
        <w:widowControl w:val="0"/>
        <w:ind w:left="567"/>
        <w:rPr>
          <w:rFonts w:ascii="Century Gothic" w:eastAsia="Century Gothic" w:hAnsi="Century Gothic" w:cs="Century Gothic"/>
          <w:bCs/>
          <w:sz w:val="20"/>
          <w:szCs w:val="20"/>
        </w:rPr>
      </w:pPr>
    </w:p>
    <w:p w14:paraId="43FC9B60"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Procedimientos actividades o tareas:</w:t>
      </w:r>
    </w:p>
    <w:p w14:paraId="4CE18352" w14:textId="35A957CE" w:rsidR="00A25453" w:rsidRDefault="00A25453">
      <w:pPr>
        <w:widowControl w:val="0"/>
        <w:ind w:left="284"/>
        <w:rPr>
          <w:rFonts w:ascii="Century Gothic" w:eastAsia="Century Gothic" w:hAnsi="Century Gothic" w:cs="Century Gothic"/>
          <w:bCs/>
          <w:sz w:val="20"/>
          <w:szCs w:val="20"/>
        </w:rPr>
      </w:pPr>
    </w:p>
    <w:p w14:paraId="3C9A5387" w14:textId="41FC6598" w:rsidR="00A701DE" w:rsidRDefault="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 xml:space="preserve">Para completar correctamente la práctica de la sesión, los estudiantes deberán realizar </w:t>
      </w:r>
      <w:r w:rsidRPr="00A701DE">
        <w:rPr>
          <w:rFonts w:ascii="Century Gothic" w:eastAsia="Century Gothic" w:hAnsi="Century Gothic" w:cs="Century Gothic"/>
          <w:bCs/>
          <w:sz w:val="20"/>
          <w:szCs w:val="20"/>
        </w:rPr>
        <w:lastRenderedPageBreak/>
        <w:t>las siguientes actividades de manera secuencial:</w:t>
      </w:r>
    </w:p>
    <w:p w14:paraId="0AD25343" w14:textId="41D0D90D" w:rsidR="00A701DE" w:rsidRDefault="00A701DE">
      <w:pPr>
        <w:widowControl w:val="0"/>
        <w:ind w:left="284"/>
        <w:rPr>
          <w:rFonts w:ascii="Century Gothic" w:eastAsia="Century Gothic" w:hAnsi="Century Gothic" w:cs="Century Gothic"/>
          <w:bCs/>
          <w:sz w:val="20"/>
          <w:szCs w:val="20"/>
        </w:rPr>
      </w:pPr>
    </w:p>
    <w:p w14:paraId="0423ABE8" w14:textId="7A6FC5BF" w:rsidR="00A701DE" w:rsidRPr="00A701DE" w:rsidRDefault="00A701DE">
      <w:pPr>
        <w:widowControl w:val="0"/>
        <w:ind w:left="284"/>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Actividad 1: </w:t>
      </w:r>
      <w:r w:rsidR="006973A6">
        <w:rPr>
          <w:rFonts w:ascii="Century Gothic" w:eastAsia="Century Gothic" w:hAnsi="Century Gothic" w:cs="Century Gothic"/>
          <w:b/>
          <w:sz w:val="20"/>
          <w:szCs w:val="20"/>
        </w:rPr>
        <w:t>Revisión del proceso analizado (AS-IS)</w:t>
      </w:r>
    </w:p>
    <w:p w14:paraId="69F740EF" w14:textId="77777777"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En esta actividad el estudiante debe validar la información obtenida en la sesión anterior, asegurando que el proceso esté correctamente definido antes de modelarlo.</w:t>
      </w:r>
    </w:p>
    <w:p w14:paraId="4D82EE2F" w14:textId="77777777" w:rsidR="006973A6" w:rsidRPr="006973A6" w:rsidRDefault="006973A6"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Revisar el listado de actividades del proceso desarrollado en la sesión 2. </w:t>
      </w:r>
    </w:p>
    <w:p w14:paraId="32F8675A" w14:textId="77777777" w:rsidR="006973A6" w:rsidRPr="006973A6" w:rsidRDefault="006973A6"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Verificar la secuencia lógica del proceso (inicio, desarrollo y fin). </w:t>
      </w:r>
    </w:p>
    <w:p w14:paraId="7EA1BF35" w14:textId="77777777" w:rsidR="006973A6" w:rsidRPr="006973A6" w:rsidRDefault="006973A6"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Confirmar la identificación de actores involucrados. </w:t>
      </w:r>
    </w:p>
    <w:p w14:paraId="1E315A74" w14:textId="77777777" w:rsidR="006973A6" w:rsidRPr="006973A6" w:rsidRDefault="006973A6"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Corregir inconsistencias si existen. </w:t>
      </w:r>
    </w:p>
    <w:p w14:paraId="72696711" w14:textId="77777777" w:rsidR="006973A6" w:rsidRDefault="006973A6" w:rsidP="006973A6">
      <w:pPr>
        <w:widowControl w:val="0"/>
        <w:ind w:left="284"/>
        <w:rPr>
          <w:rFonts w:ascii="Century Gothic" w:eastAsia="Century Gothic" w:hAnsi="Century Gothic" w:cs="Century Gothic"/>
          <w:sz w:val="20"/>
          <w:szCs w:val="20"/>
          <w:lang w:val="es-PE"/>
        </w:rPr>
      </w:pPr>
    </w:p>
    <w:p w14:paraId="6667D3E7" w14:textId="36B254BB"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Como resultado de esta actividad, el estudiante debe contar con un proceso claro, validado y listo para ser modelado.</w:t>
      </w:r>
    </w:p>
    <w:p w14:paraId="637CFBEE" w14:textId="32FB3399" w:rsidR="00A701DE" w:rsidRPr="006973A6" w:rsidRDefault="00A701DE" w:rsidP="00636A58">
      <w:pPr>
        <w:widowControl w:val="0"/>
        <w:ind w:left="284"/>
        <w:rPr>
          <w:rFonts w:ascii="Century Gothic" w:eastAsia="Century Gothic" w:hAnsi="Century Gothic" w:cs="Century Gothic"/>
          <w:sz w:val="20"/>
          <w:szCs w:val="20"/>
          <w:lang w:val="es-PE"/>
        </w:rPr>
      </w:pPr>
    </w:p>
    <w:p w14:paraId="1D886E7B" w14:textId="02337008" w:rsidR="00A701DE" w:rsidRPr="00A701DE" w:rsidRDefault="00A701DE" w:rsidP="00636A58">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2: </w:t>
      </w:r>
      <w:r w:rsidR="006973A6">
        <w:rPr>
          <w:rFonts w:ascii="Century Gothic" w:eastAsia="Century Gothic" w:hAnsi="Century Gothic" w:cs="Century Gothic"/>
          <w:b/>
          <w:bCs/>
          <w:sz w:val="20"/>
          <w:szCs w:val="20"/>
        </w:rPr>
        <w:t>Identificación de elementos BPMN</w:t>
      </w:r>
    </w:p>
    <w:p w14:paraId="44AB11A6" w14:textId="77777777"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En esta actividad el estudiante debe identificar cómo representar cada elemento del proceso utilizando la notación BPMN.</w:t>
      </w:r>
    </w:p>
    <w:p w14:paraId="71D0EF4F" w14:textId="77777777" w:rsidR="006973A6" w:rsidRPr="006973A6" w:rsidRDefault="006973A6"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Revisar los elementos básicos de BPMN (eventos, tareas, compuertas, flujos). </w:t>
      </w:r>
    </w:p>
    <w:p w14:paraId="77799A04" w14:textId="77777777" w:rsidR="006973A6" w:rsidRPr="006973A6" w:rsidRDefault="006973A6"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Asociar cada actividad del proceso con un tipo de elemento BPMN (por ejemplo: tarea, decisión). </w:t>
      </w:r>
    </w:p>
    <w:p w14:paraId="0F167016" w14:textId="77777777" w:rsidR="006973A6" w:rsidRPr="006973A6" w:rsidRDefault="006973A6"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Identificar puntos de inicio y fin del proceso. </w:t>
      </w:r>
    </w:p>
    <w:p w14:paraId="6AD6AD5E" w14:textId="77777777" w:rsidR="006973A6" w:rsidRPr="006973A6" w:rsidRDefault="006973A6"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Detectar decisiones o bifurcaciones dentro del flujo. </w:t>
      </w:r>
    </w:p>
    <w:p w14:paraId="7A616E72" w14:textId="77777777" w:rsidR="006973A6" w:rsidRDefault="006973A6" w:rsidP="006973A6">
      <w:pPr>
        <w:widowControl w:val="0"/>
        <w:ind w:left="284"/>
        <w:rPr>
          <w:rFonts w:ascii="Century Gothic" w:eastAsia="Century Gothic" w:hAnsi="Century Gothic" w:cs="Century Gothic"/>
          <w:sz w:val="20"/>
          <w:szCs w:val="20"/>
          <w:lang w:val="es-PE"/>
        </w:rPr>
      </w:pPr>
    </w:p>
    <w:p w14:paraId="48C5E3E3" w14:textId="2CA61431"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Como resultado de esta actividad, el estudiante debe tener definido cómo se representará cada parte del proceso en el diagrama BPM.</w:t>
      </w:r>
    </w:p>
    <w:p w14:paraId="41BB7DEA" w14:textId="5E734113" w:rsidR="00A701DE" w:rsidRDefault="00A701DE" w:rsidP="00636A58">
      <w:pPr>
        <w:widowControl w:val="0"/>
        <w:ind w:left="284"/>
        <w:rPr>
          <w:rFonts w:ascii="Century Gothic" w:eastAsia="Century Gothic" w:hAnsi="Century Gothic" w:cs="Century Gothic"/>
          <w:sz w:val="20"/>
          <w:szCs w:val="20"/>
        </w:rPr>
      </w:pPr>
    </w:p>
    <w:p w14:paraId="75263D44" w14:textId="5D338B0B"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3: </w:t>
      </w:r>
      <w:r w:rsidR="006973A6">
        <w:rPr>
          <w:rFonts w:ascii="Century Gothic" w:eastAsia="Century Gothic" w:hAnsi="Century Gothic" w:cs="Century Gothic"/>
          <w:b/>
          <w:bCs/>
          <w:sz w:val="20"/>
          <w:szCs w:val="20"/>
        </w:rPr>
        <w:t>Modelado del diagrama BPM</w:t>
      </w:r>
    </w:p>
    <w:p w14:paraId="5F247D6F" w14:textId="77777777"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En esta actividad el estudiante debe construir el diagrama BPM del proceso utilizando una herramienta de modelado.</w:t>
      </w:r>
    </w:p>
    <w:p w14:paraId="15ECF979" w14:textId="77777777" w:rsidR="006973A6" w:rsidRPr="006973A6" w:rsidRDefault="006973A6"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Seleccionar una herramienta como </w:t>
      </w:r>
      <w:r w:rsidRPr="006973A6">
        <w:rPr>
          <w:rFonts w:ascii="Century Gothic" w:eastAsia="Century Gothic" w:hAnsi="Century Gothic" w:cs="Century Gothic"/>
          <w:b/>
          <w:bCs/>
          <w:sz w:val="20"/>
          <w:szCs w:val="20"/>
          <w:lang w:val="es-PE"/>
        </w:rPr>
        <w:t xml:space="preserve">Bizagi </w:t>
      </w:r>
      <w:proofErr w:type="spellStart"/>
      <w:r w:rsidRPr="006973A6">
        <w:rPr>
          <w:rFonts w:ascii="Century Gothic" w:eastAsia="Century Gothic" w:hAnsi="Century Gothic" w:cs="Century Gothic"/>
          <w:b/>
          <w:bCs/>
          <w:sz w:val="20"/>
          <w:szCs w:val="20"/>
          <w:lang w:val="es-PE"/>
        </w:rPr>
        <w:t>Modeler</w:t>
      </w:r>
      <w:proofErr w:type="spellEnd"/>
      <w:r w:rsidRPr="006973A6">
        <w:rPr>
          <w:rFonts w:ascii="Century Gothic" w:eastAsia="Century Gothic" w:hAnsi="Century Gothic" w:cs="Century Gothic"/>
          <w:b/>
          <w:bCs/>
          <w:sz w:val="20"/>
          <w:szCs w:val="20"/>
          <w:lang w:val="es-PE"/>
        </w:rPr>
        <w:t xml:space="preserve">, draw.io (diagrams.net), </w:t>
      </w:r>
      <w:proofErr w:type="spellStart"/>
      <w:r w:rsidRPr="006973A6">
        <w:rPr>
          <w:rFonts w:ascii="Century Gothic" w:eastAsia="Century Gothic" w:hAnsi="Century Gothic" w:cs="Century Gothic"/>
          <w:b/>
          <w:bCs/>
          <w:sz w:val="20"/>
          <w:szCs w:val="20"/>
          <w:lang w:val="es-PE"/>
        </w:rPr>
        <w:t>Lucidchart</w:t>
      </w:r>
      <w:proofErr w:type="spellEnd"/>
      <w:r w:rsidRPr="006973A6">
        <w:rPr>
          <w:rFonts w:ascii="Century Gothic" w:eastAsia="Century Gothic" w:hAnsi="Century Gothic" w:cs="Century Gothic"/>
          <w:b/>
          <w:bCs/>
          <w:sz w:val="20"/>
          <w:szCs w:val="20"/>
          <w:lang w:val="es-PE"/>
        </w:rPr>
        <w:t xml:space="preserve"> o Visio</w:t>
      </w:r>
      <w:r w:rsidRPr="006973A6">
        <w:rPr>
          <w:rFonts w:ascii="Century Gothic" w:eastAsia="Century Gothic" w:hAnsi="Century Gothic" w:cs="Century Gothic"/>
          <w:sz w:val="20"/>
          <w:szCs w:val="20"/>
          <w:lang w:val="es-PE"/>
        </w:rPr>
        <w:t xml:space="preserve">. </w:t>
      </w:r>
    </w:p>
    <w:p w14:paraId="3F2B4AE2" w14:textId="77777777" w:rsidR="006973A6" w:rsidRPr="006973A6" w:rsidRDefault="006973A6"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Crear el diagrama utilizando eventos de inicio y fin. </w:t>
      </w:r>
    </w:p>
    <w:p w14:paraId="7AE49538" w14:textId="77777777" w:rsidR="006973A6" w:rsidRPr="006973A6" w:rsidRDefault="006973A6"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Representar las actividades mediante tareas BPMN. </w:t>
      </w:r>
    </w:p>
    <w:p w14:paraId="2E3D6C5F" w14:textId="77777777" w:rsidR="006973A6" w:rsidRPr="006973A6" w:rsidRDefault="006973A6"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Incorporar compuertas para decisiones dentro del proceso. </w:t>
      </w:r>
    </w:p>
    <w:p w14:paraId="05734910" w14:textId="77777777" w:rsidR="006973A6" w:rsidRPr="006973A6" w:rsidRDefault="006973A6"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Conectar los elementos mediante flujos de secuencia. </w:t>
      </w:r>
    </w:p>
    <w:p w14:paraId="7951B50B" w14:textId="77777777" w:rsidR="006973A6" w:rsidRDefault="006973A6" w:rsidP="006973A6">
      <w:pPr>
        <w:widowControl w:val="0"/>
        <w:ind w:left="284"/>
        <w:rPr>
          <w:rFonts w:ascii="Century Gothic" w:eastAsia="Century Gothic" w:hAnsi="Century Gothic" w:cs="Century Gothic"/>
          <w:sz w:val="20"/>
          <w:szCs w:val="20"/>
          <w:lang w:val="es-PE"/>
        </w:rPr>
      </w:pPr>
    </w:p>
    <w:p w14:paraId="32C6A868" w14:textId="4AAA10C2"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Como resultado de esta actividad, el estudiante debe obtener un diagrama BPM funcional que represente el proceso actual.</w:t>
      </w:r>
    </w:p>
    <w:p w14:paraId="06946181" w14:textId="55B36B34" w:rsidR="00471C46" w:rsidRPr="006973A6" w:rsidRDefault="00471C46" w:rsidP="00471C46">
      <w:pPr>
        <w:widowControl w:val="0"/>
        <w:ind w:left="284"/>
        <w:rPr>
          <w:rFonts w:ascii="Century Gothic" w:eastAsia="Century Gothic" w:hAnsi="Century Gothic" w:cs="Century Gothic"/>
          <w:sz w:val="20"/>
          <w:szCs w:val="20"/>
          <w:lang w:val="es-PE"/>
        </w:rPr>
      </w:pPr>
    </w:p>
    <w:p w14:paraId="092D1582" w14:textId="077D0519"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4: </w:t>
      </w:r>
      <w:r w:rsidR="006973A6">
        <w:rPr>
          <w:rFonts w:ascii="Century Gothic" w:eastAsia="Century Gothic" w:hAnsi="Century Gothic" w:cs="Century Gothic"/>
          <w:b/>
          <w:bCs/>
          <w:sz w:val="20"/>
          <w:szCs w:val="20"/>
        </w:rPr>
        <w:t xml:space="preserve">Incorporación de actores (Pools y </w:t>
      </w:r>
      <w:proofErr w:type="spellStart"/>
      <w:r w:rsidR="006973A6">
        <w:rPr>
          <w:rFonts w:ascii="Century Gothic" w:eastAsia="Century Gothic" w:hAnsi="Century Gothic" w:cs="Century Gothic"/>
          <w:b/>
          <w:bCs/>
          <w:sz w:val="20"/>
          <w:szCs w:val="20"/>
        </w:rPr>
        <w:t>Lanes</w:t>
      </w:r>
      <w:proofErr w:type="spellEnd"/>
      <w:r w:rsidR="006973A6">
        <w:rPr>
          <w:rFonts w:ascii="Century Gothic" w:eastAsia="Century Gothic" w:hAnsi="Century Gothic" w:cs="Century Gothic"/>
          <w:b/>
          <w:bCs/>
          <w:sz w:val="20"/>
          <w:szCs w:val="20"/>
        </w:rPr>
        <w:t>)</w:t>
      </w:r>
    </w:p>
    <w:p w14:paraId="34FFFB59" w14:textId="77777777"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En esta actividad el estudiante debe integrar los actores del sistema dentro del diagrama BPM para reflejar responsabilidades.</w:t>
      </w:r>
    </w:p>
    <w:p w14:paraId="5B5A4A57" w14:textId="77777777" w:rsidR="006973A6" w:rsidRPr="006973A6" w:rsidRDefault="006973A6"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Identificar los actores definidos en la sesión anterior. </w:t>
      </w:r>
    </w:p>
    <w:p w14:paraId="31E2D09C" w14:textId="77777777" w:rsidR="006973A6" w:rsidRPr="006973A6" w:rsidRDefault="006973A6"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Crear pools o </w:t>
      </w:r>
      <w:proofErr w:type="spellStart"/>
      <w:r w:rsidRPr="006973A6">
        <w:rPr>
          <w:rFonts w:ascii="Century Gothic" w:eastAsia="Century Gothic" w:hAnsi="Century Gothic" w:cs="Century Gothic"/>
          <w:sz w:val="20"/>
          <w:szCs w:val="20"/>
          <w:lang w:val="es-PE"/>
        </w:rPr>
        <w:t>lanes</w:t>
      </w:r>
      <w:proofErr w:type="spellEnd"/>
      <w:r w:rsidRPr="006973A6">
        <w:rPr>
          <w:rFonts w:ascii="Century Gothic" w:eastAsia="Century Gothic" w:hAnsi="Century Gothic" w:cs="Century Gothic"/>
          <w:sz w:val="20"/>
          <w:szCs w:val="20"/>
          <w:lang w:val="es-PE"/>
        </w:rPr>
        <w:t xml:space="preserve"> en el diagrama BPM según corresponda. </w:t>
      </w:r>
    </w:p>
    <w:p w14:paraId="6569C4D0" w14:textId="77777777" w:rsidR="006973A6" w:rsidRPr="006973A6" w:rsidRDefault="006973A6"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Asignar cada actividad al actor responsable dentro del </w:t>
      </w:r>
      <w:proofErr w:type="spellStart"/>
      <w:r w:rsidRPr="006973A6">
        <w:rPr>
          <w:rFonts w:ascii="Century Gothic" w:eastAsia="Century Gothic" w:hAnsi="Century Gothic" w:cs="Century Gothic"/>
          <w:sz w:val="20"/>
          <w:szCs w:val="20"/>
          <w:lang w:val="es-PE"/>
        </w:rPr>
        <w:t>lane</w:t>
      </w:r>
      <w:proofErr w:type="spellEnd"/>
      <w:r w:rsidRPr="006973A6">
        <w:rPr>
          <w:rFonts w:ascii="Century Gothic" w:eastAsia="Century Gothic" w:hAnsi="Century Gothic" w:cs="Century Gothic"/>
          <w:sz w:val="20"/>
          <w:szCs w:val="20"/>
          <w:lang w:val="es-PE"/>
        </w:rPr>
        <w:t xml:space="preserve"> correspondiente. </w:t>
      </w:r>
    </w:p>
    <w:p w14:paraId="25B05F18" w14:textId="77777777" w:rsidR="006973A6" w:rsidRPr="006973A6" w:rsidRDefault="006973A6"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Verificar que todas las actividades tengan un actor asignado. </w:t>
      </w:r>
    </w:p>
    <w:p w14:paraId="3B9033DE" w14:textId="77777777" w:rsidR="006973A6" w:rsidRDefault="006973A6" w:rsidP="006973A6">
      <w:pPr>
        <w:widowControl w:val="0"/>
        <w:ind w:left="284"/>
        <w:rPr>
          <w:rFonts w:ascii="Century Gothic" w:eastAsia="Century Gothic" w:hAnsi="Century Gothic" w:cs="Century Gothic"/>
          <w:sz w:val="20"/>
          <w:szCs w:val="20"/>
          <w:lang w:val="es-PE"/>
        </w:rPr>
      </w:pPr>
    </w:p>
    <w:p w14:paraId="7A3CD509" w14:textId="7B77BCBA"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Como resultado de esta actividad, el estudiante debe contar con un diagrama BPM estructurado que muestre claramente la participación de cada actor.</w:t>
      </w:r>
    </w:p>
    <w:p w14:paraId="61E987D9" w14:textId="1C2E3DA7" w:rsidR="00A701DE" w:rsidRPr="006973A6" w:rsidRDefault="00A701DE" w:rsidP="00471C46">
      <w:pPr>
        <w:widowControl w:val="0"/>
        <w:ind w:left="284"/>
        <w:rPr>
          <w:rFonts w:ascii="Century Gothic" w:eastAsia="Century Gothic" w:hAnsi="Century Gothic" w:cs="Century Gothic"/>
          <w:sz w:val="20"/>
          <w:szCs w:val="20"/>
          <w:lang w:val="es-PE"/>
        </w:rPr>
      </w:pPr>
    </w:p>
    <w:p w14:paraId="4D4F89D4" w14:textId="1E9780C5"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5: </w:t>
      </w:r>
      <w:r w:rsidR="006973A6">
        <w:rPr>
          <w:rFonts w:ascii="Century Gothic" w:eastAsia="Century Gothic" w:hAnsi="Century Gothic" w:cs="Century Gothic"/>
          <w:b/>
          <w:bCs/>
          <w:sz w:val="20"/>
          <w:szCs w:val="20"/>
        </w:rPr>
        <w:t>Validación y documentación del diagrama BPM</w:t>
      </w:r>
    </w:p>
    <w:p w14:paraId="750E41C1" w14:textId="77777777"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En esta actividad el estudiante debe revisar y preparar el diagrama para su entrega formal.</w:t>
      </w:r>
    </w:p>
    <w:p w14:paraId="3EFD6F3E" w14:textId="77777777" w:rsidR="006973A6" w:rsidRPr="006973A6" w:rsidRDefault="006973A6"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Revisar la coherencia del flujo del proceso. </w:t>
      </w:r>
    </w:p>
    <w:p w14:paraId="1BA1672E" w14:textId="77777777" w:rsidR="006973A6" w:rsidRPr="006973A6" w:rsidRDefault="006973A6"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Verificar el uso correcto de los elementos BPMN. </w:t>
      </w:r>
    </w:p>
    <w:p w14:paraId="1A001865" w14:textId="77777777" w:rsidR="006973A6" w:rsidRPr="006973A6" w:rsidRDefault="006973A6"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Asegurar la legibilidad del diagrama (orden, alineación, claridad). </w:t>
      </w:r>
    </w:p>
    <w:p w14:paraId="10B49583" w14:textId="77777777" w:rsidR="006973A6" w:rsidRPr="006973A6" w:rsidRDefault="006973A6"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Exportar el diagrama en formato imagen o PDF. </w:t>
      </w:r>
    </w:p>
    <w:p w14:paraId="7AD88C9E" w14:textId="77777777" w:rsidR="006973A6" w:rsidRPr="006973A6" w:rsidRDefault="006973A6"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Integrar el diagrama en un documento utilizando </w:t>
      </w:r>
      <w:r w:rsidRPr="006973A6">
        <w:rPr>
          <w:rFonts w:ascii="Century Gothic" w:eastAsia="Century Gothic" w:hAnsi="Century Gothic" w:cs="Century Gothic"/>
          <w:b/>
          <w:bCs/>
          <w:sz w:val="20"/>
          <w:szCs w:val="20"/>
          <w:lang w:val="es-PE"/>
        </w:rPr>
        <w:t>Word o Google Docs</w:t>
      </w:r>
      <w:r w:rsidRPr="006973A6">
        <w:rPr>
          <w:rFonts w:ascii="Century Gothic" w:eastAsia="Century Gothic" w:hAnsi="Century Gothic" w:cs="Century Gothic"/>
          <w:sz w:val="20"/>
          <w:szCs w:val="20"/>
          <w:lang w:val="es-PE"/>
        </w:rPr>
        <w:t xml:space="preserve">. </w:t>
      </w:r>
    </w:p>
    <w:p w14:paraId="308FB600" w14:textId="77777777" w:rsidR="006973A6" w:rsidRDefault="006973A6" w:rsidP="006973A6">
      <w:pPr>
        <w:widowControl w:val="0"/>
        <w:ind w:left="284"/>
        <w:rPr>
          <w:rFonts w:ascii="Century Gothic" w:eastAsia="Century Gothic" w:hAnsi="Century Gothic" w:cs="Century Gothic"/>
          <w:sz w:val="20"/>
          <w:szCs w:val="20"/>
          <w:lang w:val="es-PE"/>
        </w:rPr>
      </w:pPr>
    </w:p>
    <w:p w14:paraId="609774EB" w14:textId="0104CF42"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obtener un diagrama BPM claro, </w:t>
      </w:r>
      <w:r w:rsidRPr="006973A6">
        <w:rPr>
          <w:rFonts w:ascii="Century Gothic" w:eastAsia="Century Gothic" w:hAnsi="Century Gothic" w:cs="Century Gothic"/>
          <w:sz w:val="20"/>
          <w:szCs w:val="20"/>
          <w:lang w:val="es-PE"/>
        </w:rPr>
        <w:lastRenderedPageBreak/>
        <w:t>correcto y listo para ser entregado en el formato F3.</w:t>
      </w:r>
    </w:p>
    <w:p w14:paraId="1E128695" w14:textId="7E7919D9" w:rsidR="00964D31" w:rsidRDefault="00964D31" w:rsidP="00636A58">
      <w:pPr>
        <w:widowControl w:val="0"/>
        <w:ind w:left="284"/>
        <w:rPr>
          <w:rFonts w:ascii="Century Gothic" w:eastAsia="Century Gothic" w:hAnsi="Century Gothic" w:cs="Century Gothic"/>
          <w:sz w:val="20"/>
          <w:szCs w:val="20"/>
          <w:lang w:val="es-PE"/>
        </w:rPr>
      </w:pPr>
    </w:p>
    <w:p w14:paraId="06E1A3DB" w14:textId="77777777" w:rsidR="006973A6" w:rsidRPr="006973A6" w:rsidRDefault="006973A6" w:rsidP="00636A58">
      <w:pPr>
        <w:widowControl w:val="0"/>
        <w:ind w:left="284"/>
        <w:rPr>
          <w:rFonts w:ascii="Century Gothic" w:eastAsia="Century Gothic" w:hAnsi="Century Gothic" w:cs="Century Gothic"/>
          <w:sz w:val="20"/>
          <w:szCs w:val="20"/>
          <w:lang w:val="es-PE"/>
        </w:rPr>
      </w:pPr>
    </w:p>
    <w:p w14:paraId="0AB6A348"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Actividades complementarias:</w:t>
      </w:r>
    </w:p>
    <w:p w14:paraId="22275D3A" w14:textId="4DAEAB2A" w:rsidR="00636A58" w:rsidRDefault="00636A58" w:rsidP="00636A58">
      <w:pPr>
        <w:widowControl w:val="0"/>
        <w:ind w:left="284"/>
        <w:rPr>
          <w:rFonts w:ascii="Century Gothic" w:eastAsia="Century Gothic" w:hAnsi="Century Gothic" w:cs="Century Gothic"/>
          <w:sz w:val="20"/>
          <w:szCs w:val="20"/>
        </w:rPr>
      </w:pPr>
      <w:bookmarkStart w:id="0" w:name="_30j0zll" w:colFirst="0" w:colLast="0"/>
      <w:bookmarkEnd w:id="0"/>
    </w:p>
    <w:p w14:paraId="18A16FB0" w14:textId="2975FF19"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Como parte del proceso de consolidación del aprendizaje, los estudiantes deberán revisar nuevamente los conceptos abordados en la sesión teórica relacionados</w:t>
      </w:r>
      <w:r w:rsidR="00964D31">
        <w:rPr>
          <w:rFonts w:ascii="Century Gothic" w:eastAsia="Century Gothic" w:hAnsi="Century Gothic" w:cs="Century Gothic"/>
          <w:sz w:val="20"/>
          <w:szCs w:val="20"/>
        </w:rPr>
        <w:t>.</w:t>
      </w:r>
    </w:p>
    <w:p w14:paraId="5E62E95E" w14:textId="77777777" w:rsidR="00471C46" w:rsidRPr="00471C46" w:rsidRDefault="00471C46" w:rsidP="00471C46">
      <w:pPr>
        <w:widowControl w:val="0"/>
        <w:ind w:left="284"/>
        <w:rPr>
          <w:rFonts w:ascii="Century Gothic" w:eastAsia="Century Gothic" w:hAnsi="Century Gothic" w:cs="Century Gothic"/>
          <w:sz w:val="20"/>
          <w:szCs w:val="20"/>
        </w:rPr>
      </w:pPr>
    </w:p>
    <w:p w14:paraId="139FAADF" w14:textId="2A9BBFBC"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 xml:space="preserve">Posteriormente deberán completar el </w:t>
      </w:r>
      <w:r w:rsidRPr="00471C46">
        <w:rPr>
          <w:rFonts w:ascii="Century Gothic" w:eastAsia="Century Gothic" w:hAnsi="Century Gothic" w:cs="Century Gothic"/>
          <w:b/>
          <w:bCs/>
          <w:sz w:val="20"/>
          <w:szCs w:val="20"/>
        </w:rPr>
        <w:t>Formato F</w:t>
      </w:r>
      <w:r w:rsidR="006973A6">
        <w:rPr>
          <w:rFonts w:ascii="Century Gothic" w:eastAsia="Century Gothic" w:hAnsi="Century Gothic" w:cs="Century Gothic"/>
          <w:b/>
          <w:bCs/>
          <w:sz w:val="20"/>
          <w:szCs w:val="20"/>
        </w:rPr>
        <w:t>3</w:t>
      </w:r>
      <w:r w:rsidRPr="00471C46">
        <w:rPr>
          <w:rFonts w:ascii="Century Gothic" w:eastAsia="Century Gothic" w:hAnsi="Century Gothic" w:cs="Century Gothic"/>
          <w:b/>
          <w:bCs/>
          <w:sz w:val="20"/>
          <w:szCs w:val="20"/>
        </w:rPr>
        <w:t xml:space="preserve">: </w:t>
      </w:r>
      <w:r w:rsidR="006973A6">
        <w:rPr>
          <w:rFonts w:ascii="Century Gothic" w:eastAsia="Century Gothic" w:hAnsi="Century Gothic" w:cs="Century Gothic"/>
          <w:b/>
          <w:bCs/>
          <w:sz w:val="20"/>
          <w:szCs w:val="20"/>
        </w:rPr>
        <w:t>Diagrama BPM</w:t>
      </w:r>
      <w:r w:rsidRPr="00471C46">
        <w:rPr>
          <w:rFonts w:ascii="Century Gothic" w:eastAsia="Century Gothic" w:hAnsi="Century Gothic" w:cs="Century Gothic"/>
          <w:sz w:val="20"/>
          <w:szCs w:val="20"/>
        </w:rPr>
        <w:t>.</w:t>
      </w:r>
    </w:p>
    <w:p w14:paraId="6F6AD9D1" w14:textId="5D29EEB5" w:rsidR="00471C46" w:rsidRDefault="00471C46" w:rsidP="00471C46">
      <w:pPr>
        <w:widowControl w:val="0"/>
        <w:ind w:left="284"/>
        <w:rPr>
          <w:rFonts w:ascii="Century Gothic" w:eastAsia="Century Gothic" w:hAnsi="Century Gothic" w:cs="Century Gothic"/>
          <w:sz w:val="20"/>
          <w:szCs w:val="20"/>
        </w:rPr>
      </w:pPr>
    </w:p>
    <w:p w14:paraId="2CB77477" w14:textId="2A70F125" w:rsidR="00964D31" w:rsidRDefault="00964D31" w:rsidP="00471C46">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Los entregables de la sesión son:</w:t>
      </w:r>
    </w:p>
    <w:p w14:paraId="663B3B84" w14:textId="54CDC7BC" w:rsidR="00964D31" w:rsidRDefault="006973A6"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Diagrama BPM del proceso actual.</w:t>
      </w:r>
    </w:p>
    <w:p w14:paraId="75D927B3" w14:textId="05498993" w:rsidR="006973A6" w:rsidRDefault="006973A6"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Representación de actividades, eventos y decisiones.</w:t>
      </w:r>
    </w:p>
    <w:p w14:paraId="284BF6D8" w14:textId="1CC4EEC9" w:rsidR="006973A6" w:rsidRPr="00471C46" w:rsidRDefault="006973A6"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Identificación visual de actores mediante </w:t>
      </w:r>
      <w:proofErr w:type="spellStart"/>
      <w:r>
        <w:rPr>
          <w:rFonts w:ascii="Century Gothic" w:eastAsia="Century Gothic" w:hAnsi="Century Gothic" w:cs="Century Gothic"/>
          <w:sz w:val="20"/>
          <w:szCs w:val="20"/>
        </w:rPr>
        <w:t>lanes</w:t>
      </w:r>
      <w:proofErr w:type="spellEnd"/>
      <w:r>
        <w:rPr>
          <w:rFonts w:ascii="Century Gothic" w:eastAsia="Century Gothic" w:hAnsi="Century Gothic" w:cs="Century Gothic"/>
          <w:sz w:val="20"/>
          <w:szCs w:val="20"/>
        </w:rPr>
        <w:t>.</w:t>
      </w:r>
    </w:p>
    <w:p w14:paraId="6A5AA647" w14:textId="77777777" w:rsidR="00471C46" w:rsidRPr="00471C46" w:rsidRDefault="00471C46" w:rsidP="00471C46">
      <w:pPr>
        <w:widowControl w:val="0"/>
        <w:ind w:left="284"/>
        <w:rPr>
          <w:rFonts w:ascii="Century Gothic" w:eastAsia="Century Gothic" w:hAnsi="Century Gothic" w:cs="Century Gothic"/>
          <w:sz w:val="20"/>
          <w:szCs w:val="20"/>
        </w:rPr>
      </w:pPr>
    </w:p>
    <w:p w14:paraId="70527844" w14:textId="76E61C5B" w:rsidR="00964D31" w:rsidRDefault="00964D31" w:rsidP="00964D31">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Algunos recursos de lectura pueden ser:</w:t>
      </w:r>
    </w:p>
    <w:p w14:paraId="7ABEAFF2" w14:textId="647BE810" w:rsidR="00964D31" w:rsidRDefault="00964D31"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material teórico de la sesión </w:t>
      </w:r>
      <w:r w:rsidR="006973A6">
        <w:rPr>
          <w:rFonts w:ascii="Century Gothic" w:eastAsia="Century Gothic" w:hAnsi="Century Gothic" w:cs="Century Gothic"/>
          <w:sz w:val="20"/>
          <w:szCs w:val="20"/>
        </w:rPr>
        <w:t>3</w:t>
      </w:r>
      <w:r>
        <w:rPr>
          <w:rFonts w:ascii="Century Gothic" w:eastAsia="Century Gothic" w:hAnsi="Century Gothic" w:cs="Century Gothic"/>
          <w:sz w:val="20"/>
          <w:szCs w:val="20"/>
        </w:rPr>
        <w:t xml:space="preserve">: </w:t>
      </w:r>
      <w:r w:rsidR="006973A6">
        <w:rPr>
          <w:rFonts w:ascii="Century Gothic" w:eastAsia="Century Gothic" w:hAnsi="Century Gothic" w:cs="Century Gothic"/>
          <w:sz w:val="20"/>
          <w:szCs w:val="20"/>
        </w:rPr>
        <w:t>Modelos de calidad de software</w:t>
      </w:r>
      <w:r>
        <w:rPr>
          <w:rFonts w:ascii="Century Gothic" w:eastAsia="Century Gothic" w:hAnsi="Century Gothic" w:cs="Century Gothic"/>
          <w:sz w:val="20"/>
          <w:szCs w:val="20"/>
        </w:rPr>
        <w:t>.</w:t>
      </w:r>
    </w:p>
    <w:p w14:paraId="62232A92" w14:textId="34FB74CC" w:rsidR="00964D31" w:rsidRDefault="006973A6"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Introducción a BPMN y modelado de procesos.</w:t>
      </w:r>
    </w:p>
    <w:p w14:paraId="2DBC8F80" w14:textId="666D2B10" w:rsidR="006973A6" w:rsidRDefault="006973A6"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Manual de uso de Bizagi </w:t>
      </w:r>
      <w:proofErr w:type="spellStart"/>
      <w:r>
        <w:rPr>
          <w:rFonts w:ascii="Century Gothic" w:eastAsia="Century Gothic" w:hAnsi="Century Gothic" w:cs="Century Gothic"/>
          <w:sz w:val="20"/>
          <w:szCs w:val="20"/>
        </w:rPr>
        <w:t>Modeler</w:t>
      </w:r>
      <w:proofErr w:type="spellEnd"/>
      <w:r>
        <w:rPr>
          <w:rFonts w:ascii="Century Gothic" w:eastAsia="Century Gothic" w:hAnsi="Century Gothic" w:cs="Century Gothic"/>
          <w:sz w:val="20"/>
          <w:szCs w:val="20"/>
        </w:rPr>
        <w:t>.</w:t>
      </w:r>
    </w:p>
    <w:p w14:paraId="19F1F912" w14:textId="0F130B31" w:rsidR="00471C46" w:rsidRDefault="00471C46" w:rsidP="00471C46">
      <w:pPr>
        <w:widowControl w:val="0"/>
        <w:ind w:left="284"/>
        <w:rPr>
          <w:rFonts w:ascii="Century Gothic" w:eastAsia="Century Gothic" w:hAnsi="Century Gothic" w:cs="Century Gothic"/>
          <w:sz w:val="20"/>
          <w:szCs w:val="20"/>
        </w:rPr>
      </w:pPr>
    </w:p>
    <w:p w14:paraId="2572B8EB" w14:textId="7E9F926D" w:rsidR="009649F6" w:rsidRPr="009649F6" w:rsidRDefault="009649F6" w:rsidP="009649F6">
      <w:pPr>
        <w:widowControl w:val="0"/>
        <w:ind w:left="284"/>
        <w:rPr>
          <w:rFonts w:ascii="Century Gothic" w:eastAsia="Century Gothic" w:hAnsi="Century Gothic" w:cs="Century Gothic"/>
          <w:b/>
          <w:bCs/>
          <w:sz w:val="20"/>
          <w:szCs w:val="20"/>
        </w:rPr>
      </w:pPr>
      <w:r w:rsidRPr="009649F6">
        <w:rPr>
          <w:rFonts w:ascii="Century Gothic" w:eastAsia="Century Gothic" w:hAnsi="Century Gothic" w:cs="Century Gothic"/>
          <w:b/>
          <w:bCs/>
          <w:sz w:val="20"/>
          <w:szCs w:val="20"/>
        </w:rPr>
        <w:t>Preparación para la siguiente sesión:</w:t>
      </w:r>
    </w:p>
    <w:p w14:paraId="68A120E7" w14:textId="0ABEFA70" w:rsidR="009649F6" w:rsidRDefault="006973A6" w:rsidP="009649F6">
      <w:pPr>
        <w:widowControl w:val="0"/>
        <w:ind w:left="284"/>
        <w:rPr>
          <w:rFonts w:ascii="Century Gothic" w:eastAsia="Century Gothic" w:hAnsi="Century Gothic" w:cs="Century Gothic"/>
          <w:sz w:val="20"/>
          <w:szCs w:val="20"/>
        </w:rPr>
      </w:pPr>
      <w:r w:rsidRPr="006973A6">
        <w:rPr>
          <w:rFonts w:ascii="Century Gothic" w:eastAsia="Century Gothic" w:hAnsi="Century Gothic" w:cs="Century Gothic"/>
          <w:sz w:val="20"/>
          <w:szCs w:val="20"/>
        </w:rPr>
        <w:t>El estudiante deberá revisar el diagrama BPM elaborado, ya que servirá como base para la mejora del proceso y su posterior rediseño en las siguientes sesiones.</w:t>
      </w:r>
    </w:p>
    <w:p w14:paraId="6DEBEDEA" w14:textId="77777777" w:rsidR="009649F6" w:rsidRDefault="009649F6" w:rsidP="00471C46">
      <w:pPr>
        <w:widowControl w:val="0"/>
        <w:ind w:left="284"/>
        <w:rPr>
          <w:rFonts w:ascii="Century Gothic" w:eastAsia="Century Gothic" w:hAnsi="Century Gothic" w:cs="Century Gothic"/>
          <w:sz w:val="20"/>
          <w:szCs w:val="20"/>
        </w:rPr>
      </w:pPr>
    </w:p>
    <w:p w14:paraId="0EC9B5A2" w14:textId="6B49ADD7" w:rsidR="00471C46" w:rsidRDefault="00471C46" w:rsidP="00636A58">
      <w:pPr>
        <w:widowControl w:val="0"/>
        <w:ind w:left="284"/>
        <w:rPr>
          <w:rFonts w:ascii="Century Gothic" w:eastAsia="Century Gothic" w:hAnsi="Century Gothic" w:cs="Century Gothic"/>
          <w:sz w:val="20"/>
          <w:szCs w:val="20"/>
        </w:rPr>
      </w:pPr>
    </w:p>
    <w:p w14:paraId="2F658865" w14:textId="3FFAE500" w:rsidR="00A25453" w:rsidRPr="009649F6" w:rsidRDefault="009E1E90">
      <w:pPr>
        <w:spacing w:before="120"/>
        <w:rPr>
          <w:rFonts w:ascii="Century Gothic" w:eastAsia="Century Gothic" w:hAnsi="Century Gothic" w:cs="Century Gothic"/>
          <w:b/>
          <w:sz w:val="20"/>
          <w:szCs w:val="20"/>
        </w:rPr>
      </w:pPr>
      <w:r w:rsidRPr="009649F6">
        <w:rPr>
          <w:rFonts w:ascii="Century Gothic" w:eastAsia="Century Gothic" w:hAnsi="Century Gothic" w:cs="Century Gothic"/>
          <w:b/>
          <w:sz w:val="20"/>
          <w:szCs w:val="20"/>
        </w:rPr>
        <w:t>Referencias bibliográficas consultadas y/o enlaces recomendados</w:t>
      </w:r>
    </w:p>
    <w:p w14:paraId="172FFE67" w14:textId="77777777" w:rsidR="00897263" w:rsidRDefault="00897263" w:rsidP="00897263"/>
    <w:p w14:paraId="2F693091" w14:textId="3208758D"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Pressman, R., &amp; </w:t>
      </w:r>
      <w:proofErr w:type="spellStart"/>
      <w:r w:rsidRPr="009649F6">
        <w:rPr>
          <w:rFonts w:ascii="Century Gothic" w:hAnsi="Century Gothic"/>
          <w:sz w:val="20"/>
          <w:szCs w:val="20"/>
        </w:rPr>
        <w:t>Maxim</w:t>
      </w:r>
      <w:proofErr w:type="spellEnd"/>
      <w:r w:rsidRPr="009649F6">
        <w:rPr>
          <w:rFonts w:ascii="Century Gothic" w:hAnsi="Century Gothic"/>
          <w:sz w:val="20"/>
          <w:szCs w:val="20"/>
        </w:rPr>
        <w:t xml:space="preserve">, B. (2020). </w:t>
      </w:r>
      <w:r w:rsidRPr="009649F6">
        <w:rPr>
          <w:rFonts w:ascii="Century Gothic" w:hAnsi="Century Gothic"/>
          <w:i/>
          <w:iCs/>
          <w:sz w:val="20"/>
          <w:szCs w:val="20"/>
        </w:rPr>
        <w:t>Ingeniería de software: Un enfoque práctico</w:t>
      </w:r>
      <w:r w:rsidRPr="009649F6">
        <w:rPr>
          <w:rFonts w:ascii="Century Gothic" w:hAnsi="Century Gothic"/>
          <w:sz w:val="20"/>
          <w:szCs w:val="20"/>
        </w:rPr>
        <w:t xml:space="preserve"> (9.ª ed.). McGraw-Hill </w:t>
      </w:r>
      <w:proofErr w:type="spellStart"/>
      <w:r w:rsidRPr="009649F6">
        <w:rPr>
          <w:rFonts w:ascii="Century Gothic" w:hAnsi="Century Gothic"/>
          <w:sz w:val="20"/>
          <w:szCs w:val="20"/>
        </w:rPr>
        <w:t>Education</w:t>
      </w:r>
      <w:proofErr w:type="spellEnd"/>
      <w:r w:rsidRPr="009649F6">
        <w:rPr>
          <w:rFonts w:ascii="Century Gothic" w:hAnsi="Century Gothic"/>
          <w:sz w:val="20"/>
          <w:szCs w:val="20"/>
        </w:rPr>
        <w:t>.</w:t>
      </w:r>
    </w:p>
    <w:p w14:paraId="09926164" w14:textId="285DFA1C"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Sommerville, I. (2016). </w:t>
      </w:r>
      <w:r w:rsidRPr="009649F6">
        <w:rPr>
          <w:rFonts w:ascii="Century Gothic" w:hAnsi="Century Gothic"/>
          <w:i/>
          <w:iCs/>
          <w:sz w:val="20"/>
          <w:szCs w:val="20"/>
        </w:rPr>
        <w:t>Ingeniería de software</w:t>
      </w:r>
      <w:r w:rsidRPr="009649F6">
        <w:rPr>
          <w:rFonts w:ascii="Century Gothic" w:hAnsi="Century Gothic"/>
          <w:sz w:val="20"/>
          <w:szCs w:val="20"/>
        </w:rPr>
        <w:t xml:space="preserve"> (10.ª ed.). Pearson </w:t>
      </w:r>
      <w:proofErr w:type="spellStart"/>
      <w:r w:rsidRPr="009649F6">
        <w:rPr>
          <w:rFonts w:ascii="Century Gothic" w:hAnsi="Century Gothic"/>
          <w:sz w:val="20"/>
          <w:szCs w:val="20"/>
        </w:rPr>
        <w:t>Education</w:t>
      </w:r>
      <w:proofErr w:type="spellEnd"/>
      <w:r w:rsidRPr="009649F6">
        <w:rPr>
          <w:rFonts w:ascii="Century Gothic" w:hAnsi="Century Gothic"/>
          <w:sz w:val="20"/>
          <w:szCs w:val="20"/>
        </w:rPr>
        <w:t>.</w:t>
      </w:r>
    </w:p>
    <w:p w14:paraId="3850CAAE" w14:textId="0E8E7EEF"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t xml:space="preserve">Myers, G., Sandler, C., &amp; </w:t>
      </w:r>
      <w:proofErr w:type="spellStart"/>
      <w:r w:rsidRPr="009649F6">
        <w:rPr>
          <w:rFonts w:ascii="Century Gothic" w:hAnsi="Century Gothic"/>
          <w:sz w:val="20"/>
          <w:szCs w:val="20"/>
          <w:lang w:val="en-US"/>
        </w:rPr>
        <w:t>Badgett</w:t>
      </w:r>
      <w:proofErr w:type="spellEnd"/>
      <w:r w:rsidRPr="009649F6">
        <w:rPr>
          <w:rFonts w:ascii="Century Gothic" w:hAnsi="Century Gothic"/>
          <w:sz w:val="20"/>
          <w:szCs w:val="20"/>
          <w:lang w:val="en-US"/>
        </w:rPr>
        <w:t xml:space="preserve">, T. (2011). </w:t>
      </w:r>
      <w:r w:rsidRPr="009649F6">
        <w:rPr>
          <w:rFonts w:ascii="Century Gothic" w:hAnsi="Century Gothic"/>
          <w:i/>
          <w:iCs/>
          <w:sz w:val="20"/>
          <w:szCs w:val="20"/>
          <w:lang w:val="en-US"/>
        </w:rPr>
        <w:t>The art of software testing</w:t>
      </w:r>
      <w:r w:rsidRPr="009649F6">
        <w:rPr>
          <w:rFonts w:ascii="Century Gothic" w:hAnsi="Century Gothic"/>
          <w:sz w:val="20"/>
          <w:szCs w:val="20"/>
          <w:lang w:val="en-US"/>
        </w:rPr>
        <w:t xml:space="preserve"> (3rd ed.). </w:t>
      </w:r>
      <w:r w:rsidRPr="009649F6">
        <w:rPr>
          <w:rFonts w:ascii="Century Gothic" w:hAnsi="Century Gothic"/>
          <w:sz w:val="20"/>
          <w:szCs w:val="20"/>
        </w:rPr>
        <w:t>Wiley.</w:t>
      </w:r>
    </w:p>
    <w:p w14:paraId="0BA843DC" w14:textId="5B9A56B4" w:rsidR="00471C4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t xml:space="preserve">ISO/IEC. (2011). </w:t>
      </w:r>
      <w:r w:rsidRPr="009649F6">
        <w:rPr>
          <w:rFonts w:ascii="Century Gothic" w:hAnsi="Century Gothic"/>
          <w:i/>
          <w:iCs/>
          <w:sz w:val="20"/>
          <w:szCs w:val="20"/>
          <w:lang w:val="en-US"/>
        </w:rPr>
        <w:t>ISO/IEC 25010: Systems and software engineering — Systems and software quality requirements and evaluation (</w:t>
      </w:r>
      <w:proofErr w:type="spellStart"/>
      <w:r w:rsidRPr="009649F6">
        <w:rPr>
          <w:rFonts w:ascii="Century Gothic" w:hAnsi="Century Gothic"/>
          <w:i/>
          <w:iCs/>
          <w:sz w:val="20"/>
          <w:szCs w:val="20"/>
          <w:lang w:val="en-US"/>
        </w:rPr>
        <w:t>SQuaRE</w:t>
      </w:r>
      <w:proofErr w:type="spellEnd"/>
      <w:r w:rsidRPr="009649F6">
        <w:rPr>
          <w:rFonts w:ascii="Century Gothic" w:hAnsi="Century Gothic"/>
          <w:i/>
          <w:iCs/>
          <w:sz w:val="20"/>
          <w:szCs w:val="20"/>
          <w:lang w:val="en-US"/>
        </w:rPr>
        <w:t>) — System and software quality models</w:t>
      </w:r>
      <w:r w:rsidRPr="009649F6">
        <w:rPr>
          <w:rFonts w:ascii="Century Gothic" w:hAnsi="Century Gothic"/>
          <w:sz w:val="20"/>
          <w:szCs w:val="20"/>
          <w:lang w:val="en-US"/>
        </w:rPr>
        <w:t xml:space="preserve">. </w:t>
      </w:r>
      <w:r w:rsidRPr="009649F6">
        <w:rPr>
          <w:rFonts w:ascii="Century Gothic" w:hAnsi="Century Gothic"/>
          <w:sz w:val="20"/>
          <w:szCs w:val="20"/>
        </w:rPr>
        <w:t xml:space="preserve">International </w:t>
      </w:r>
      <w:proofErr w:type="spellStart"/>
      <w:r w:rsidRPr="009649F6">
        <w:rPr>
          <w:rFonts w:ascii="Century Gothic" w:hAnsi="Century Gothic"/>
          <w:sz w:val="20"/>
          <w:szCs w:val="20"/>
        </w:rPr>
        <w:t>Organization</w:t>
      </w:r>
      <w:proofErr w:type="spellEnd"/>
      <w:r w:rsidRPr="009649F6">
        <w:rPr>
          <w:rFonts w:ascii="Century Gothic" w:hAnsi="Century Gothic"/>
          <w:sz w:val="20"/>
          <w:szCs w:val="20"/>
        </w:rPr>
        <w:t xml:space="preserve"> </w:t>
      </w:r>
      <w:proofErr w:type="spellStart"/>
      <w:r w:rsidRPr="009649F6">
        <w:rPr>
          <w:rFonts w:ascii="Century Gothic" w:hAnsi="Century Gothic"/>
          <w:sz w:val="20"/>
          <w:szCs w:val="20"/>
        </w:rPr>
        <w:t>for</w:t>
      </w:r>
      <w:proofErr w:type="spellEnd"/>
      <w:r w:rsidRPr="009649F6">
        <w:rPr>
          <w:rFonts w:ascii="Century Gothic" w:hAnsi="Century Gothic"/>
          <w:sz w:val="20"/>
          <w:szCs w:val="20"/>
        </w:rPr>
        <w:t xml:space="preserve"> </w:t>
      </w:r>
      <w:proofErr w:type="spellStart"/>
      <w:r w:rsidRPr="009649F6">
        <w:rPr>
          <w:rFonts w:ascii="Century Gothic" w:hAnsi="Century Gothic"/>
          <w:sz w:val="20"/>
          <w:szCs w:val="20"/>
        </w:rPr>
        <w:t>Standardization</w:t>
      </w:r>
      <w:proofErr w:type="spellEnd"/>
      <w:r w:rsidRPr="009649F6">
        <w:rPr>
          <w:rFonts w:ascii="Century Gothic" w:hAnsi="Century Gothic"/>
          <w:sz w:val="20"/>
          <w:szCs w:val="20"/>
        </w:rPr>
        <w:t>.</w:t>
      </w:r>
    </w:p>
    <w:p w14:paraId="4AFD2430" w14:textId="3E4B2E7E" w:rsidR="006973A6" w:rsidRPr="006973A6" w:rsidRDefault="006973A6" w:rsidP="00897263">
      <w:pPr>
        <w:numPr>
          <w:ilvl w:val="0"/>
          <w:numId w:val="1"/>
        </w:numPr>
        <w:spacing w:line="360" w:lineRule="auto"/>
        <w:rPr>
          <w:rFonts w:ascii="Century Gothic" w:hAnsi="Century Gothic"/>
          <w:sz w:val="20"/>
          <w:szCs w:val="20"/>
          <w:lang w:val="en-US"/>
        </w:rPr>
      </w:pPr>
      <w:r w:rsidRPr="006973A6">
        <w:rPr>
          <w:rFonts w:ascii="Century Gothic" w:hAnsi="Century Gothic"/>
          <w:sz w:val="20"/>
          <w:szCs w:val="20"/>
          <w:lang w:val="en-US"/>
        </w:rPr>
        <w:t xml:space="preserve">Object Management Group. (2013). </w:t>
      </w:r>
      <w:r w:rsidRPr="006973A6">
        <w:rPr>
          <w:rFonts w:ascii="Century Gothic" w:hAnsi="Century Gothic"/>
          <w:i/>
          <w:iCs/>
          <w:sz w:val="20"/>
          <w:szCs w:val="20"/>
          <w:lang w:val="en-US"/>
        </w:rPr>
        <w:t>Business Process Model and Notation (BPMN) Version 2.0</w:t>
      </w:r>
      <w:r w:rsidRPr="006973A6">
        <w:rPr>
          <w:rFonts w:ascii="Century Gothic" w:hAnsi="Century Gothic"/>
          <w:sz w:val="20"/>
          <w:szCs w:val="20"/>
          <w:lang w:val="en-US"/>
        </w:rPr>
        <w:t>.</w:t>
      </w:r>
    </w:p>
    <w:p w14:paraId="4E719D0C" w14:textId="77777777" w:rsidR="00897263" w:rsidRPr="006973A6" w:rsidRDefault="00897263" w:rsidP="00897263">
      <w:pPr>
        <w:spacing w:after="200" w:line="360" w:lineRule="auto"/>
        <w:ind w:left="720"/>
        <w:rPr>
          <w:rFonts w:ascii="Century Gothic" w:eastAsia="Century Gothic" w:hAnsi="Century Gothic" w:cs="Century Gothic"/>
          <w:b/>
          <w:sz w:val="16"/>
          <w:szCs w:val="16"/>
          <w:lang w:val="en-US"/>
        </w:rPr>
      </w:pPr>
    </w:p>
    <w:sectPr w:rsidR="00897263" w:rsidRPr="006973A6">
      <w:headerReference w:type="default" r:id="rId7"/>
      <w:pgSz w:w="11900" w:h="16840"/>
      <w:pgMar w:top="1418" w:right="1418" w:bottom="85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AEC2" w14:textId="77777777" w:rsidR="009E1E90" w:rsidRDefault="009E1E90">
      <w:r>
        <w:separator/>
      </w:r>
    </w:p>
  </w:endnote>
  <w:endnote w:type="continuationSeparator" w:id="0">
    <w:p w14:paraId="02F1860D" w14:textId="77777777" w:rsidR="009E1E90" w:rsidRDefault="009E1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F48CF" w14:textId="77777777" w:rsidR="009E1E90" w:rsidRDefault="009E1E90">
      <w:r>
        <w:separator/>
      </w:r>
    </w:p>
  </w:footnote>
  <w:footnote w:type="continuationSeparator" w:id="0">
    <w:p w14:paraId="3DF9B0BD" w14:textId="77777777" w:rsidR="009E1E90" w:rsidRDefault="009E1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AAAB" w14:textId="77777777" w:rsidR="00A25453" w:rsidRDefault="009E1E90">
    <w:pPr>
      <w:tabs>
        <w:tab w:val="center" w:pos="4419"/>
        <w:tab w:val="right" w:pos="8838"/>
      </w:tabs>
    </w:pPr>
    <w:r>
      <w:rPr>
        <w:noProof/>
      </w:rPr>
      <mc:AlternateContent>
        <mc:Choice Requires="wps">
          <w:drawing>
            <wp:anchor distT="0" distB="0" distL="114300" distR="114300" simplePos="0" relativeHeight="251658240" behindDoc="0" locked="0" layoutInCell="1" hidden="0" allowOverlap="1" wp14:anchorId="6B94F376" wp14:editId="02598F4B">
              <wp:simplePos x="0" y="0"/>
              <wp:positionH relativeFrom="column">
                <wp:posOffset>3071495</wp:posOffset>
              </wp:positionH>
              <wp:positionV relativeFrom="paragraph">
                <wp:posOffset>-50165</wp:posOffset>
              </wp:positionV>
              <wp:extent cx="3162300" cy="390525"/>
              <wp:effectExtent l="0" t="0" r="0" b="9525"/>
              <wp:wrapNone/>
              <wp:docPr id="1" name="Rectángulo 1"/>
              <wp:cNvGraphicFramePr/>
              <a:graphic xmlns:a="http://schemas.openxmlformats.org/drawingml/2006/main">
                <a:graphicData uri="http://schemas.microsoft.com/office/word/2010/wordprocessingShape">
                  <wps:wsp>
                    <wps:cNvSpPr/>
                    <wps:spPr>
                      <a:xfrm>
                        <a:off x="0" y="0"/>
                        <a:ext cx="3162300" cy="390525"/>
                      </a:xfrm>
                      <a:prstGeom prst="rect">
                        <a:avLst/>
                      </a:prstGeom>
                      <a:solidFill>
                        <a:srgbClr val="F2F2F2"/>
                      </a:solidFill>
                      <a:ln>
                        <a:noFill/>
                      </a:ln>
                    </wps:spPr>
                    <wps:txbx>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B94F376" id="Rectángulo 1" o:spid="_x0000_s1029" style="position:absolute;margin-left:241.85pt;margin-top:-3.95pt;width:249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" fillcolor="#f2f2f2" stroked="f">
              <v:textbox inset="2.53958mm,1.2694mm,2.53958mm,1.2694mm">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v:textbox>
            </v:rect>
          </w:pict>
        </mc:Fallback>
      </mc:AlternateContent>
    </w:r>
    <w:r>
      <w:rPr>
        <w:noProof/>
      </w:rPr>
      <w:drawing>
        <wp:anchor distT="0" distB="0" distL="114300" distR="114300" simplePos="0" relativeHeight="251659264" behindDoc="0" locked="0" layoutInCell="1" hidden="0" allowOverlap="1" wp14:anchorId="3D5B3B60" wp14:editId="7001AC16">
          <wp:simplePos x="0" y="0"/>
          <wp:positionH relativeFrom="column">
            <wp:posOffset>-190499</wp:posOffset>
          </wp:positionH>
          <wp:positionV relativeFrom="paragraph">
            <wp:posOffset>-247014</wp:posOffset>
          </wp:positionV>
          <wp:extent cx="1278772" cy="540000"/>
          <wp:effectExtent l="0" t="0" r="0" b="0"/>
          <wp:wrapNone/>
          <wp:docPr id="5" name="image1.png" descr="Imagen que contiene señal&#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señal&#10;&#10;Descripción generada automáticamente"/>
                  <pic:cNvPicPr preferRelativeResize="0"/>
                </pic:nvPicPr>
                <pic:blipFill>
                  <a:blip r:embed="rId1"/>
                  <a:srcRect/>
                  <a:stretch>
                    <a:fillRect/>
                  </a:stretch>
                </pic:blipFill>
                <pic:spPr>
                  <a:xfrm>
                    <a:off x="0" y="0"/>
                    <a:ext cx="1278772" cy="54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B00"/>
    <w:multiLevelType w:val="multilevel"/>
    <w:tmpl w:val="802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130"/>
    <w:multiLevelType w:val="hybridMultilevel"/>
    <w:tmpl w:val="1E60A97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 w15:restartNumberingAfterBreak="0">
    <w:nsid w:val="1AAD1BF5"/>
    <w:multiLevelType w:val="multilevel"/>
    <w:tmpl w:val="922AEA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51F99"/>
    <w:multiLevelType w:val="multilevel"/>
    <w:tmpl w:val="F52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52961"/>
    <w:multiLevelType w:val="hybridMultilevel"/>
    <w:tmpl w:val="6C14A3C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24004964"/>
    <w:multiLevelType w:val="hybridMultilevel"/>
    <w:tmpl w:val="98E0644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6" w15:restartNumberingAfterBreak="0">
    <w:nsid w:val="2B924288"/>
    <w:multiLevelType w:val="multilevel"/>
    <w:tmpl w:val="31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F7F2C"/>
    <w:multiLevelType w:val="hybridMultilevel"/>
    <w:tmpl w:val="05BA07E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 w15:restartNumberingAfterBreak="0">
    <w:nsid w:val="465B6165"/>
    <w:multiLevelType w:val="hybridMultilevel"/>
    <w:tmpl w:val="4EBAC60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 w15:restartNumberingAfterBreak="0">
    <w:nsid w:val="4B5678C4"/>
    <w:multiLevelType w:val="hybridMultilevel"/>
    <w:tmpl w:val="99EA247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0" w15:restartNumberingAfterBreak="0">
    <w:nsid w:val="4D2B2059"/>
    <w:multiLevelType w:val="hybridMultilevel"/>
    <w:tmpl w:val="E1DEAA6A"/>
    <w:lvl w:ilvl="0" w:tplc="01F20A28">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1" w15:restartNumberingAfterBreak="0">
    <w:nsid w:val="51352148"/>
    <w:multiLevelType w:val="hybridMultilevel"/>
    <w:tmpl w:val="E502FA4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 w15:restartNumberingAfterBreak="0">
    <w:nsid w:val="5CC65FA6"/>
    <w:multiLevelType w:val="multilevel"/>
    <w:tmpl w:val="669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319D1"/>
    <w:multiLevelType w:val="multilevel"/>
    <w:tmpl w:val="4F3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B07B7"/>
    <w:multiLevelType w:val="multilevel"/>
    <w:tmpl w:val="3F249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D3D1429"/>
    <w:multiLevelType w:val="hybridMultilevel"/>
    <w:tmpl w:val="303855B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6" w15:restartNumberingAfterBreak="0">
    <w:nsid w:val="76D47FD0"/>
    <w:multiLevelType w:val="hybridMultilevel"/>
    <w:tmpl w:val="57A826F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abstractNumId w:val="14"/>
  </w:num>
  <w:num w:numId="2">
    <w:abstractNumId w:val="2"/>
  </w:num>
  <w:num w:numId="3">
    <w:abstractNumId w:val="11"/>
  </w:num>
  <w:num w:numId="4">
    <w:abstractNumId w:val="10"/>
  </w:num>
  <w:num w:numId="5">
    <w:abstractNumId w:val="4"/>
  </w:num>
  <w:num w:numId="6">
    <w:abstractNumId w:val="5"/>
  </w:num>
  <w:num w:numId="7">
    <w:abstractNumId w:val="16"/>
  </w:num>
  <w:num w:numId="8">
    <w:abstractNumId w:val="9"/>
  </w:num>
  <w:num w:numId="9">
    <w:abstractNumId w:val="8"/>
  </w:num>
  <w:num w:numId="10">
    <w:abstractNumId w:val="7"/>
  </w:num>
  <w:num w:numId="11">
    <w:abstractNumId w:val="1"/>
  </w:num>
  <w:num w:numId="12">
    <w:abstractNumId w:val="15"/>
  </w:num>
  <w:num w:numId="13">
    <w:abstractNumId w:val="13"/>
  </w:num>
  <w:num w:numId="14">
    <w:abstractNumId w:val="0"/>
  </w:num>
  <w:num w:numId="15">
    <w:abstractNumId w:val="6"/>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453"/>
    <w:rsid w:val="00244A1F"/>
    <w:rsid w:val="003E45A7"/>
    <w:rsid w:val="00471C46"/>
    <w:rsid w:val="00636A58"/>
    <w:rsid w:val="006973A6"/>
    <w:rsid w:val="00897263"/>
    <w:rsid w:val="009649F6"/>
    <w:rsid w:val="00964D31"/>
    <w:rsid w:val="009E1E90"/>
    <w:rsid w:val="00A25453"/>
    <w:rsid w:val="00A701DE"/>
    <w:rsid w:val="00DC4CDB"/>
    <w:rsid w:val="00E23098"/>
    <w:rsid w:val="00F87C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2889"/>
  <w15:docId w15:val="{21F060E5-30FD-47FA-94EF-158DBAC4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3E45A7"/>
    <w:pPr>
      <w:tabs>
        <w:tab w:val="center" w:pos="4252"/>
        <w:tab w:val="right" w:pos="8504"/>
      </w:tabs>
    </w:pPr>
  </w:style>
  <w:style w:type="character" w:customStyle="1" w:styleId="EncabezadoCar">
    <w:name w:val="Encabezado Car"/>
    <w:basedOn w:val="Fuentedeprrafopredeter"/>
    <w:link w:val="Encabezado"/>
    <w:uiPriority w:val="99"/>
    <w:rsid w:val="003E45A7"/>
  </w:style>
  <w:style w:type="paragraph" w:styleId="Piedepgina">
    <w:name w:val="footer"/>
    <w:basedOn w:val="Normal"/>
    <w:link w:val="PiedepginaCar"/>
    <w:uiPriority w:val="99"/>
    <w:unhideWhenUsed/>
    <w:rsid w:val="003E45A7"/>
    <w:pPr>
      <w:tabs>
        <w:tab w:val="center" w:pos="4252"/>
        <w:tab w:val="right" w:pos="8504"/>
      </w:tabs>
    </w:pPr>
  </w:style>
  <w:style w:type="character" w:customStyle="1" w:styleId="PiedepginaCar">
    <w:name w:val="Pie de página Car"/>
    <w:basedOn w:val="Fuentedeprrafopredeter"/>
    <w:link w:val="Piedepgina"/>
    <w:uiPriority w:val="99"/>
    <w:rsid w:val="003E45A7"/>
  </w:style>
  <w:style w:type="paragraph" w:styleId="Prrafodelista">
    <w:name w:val="List Paragraph"/>
    <w:basedOn w:val="Normal"/>
    <w:uiPriority w:val="34"/>
    <w:qFormat/>
    <w:rsid w:val="00DC4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7570">
      <w:bodyDiv w:val="1"/>
      <w:marLeft w:val="0"/>
      <w:marRight w:val="0"/>
      <w:marTop w:val="0"/>
      <w:marBottom w:val="0"/>
      <w:divBdr>
        <w:top w:val="none" w:sz="0" w:space="0" w:color="auto"/>
        <w:left w:val="none" w:sz="0" w:space="0" w:color="auto"/>
        <w:bottom w:val="none" w:sz="0" w:space="0" w:color="auto"/>
        <w:right w:val="none" w:sz="0" w:space="0" w:color="auto"/>
      </w:divBdr>
    </w:div>
    <w:div w:id="403142779">
      <w:bodyDiv w:val="1"/>
      <w:marLeft w:val="0"/>
      <w:marRight w:val="0"/>
      <w:marTop w:val="0"/>
      <w:marBottom w:val="0"/>
      <w:divBdr>
        <w:top w:val="none" w:sz="0" w:space="0" w:color="auto"/>
        <w:left w:val="none" w:sz="0" w:space="0" w:color="auto"/>
        <w:bottom w:val="none" w:sz="0" w:space="0" w:color="auto"/>
        <w:right w:val="none" w:sz="0" w:space="0" w:color="auto"/>
      </w:divBdr>
    </w:div>
    <w:div w:id="744454434">
      <w:bodyDiv w:val="1"/>
      <w:marLeft w:val="0"/>
      <w:marRight w:val="0"/>
      <w:marTop w:val="0"/>
      <w:marBottom w:val="0"/>
      <w:divBdr>
        <w:top w:val="none" w:sz="0" w:space="0" w:color="auto"/>
        <w:left w:val="none" w:sz="0" w:space="0" w:color="auto"/>
        <w:bottom w:val="none" w:sz="0" w:space="0" w:color="auto"/>
        <w:right w:val="none" w:sz="0" w:space="0" w:color="auto"/>
      </w:divBdr>
    </w:div>
    <w:div w:id="751124551">
      <w:bodyDiv w:val="1"/>
      <w:marLeft w:val="0"/>
      <w:marRight w:val="0"/>
      <w:marTop w:val="0"/>
      <w:marBottom w:val="0"/>
      <w:divBdr>
        <w:top w:val="none" w:sz="0" w:space="0" w:color="auto"/>
        <w:left w:val="none" w:sz="0" w:space="0" w:color="auto"/>
        <w:bottom w:val="none" w:sz="0" w:space="0" w:color="auto"/>
        <w:right w:val="none" w:sz="0" w:space="0" w:color="auto"/>
      </w:divBdr>
    </w:div>
    <w:div w:id="2049135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947</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2026-03-16T05:53:00Z</dcterms:created>
  <dcterms:modified xsi:type="dcterms:W3CDTF">2026-03-23T21:59:00Z</dcterms:modified>
</cp:coreProperties>
</file>