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Questao 2 – Avaliacao de Classificadores com Validacao Cruzada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Dataset Ionosphere (UCI) | Protocolo 30 x 10-folds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Projeto AM 2026-1 – Francisco de A. T. de Carvalho – CIn/UFPE</w:t>
      </w:r>
    </w:p>
    <w:p>
      <w:pPr>
        <w:pStyle w:val="Heading1"/>
      </w:pPr>
      <w:r>
        <w:t xml:space="preserve">1. Introducao</w:t>
      </w:r>
    </w:p>
    <w:p>
      <w:pPr>
        <w:spacing w:after="160"/>
      </w:pPr>
      <w:r>
        <w:t xml:space="preserve">Esta questao avalia cinco classificadores sobre o dataset </w:t>
      </w:r>
      <w:r>
        <w:rPr>
          <w:b/>
          <w:bCs/>
        </w:rPr>
        <w:t xml:space="preserve">Ionosphere</w:t>
      </w:r>
      <w:r>
        <w:t xml:space="preserve"> do repositorio UCI, em duas versoes da variavel resposta: V1 (binaria, original) e V2 (multi-classe, com os rotulos de cluster c*=5 obtidos pelo algoritmo KCM-K-GH da Questao 1). O objetivo e comparar os classificadores em termos de multiplas metricas de desempenho usando validacao cruzada repetida e testes estatisticos nao-parametricos.</w:t>
      </w:r>
    </w:p>
    <w:p>
      <w:pPr>
        <w:spacing w:after="160"/>
      </w:pPr>
      <w:r>
        <w:t xml:space="preserve">O dataset possui </w:t>
      </w:r>
      <w:r>
        <w:rPr>
          <w:b/>
          <w:bCs/>
        </w:rPr>
        <w:t xml:space="preserve">351 amostras</w:t>
      </w:r>
      <w:r>
        <w:t xml:space="preserve"> e </w:t>
      </w:r>
      <w:r>
        <w:rPr>
          <w:b/>
          <w:bCs/>
        </w:rPr>
        <w:t xml:space="preserve">33 atributos</w:t>
      </w:r>
      <w:r>
        <w:t xml:space="preserve"> (apos remocao da coluna constante). V1 tem distribuicao 126 negativos / 225 positivos. V2 tem 5 clusters com tamanhos 105, 25, 78, 104 e 39 amostras.</w:t>
      </w:r>
    </w:p>
    <w:p>
      <w:pPr>
        <w:pStyle w:val="Heading1"/>
      </w:pPr>
      <w:r>
        <w:t xml:space="preserve">2. Descricao dos Classificadores</w:t>
      </w:r>
    </w:p>
    <w:p>
      <w:pPr>
        <w:pStyle w:val="Heading2"/>
      </w:pPr>
      <w:r>
        <w:t xml:space="preserve">2.1 Classificador Bayesiano Gaussiano (i)</w:t>
      </w:r>
    </w:p>
    <w:p>
      <w:pPr>
        <w:spacing w:after="160"/>
      </w:pPr>
      <w:r>
        <w:t xml:space="preserve">Implementa a regra de Bayes com estimacao MLE de uma distribuicao normal multivariada distinta por classe (QDA – Quadratic Discriminant Analysis). A regra de decisao e:</w:t>
      </w:r>
    </w:p>
    <w:p>
      <w:pPr>
        <w:spacing w:after="160"/>
      </w:pPr>
      <w:r>
        <w:rPr>
          <w:b/>
          <w:bCs/>
        </w:rPr>
        <w:t xml:space="preserve">Atribuir x a classe wj se:  P(wj | x) = max_k P(wk | x)</w:t>
      </w:r>
    </w:p>
    <w:p>
      <w:pPr>
        <w:spacing w:after="160"/>
      </w:pPr>
      <w:r>
        <w:t xml:space="preserve">Estimativas MLE usadas: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Prior:  P(wi) = ni / n  (proporcao de amostras da classe)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Media:  mu_i = (1/ni) * soma(xk)  para xk em wi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Covariancia MLE:  Sigma_i = (1/ni) * soma((xk - mu_i)(xk - mu_i)^T)  +  reg*I</w:t>
      </w:r>
    </w:p>
    <w:p>
      <w:pPr>
        <w:spacing w:after="160"/>
      </w:pPr>
      <w:r>
        <w:t xml:space="preserve">O log-posterior e calculado como: log P(wi|x) = -0.5*(d_maha + log|Sigma_i|) + log P(wi), onde d_maha e a distancia de Mahalanobis. A regularizacao reg=1e-6 evita matrizes singulares. Nao ha hiperparametros a tunar.</w:t>
      </w:r>
    </w:p>
    <w:p>
      <w:pPr>
        <w:pStyle w:val="Heading2"/>
      </w:pPr>
      <w:r>
        <w:t xml:space="preserve">2.2 Classificador Bayesiano k-Vizinhos (ii)</w:t>
      </w:r>
    </w:p>
    <w:p>
      <w:pPr>
        <w:spacing w:after="160"/>
      </w:pPr>
      <w:r>
        <w:t xml:space="preserve">Estima a densidade p(x|wi) usando os k vizinhos mais proximos. A vizinhanca e definida por tres metricas de distancia: </w:t>
      </w:r>
      <w:r>
        <w:rPr>
          <w:b/>
          <w:bCs/>
        </w:rPr>
        <w:t xml:space="preserve">Euclidiana, City-Block (Manhattan) e Chebyshev</w:t>
      </w:r>
      <w:r>
        <w:t xml:space="preserve">. O numero de vizinhos k e a metrica sao selecionados por validacao cruzada interna (inner 5-fold) buscando os maiores valores em k in {1, 3, 5, 7, 9, 11, 13, 15}.</w:t>
      </w:r>
    </w:p>
    <w:p>
      <w:pPr>
        <w:spacing w:after="160"/>
      </w:pPr>
      <w:r>
        <w:t xml:space="preserve">Para evitar o erro 'n_neighbors &gt; n_samples_fit' nas curvas de aprendizado (fracao 5%, ~16 amostras), o valor maximo de k e limitado ao tamanho do fold interno disponivel.</w:t>
      </w:r>
    </w:p>
    <w:p>
      <w:pPr>
        <w:pStyle w:val="Heading2"/>
      </w:pPr>
      <w:r>
        <w:t xml:space="preserve">2.3 Classificador Bayesiano de Janela de Parzen (iii)</w:t>
      </w:r>
    </w:p>
    <w:p>
      <w:pPr>
        <w:spacing w:after="160"/>
      </w:pPr>
      <w:r>
        <w:t xml:space="preserve">Estimativa nao-parametrica de densidade usando o </w:t>
      </w:r>
      <w:r>
        <w:rPr>
          <w:b/>
          <w:bCs/>
        </w:rPr>
        <w:t xml:space="preserve">kernel multivariado produto</w:t>
      </w:r>
      <w:r>
        <w:t xml:space="preserve"> de kernels gaussianos univariados:</w:t>
      </w:r>
    </w:p>
    <w:p>
      <w:pPr>
        <w:spacing w:after="160"/>
      </w:pPr>
      <w:r>
        <w:rPr>
          <w:b/>
          <w:bCs/>
        </w:rPr>
        <w:t xml:space="preserve">p(x|wi) = (1/Ni) * soma_j  prod_d  (1/h*sqrt(2pi)) * exp(-(xd-xjd)^2 / 2h^2)</w:t>
      </w:r>
    </w:p>
    <w:p>
      <w:pPr>
        <w:spacing w:after="160"/>
      </w:pPr>
      <w:r>
        <w:t xml:space="preserve">A janela h e tunada por inner CV no conjunto h in {0.01, 0.05, 0.1, 0.3, 0.5, 1.0, 2.0, 5.0}. A estimativa e calculada numericamente de forma estavil usando log-sum-exp vetorizado para evitar underflow.</w:t>
      </w:r>
    </w:p>
    <w:p>
      <w:pPr>
        <w:pStyle w:val="Heading2"/>
      </w:pPr>
      <w:r>
        <w:t xml:space="preserve">2.4 Regressao Logistica (iv)</w:t>
      </w:r>
    </w:p>
    <w:p>
      <w:pPr>
        <w:spacing w:after="160"/>
      </w:pPr>
      <w:r>
        <w:t xml:space="preserve">Modelo discriminativo linear (para V1) ou softmax multinomial (para V2). O hiperparametro de regularizacao C in {0.001, 0.01, 0.1, 1, 10, 100} e selecionado por inner CV maximizando o F-measure. O solver LBFGS e utilizado com max_iter=1000.</w:t>
      </w:r>
    </w:p>
    <w:p>
      <w:pPr>
        <w:pStyle w:val="Heading2"/>
      </w:pPr>
      <w:r>
        <w:t xml:space="preserve">2.5 Voto Majoritario (v) – Kittler et al. (1998)</w:t>
      </w:r>
    </w:p>
    <w:p>
      <w:pPr>
        <w:spacing w:after="160"/>
      </w:pPr>
      <w:r>
        <w:t xml:space="preserve">Ensemble dos quatro classificadores anteriores usando a </w:t>
      </w:r>
      <w:r>
        <w:rPr>
          <w:b/>
          <w:bCs/>
        </w:rPr>
        <w:t xml:space="preserve">regra do voto majoritario</w:t>
      </w:r>
      <w:r>
        <w:t xml:space="preserve"> (hard voting), correspondente a Equacao 20 de Kittler et al. (1998, IEEE TPAMI):</w:t>
      </w:r>
    </w:p>
    <w:p>
      <w:pPr>
        <w:spacing w:after="160"/>
      </w:pPr>
      <w:r>
        <w:rPr>
          <w:b/>
          <w:bCs/>
        </w:rPr>
        <w:t xml:space="preserve">Atribuir Z a wj  se:  soma_i(Delta_ji) = max_k soma_i(Delta_ki)</w:t>
      </w:r>
    </w:p>
    <w:p>
      <w:pPr>
        <w:spacing w:after="160"/>
      </w:pPr>
      <w:r>
        <w:t xml:space="preserve">Onde Delta_ki = 1 se o i-esimo classificador atribui Z a classe k, e 0 caso contrario. Cada classificador vota na classe que considera mais provavel, e a classe com mais votos e selecionada. Em caso de empate entre duas classes (possivel no V1 binario com 4 classificadores), seleciona-se a classe de menor indice por convencao.</w:t>
      </w:r>
    </w:p>
    <w:p>
      <w:pPr>
        <w:spacing w:after="160"/>
      </w:pPr>
      <w:r>
        <w:t xml:space="preserve">A justificativa teorica vem da derivacao de Kittler: partindo da regra soma (Eq. 11) e binarizando as probabilidades a posteriori (Eq. 13), chega-se a Eq. 20. O voto majoritario e a forma mais restritiva (maior aproximacao) da combinacao de classificadores.</w:t>
      </w:r>
    </w:p>
    <w:p>
      <w:pPr>
        <w:pStyle w:val="Heading1"/>
      </w:pPr>
      <w:r>
        <w:t xml:space="preserve">3. Protocolo Experimental</w:t>
      </w:r>
    </w:p>
    <w:p>
      <w:pPr>
        <w:pStyle w:val="Heading2"/>
      </w:pPr>
      <w:r>
        <w:t xml:space="preserve">3.1 Validacao Cruzada 30 x 10-folds</w:t>
      </w:r>
    </w:p>
    <w:p>
      <w:pPr>
        <w:spacing w:after="160"/>
      </w:pPr>
      <w:r>
        <w:t xml:space="preserve">O protocolo segue o enunciado da questao: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Externo: </w:t>
      </w:r>
      <w:r>
        <w:t xml:space="preserve">30 repeticoes de 10-fold CV estratificado. Em cada repeticao, os 351 exemplos sao particionados em 10 folds com proporcao de classes preservada (StratifiedKFold com shuffle=True e random_state distinto por repeticao).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Tuning interno: </w:t>
      </w:r>
      <w:r>
        <w:t xml:space="preserve">Para os classificadores ii, iii e iv, realiza-se inner 5-fold CV nos 9 folds de treino (aproximadamente 316 amostras) para selecionar hiperparametros. A metrica de selecao e o F-measure macro (V2) ou binario (V1).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Retreino: </w:t>
      </w:r>
      <w:r>
        <w:t xml:space="preserve">Apos selecionar os hiperparametros, todos os 5 classificadores sao retreinados nos 9 folds completos.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Avaliacao: </w:t>
      </w:r>
      <w:r>
        <w:t xml:space="preserve">Metricas calculadas no fold de teste (1 fold, ~35 amostras). Por repeticao, registra-se a media das 10 metricas de fold.</w:t>
      </w:r>
    </w:p>
    <w:p>
      <w:pPr>
        <w:spacing w:after="160"/>
      </w:pPr>
      <w:r>
        <w:t xml:space="preserve">Resultado: para cada classificador e metrica, obtem-se um vetor de 30 valores (um por repeticao), tratados como observacoes independentes para os testes estatisticos subsequentes.</w:t>
      </w:r>
    </w:p>
    <w:p>
      <w:pPr>
        <w:pStyle w:val="Heading2"/>
      </w:pPr>
      <w:r>
        <w:t xml:space="preserve">3.2 Metricas de Avaliacao</w:t>
      </w:r>
    </w:p>
    <w:p>
      <w:pPr>
        <w:spacing w:after="160"/>
      </w:pPr>
      <w:r>
        <w:t xml:space="preserve">Quatro metricas sao calculadas para cada classificador e versao do dataset: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Taxa de Erro: </w:t>
      </w:r>
      <w:r>
        <w:t xml:space="preserve">1 - acuracia. Menor e melhor.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Precisao: </w:t>
      </w:r>
      <w:r>
        <w:t xml:space="preserve">TP / (TP + FP). Media macro para 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Cobertura (Recall): </w:t>
      </w:r>
      <w:r>
        <w:t xml:space="preserve">TP / (TP + FN). Media macro para V2.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F-measure: </w:t>
      </w:r>
      <w:r>
        <w:t xml:space="preserve">Media harmonica de precisao e cobertura. Metrica principal para comparacao.</w:t>
      </w:r>
    </w:p>
    <w:p>
      <w:pPr>
        <w:pStyle w:val="Heading1"/>
      </w:pPr>
      <w:r>
        <w:t xml:space="preserve">4. Resultados – Item a) Desempenho Global</w:t>
      </w:r>
    </w:p>
    <w:p>
      <w:pPr>
        <w:pStyle w:val="Heading2"/>
      </w:pPr>
      <w:r>
        <w:t xml:space="preserve">4.1 V1 – Labels Binarios Originais</w:t>
      </w:r>
    </w:p>
    <w:p>
      <w:pPr>
        <w:spacing w:after="160"/>
      </w:pPr>
      <w:r>
        <w:t xml:space="preserve">Medias globais das 30 repeticoes de 10-fold CV:</w:t>
      </w:r>
    </w:p>
    <w:p>
      <w:pPr>
        <w:spacing w:after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Classificador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Taxa Erro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Precisao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F-measure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0.1095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0.9444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0.8840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0.9113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0.0998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0.8810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0.9806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0.9271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0.1317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0.8449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0.9786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0.9058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Reg. Logística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0.1224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0.8655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0.9624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0.9102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Voto Majoritário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0.0665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0.9285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0.9736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0.9497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Analise V1: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Voto Majoritario e o melhor em taxa de erro (6.65%) e F-measure (0.9497), confirmando que a combinacao de classificadores complementares supera qualquer classificador individual.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kNN Bayes obtem o segundo melhor F-measure (0.9271) com alta cobertura (0.9806), indicando que a vizinhanca local captura bem a distribuicao das classes no espaco de atributos do Ionosphere.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Gaussiano Bayes apresenta a maior precisao (0.9444) mas a menor cobertura (0.8840). Isso indica um classificador conservador que perde muitos positivos (good), possivelmente porque a estimativa da covariancia gaussiana nao captura bem as fronteiras de decisao nao-lineares do dataset.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Parzen tem a pior taxa de erro (13.17%) e a menor precisao (0.8449), mas alta cobertura (0.9786). A janela global otimizada por CV pode nao capturar bem a estrutura local, e com 33 dimensoes o kernel produto gaussiano sofre com a maldição da dimensionalidade.</w:t>
      </w:r>
    </w:p>
    <w:p>
      <w:pPr>
        <w:pStyle w:val="Heading2"/>
      </w:pPr>
      <w:r>
        <w:t xml:space="preserve">4.2 V2 – Labels de Cluster KCM-K-GH (c*=5)</w:t>
      </w:r>
    </w:p>
    <w:p>
      <w:pPr>
        <w:spacing w:after="160"/>
      </w:pPr>
      <w:r>
        <w:t xml:space="preserve">Medias globais das 30 repeticoes de 10-fold CV:</w:t>
      </w:r>
    </w:p>
    <w:p>
      <w:pPr>
        <w:spacing w:after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Classificador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Taxa Erro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Precisao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F-measure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0.3568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0.5698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0.5031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0.4954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0.0791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0.9414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0.9364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0.9347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0.0883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0.9330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0.9324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0.9270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Reg. Logística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0.0574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0.9573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0.9544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0.9524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Voto Majoritário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0.0491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0.9665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0.9568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0.9588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Analise V2: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Gaussiano Bayes colapsa: taxa de erro 35.68%, F-measure apenas 0.4954 (pouco melhor que aleatorio para 5 classes). A causa direta e o cluster 2 com apenas 25 amostras: estimar uma covariancia 33x33 com 25 pontos resulta em uma matriz quase singular. Mesmo com regularizacao 1e-6, a estimativa MLE e muito instavel e as fronteiras de decisao resultantes sao imprecisas.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demais classificadores obtem desempenho surpreendentemente bom em V2 (F &gt;= 0.927), com o Voto Majoritario como melhor (F=0.9588). Isso revela que os clusters KCM-K-GH sao geometricamente coerentes no espaco de atributos, sendo facilmente separaveis por metodos baseados em distancia ou probabilidades locais.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Regressao Logistica tem o melhor desempenho individual em V2 (erro=5.74%, F=0.9524), superando inclusive sua performance em V1 relativa aos outros. Isso sugere que os clusters KCM-K-GH tem fronteiras mais lineares que as classes originais.</w:t>
      </w:r>
    </w:p>
    <w:p>
      <w:r>
        <w:br w:type="page"/>
      </w:r>
    </w:p>
    <w:p>
      <w:pPr>
        <w:pStyle w:val="Heading1"/>
      </w:pPr>
      <w:r>
        <w:t xml:space="preserve">5. Resultados – Item b) Estimativas Pontuais e Intervalos de Confianca</w:t>
      </w:r>
    </w:p>
    <w:p>
      <w:pPr>
        <w:pStyle w:val="Heading2"/>
      </w:pPr>
      <w:r>
        <w:t xml:space="preserve">5.1 Metodologia</w:t>
      </w:r>
    </w:p>
    <w:p>
      <w:pPr>
        <w:spacing w:after="160"/>
      </w:pPr>
      <w:r>
        <w:t xml:space="preserve">Para cada par (classificador, metrica), as 30 medias de repeticao sao tratadas como 30 observacoes independentes. O intervalo de confianca e calculado pela distribuicao t-Student com 29 graus de liberdade (n-1):</w:t>
      </w:r>
    </w:p>
    <w:p>
      <w:pPr>
        <w:spacing w:after="160"/>
      </w:pPr>
      <w:r>
        <w:rPr>
          <w:b/>
          <w:bCs/>
        </w:rPr>
        <w:t xml:space="preserve">IC 95%:  x_barra +/- t(0.025, 29) * s / sqrt(30)</w:t>
      </w:r>
    </w:p>
    <w:p>
      <w:pPr>
        <w:spacing w:after="160"/>
      </w:pPr>
      <w:r>
        <w:t xml:space="preserve">onde t(0.025, 29) = 2.045, x_barra e a media amostral e s e o desvio padrao amostral (ddof=1). Os ICs sao estreitos porque cada 'observacao' e ja a media de 10 folds, comprimindo a variancia entre repeticoes. Isso e esperado para este protocolo.</w:t>
      </w:r>
    </w:p>
    <w:p>
      <w:pPr>
        <w:pStyle w:val="Heading2"/>
      </w:pPr>
      <w:r>
        <w:t xml:space="preserve">5.2 ICs para V1 (labels originais)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Classificador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Taxa Erro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Precisão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F-measure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0.1095 [0.1077, 0.1113]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0.9444 [0.9432, 0.9456]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0.8840 [0.8815, 0.8864]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0.9113 [0.9097, 0.9128]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0.0998 [0.0968, 0.1028]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0.8810 [0.8775, 0.8844]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0.9806 [0.9792, 0.9820]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0.9271 [0.9250, 0.9292]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0.1317 [0.1293, 0.1341]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0.8449 [0.8427, 0.8472]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0.9786 [0.9767, 0.9806]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0.9058 [0.9040, 0.9075]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Reg. Logística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0.1224 [0.1188, 0.1260]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0.8655 [0.8619, 0.8692]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0.9624 [0.9599, 0.9648]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0.9102 [0.9076, 0.9127]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Voto Majoritário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0.0665 [0.0640, 0.0689]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0.9285 [0.9252, 0.9317]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0.9736 [0.9722, 0.9751]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0.9497 [0.9480, 0.9515]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ICs para V2 (clusters c*=5)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Classificador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Taxa Erro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Precisão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F-measure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0.3568 [0.3533, 0.3604]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0.5698 [0.5618, 0.5777]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0.5031 [0.4992, 0.5070]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0.4954 [0.4911, 0.4997]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0.0791 [0.0758, 0.0825]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0.9414 [0.9391, 0.9438]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0.9364 [0.9333, 0.9396]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0.9347 [0.9318, 0.9377]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0.0883 [0.0862, 0.0905]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0.9330 [0.9306, 0.9353]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0.9324 [0.9307, 0.9341]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0.9270 [0.9247, 0.9293]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Reg. Logística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0.0574 [0.0549, 0.0598]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0.9573 [0.9551, 0.9595]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0.9544 [0.9524, 0.9563]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0.9524 [0.9502, 0.9547]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Voto Majoritário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0.0491 [0.0466, 0.0516]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0.9665 [0.9646, 0.9683]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0.9568 [0.9545, 0.9590]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0.9588 [0.9566, 0.9610]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Interpretacao dos 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ICs estreitos (amplitude ~0.002 a 0.003) indicam alta reprodutibilidade entre as 30 repeticoes. O protocolo de 30x10-fold e eficaz na reducao da variancia de estimacao.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ICs do Gaussiano Bayes em V2 sao mais largos (amplitude ~0.008 para F-measure), refletindo maior instabilidade da estimacao de covariancia com amostras pequenas.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Os ICs de diferentes classificadores nao se sobrepoem para os melhores vs. piores, confirmando que as diferencas sao reais e nao artefatos de amostragem.</w:t>
      </w:r>
    </w:p>
    <w:p>
      <w:r>
        <w:br w:type="page"/>
      </w:r>
    </w:p>
    <w:p>
      <w:pPr>
        <w:pStyle w:val="Heading1"/>
      </w:pPr>
      <w:r>
        <w:t xml:space="preserve">6. Resultados – Item b) Teste de Friedman + Nemenyi</w:t>
      </w:r>
    </w:p>
    <w:p>
      <w:pPr>
        <w:pStyle w:val="Heading2"/>
      </w:pPr>
      <w:r>
        <w:t xml:space="preserve">6.1 Metodologia – Teste de Friedman (Iman-Davenport)</w:t>
      </w:r>
    </w:p>
    <w:p>
      <w:pPr>
        <w:spacing w:after="160"/>
      </w:pPr>
      <w:r>
        <w:t xml:space="preserve">Seguindo Demsar (2006, JMLR), usa-se o teste de Friedman com a correcao de Iman-Davenport para comparar k=5 classificadores sobre N=30 'conjuntos de dados' (as 30 repeticoes). Hipotese nula H0: todos os classificadores tem o mesmo desempenho esperado.</w:t>
      </w:r>
    </w:p>
    <w:p>
      <w:pPr>
        <w:spacing w:after="160"/>
      </w:pPr>
      <w:r>
        <w:t xml:space="preserve">Para cada repeticao i (1..30), os 5 classificadores sao ordenados por desempenho: rank 1 = melhor (para precisao, cobertura e F-measure) ou menor taxa de erro. Empates recebem rank medio.</w:t>
      </w:r>
    </w:p>
    <w:p>
      <w:pPr>
        <w:spacing w:after="160"/>
      </w:pPr>
      <w:r>
        <w:rPr>
          <w:b/>
          <w:bCs/>
        </w:rPr>
        <w:t xml:space="preserve">Estatistica de Friedman:</w:t>
      </w:r>
    </w:p>
    <w:p>
      <w:pPr>
        <w:spacing w:after="160"/>
      </w:pPr>
      <w:r>
        <w:rPr>
          <w:b/>
          <w:bCs/>
        </w:rPr>
        <w:t xml:space="preserve">chi2_F = 12N / (k(k+1)) * [soma(Rj^2) - k(k+1)^2/4]</w:t>
      </w:r>
    </w:p>
    <w:p>
      <w:pPr>
        <w:spacing w:after="160"/>
      </w:pPr>
      <w:r>
        <w:rPr>
          <w:b/>
          <w:bCs/>
        </w:rPr>
        <w:t xml:space="preserve">Iman-Davenport:  F_F = (N-1)*chi2_F / [N*(k-1) - chi2_F]</w:t>
      </w:r>
    </w:p>
    <w:p>
      <w:pPr>
        <w:spacing w:after="160"/>
      </w:pPr>
      <w:r>
        <w:t xml:space="preserve">F_F ~ F(k-1, (k-1)(N-1)) = F(4, 116) sob H0.</w:t>
      </w:r>
    </w:p>
    <w:p>
      <w:pPr>
        <w:spacing w:after="160"/>
      </w:pPr>
      <w:r>
        <w:rPr>
          <w:b/>
          <w:bCs/>
        </w:rPr>
        <w:t xml:space="preserve">Pos-teste de Nemenyi:</w:t>
      </w:r>
    </w:p>
    <w:p>
      <w:pPr>
        <w:spacing w:after="160"/>
      </w:pPr>
      <w:r>
        <w:t xml:space="preserve">Se H0 e rejeitada, usa-se o pos-teste de Nemenyi para identificar pares com diferenca significativa. A diferenca critica e:</w:t>
      </w:r>
    </w:p>
    <w:p>
      <w:pPr>
        <w:spacing w:after="160"/>
      </w:pPr>
      <w:r>
        <w:rPr>
          <w:b/>
          <w:bCs/>
        </w:rPr>
        <w:t xml:space="preserve">CD = q_alpha * sqrt(k(k+1) / 6N)</w:t>
      </w:r>
    </w:p>
    <w:p>
      <w:pPr>
        <w:spacing w:after="160"/>
      </w:pPr>
      <w:r>
        <w:t xml:space="preserve">Para alpha=0.05 e k=5: q_0.05 = 2.728 (Demsar 2006, Tabela 5a). CD = 2.728 * sqrt(30/180) = 1.1137. Se |Ri - Rj| &gt; CD, o par e estatisticamente diferente.</w:t>
      </w:r>
    </w:p>
    <w:p>
      <w:pPr>
        <w:pStyle w:val="Heading2"/>
      </w:pPr>
      <w:r>
        <w:t xml:space="preserve">6.2 Estatisticas do Teste de Friedman</w:t>
      </w:r>
    </w:p>
    <w:p>
      <w:pPr>
        <w:spacing w:after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 F_F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 p-val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 Sig.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V2 F_F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V2 p-val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V2 Sig.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Taxa de Erro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283.95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427.29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1.1137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Precisão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1157.36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786.63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1.1137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210.34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273.08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1.1137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F-measure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119.13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398.87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1.1137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>Todos os testes rejeitam H0 com p=0.0000, o que significa que ha diferenca estatisticamente significativa entre os 5 classificadores em todas as metricas e versoes. Os valores de F_F extremamente altos (119 a 1157) indicam diferencas robustas.</w:t>
      </w:r>
    </w:p>
    <w:p>
      <w:pPr>
        <w:pStyle w:val="Heading2"/>
      </w:pPr>
      <w:r>
        <w:t xml:space="preserve">6.3 Ranks Medios por Classificador</w:t>
      </w:r>
    </w:p>
    <w:p>
      <w:pPr>
        <w:spacing w:after="160"/>
      </w:pPr>
      <w:r>
        <w:t xml:space="preserve">A tabela abaixo mostra os ranks medios (1=melhor, 5=pior) para as metricas de taxa de erro e F-measure em V1 e V2, e para precisao e cobertura em V1:</w:t>
      </w:r>
    </w:p>
    <w:p>
      <w:pPr>
        <w:spacing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Classificador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 Err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 Prec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 Cob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 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V2 Err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V2 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2.967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1.033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3.667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2.167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3.100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1.417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2.100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3.233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3.233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4.800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1.867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4.500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3.767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3.767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Reg. Logística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3.900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3.967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3.733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1.833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1.800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Voto Majoritário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1.967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2.750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1.167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1.200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6.4 Pos-teste de Nemenyi (CD = 1.1137)</w:t>
      </w:r>
    </w:p>
    <w:p>
      <w:pPr>
        <w:spacing w:after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360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Diff. |Ri - Rj|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Significativo (diff &gt; CD=1.11)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V1 / F-measure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 vs kNN Bayes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1.567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 vs Voto Maj.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2.667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 vs Parzen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2.400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 vs Reg. Logística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1.633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 vs Voto Maj.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1.100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Nao (borderline)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 vs Voto Maj.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Reg. Logística vs Voto Maj.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2.733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V2 / F-measure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 vs kNN Bayes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1.767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 vs Parzen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1.233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 vs Reg. Log.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3.200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Gaussiano Bayes vs Voto Maj.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3.800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 vs Reg. Logística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1.433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kNN Bayes vs Voto Maj.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2.033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 vs Reg. Logística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1.967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Parzen vs Voto Maj.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2.567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Interpretacao V1 (F-measure):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Voto Majoritario e claramente o melhor (rank 1.0) e e significativamente superior a todos, exceto kNN Bayes (diff=1.1 &lt; CD=1.1137, borderline nao-significativo).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kNN Bayes e significativamente superior ao Gaussiano Bayes, Parzen e Reg. Logistica.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Gaussiano Bayes e Reg. Logistica sao estatisticamente equivalentes em F-measure (diff=0.07).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Parzen e o pior classificador em F-measure (rank 4.5).</w:t>
      </w:r>
    </w:p>
    <w:p>
      <w:pPr>
        <w:spacing w:after="160"/>
      </w:pPr>
      <w:r>
        <w:rPr>
          <w:b/>
          <w:bCs/>
        </w:rPr>
        <w:t xml:space="preserve">Interpretacao V2 (F-measure):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Gaussiano Bayes e o pior (rank 5.0) e e significativamente inferior a todos os outros, com diferencas muito grandes (3.2 a 3.8).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Reg. Logistica e Voto Majoritario sao os melhores (ranks 1.8 e 1.2), significativamente superiores a Parzen e kNN Bayes. A diferenca entre Reg. Log. e Voto Maj. nao e significativa (diff=0.6).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kNN Bayes e Parzen tem desempenho equivalente entre si (diff=0.53).</w:t>
      </w:r>
    </w:p>
    <w:p>
      <w:r>
        <w:br w:type="page"/>
      </w:r>
    </w:p>
    <w:p>
      <w:pPr>
        <w:pStyle w:val="Heading1"/>
      </w:pPr>
      <w:r>
        <w:t xml:space="preserve">7. Resultados – Item d) Curvas de Aprendizado</w:t>
      </w:r>
    </w:p>
    <w:p>
      <w:pPr>
        <w:pStyle w:val="Heading2"/>
      </w:pPr>
      <w:r>
        <w:t xml:space="preserve">7.1 Metodologia</w:t>
      </w:r>
    </w:p>
    <w:p>
      <w:pPr>
        <w:spacing w:after="160"/>
      </w:pPr>
      <w:r>
        <w:t xml:space="preserve">Para cada fracao f em {5%, 10%, ..., 95%} (19 pontos):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Realiza-se 1 rodada de 10-fold CV estratificado nos dados completos.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cada fold, extrai-se uma subamostra estratificada de tamanho f * |treino| do conjunto de treino (9 folds, ~316 amostras).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Os hiperparametros sao tunados por inner CV (max 3-fold) na subamostra.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Os 5 classificadores sao treinados na subamostra e avaliados no conjunto de TREINO (subamostra) e no conjunto de TESTE (1 fold).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 metrica reportada e o F-measure medio dos 10 folds para aquela fracao.</w:t>
      </w:r>
    </w:p>
    <w:p>
      <w:pPr>
        <w:spacing w:after="160"/>
      </w:pPr>
      <w:r>
        <w:t xml:space="preserve">A avaliacao simultanea em treino e teste permite identificar overfitting (gap grande entre curvas de treino e teste) e underfitting (ambas as curvas baixas).</w:t>
      </w:r>
    </w:p>
    <w:p>
      <w:pPr>
        <w:pStyle w:val="Heading2"/>
      </w:pPr>
      <w:r>
        <w:t xml:space="preserve">7.2 Comportamento Esperado e Observado</w:t>
      </w:r>
    </w:p>
    <w:p>
      <w:pPr>
        <w:spacing w:after="160"/>
      </w:pPr>
      <w:r>
        <w:rPr>
          <w:b/>
          <w:bCs/>
        </w:rPr>
        <w:t xml:space="preserve">Curva de treino:</w:t>
      </w:r>
      <w:r>
        <w:t xml:space="preserve"> tipicamente decresce com o aumento de dados, pois com mais amostras o classificador nao consegue mais memorizar perfeitamente o treino. Em fracao 5% (apenas ~16 amostras), classificadores flexiveis como kNN e Parzen podem memorizar o treino obtendo F=1.0 na subamostra.</w:t>
      </w:r>
    </w:p>
    <w:p>
      <w:pPr>
        <w:spacing w:after="160"/>
      </w:pPr>
      <w:r>
        <w:rPr>
          <w:b/>
          <w:bCs/>
        </w:rPr>
        <w:t xml:space="preserve">Curva de teste:</w:t>
      </w:r>
      <w:r>
        <w:t xml:space="preserve"> tipicamente cresce com mais dados, convergindo para o desempenho assintotico do classificador. A diferenca (gap) entre treino e teste diminui com mais dados.</w:t>
      </w:r>
    </w:p>
    <w:p>
      <w:pPr>
        <w:spacing w:after="160"/>
      </w:pPr>
      <w:r>
        <w:t xml:space="preserve">Padroes esperados por classificador: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Gaussiano Bayes:</w:t>
      </w:r>
      <w:r>
        <w:t xml:space="preserve"> V1: curva de teste relativamente estavel pois o modelo parametrico nao overfita. V2: curva de teste baixa mesmo com muitas amostras (problema estrutural com o cluster pequeno).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kNN:</w:t>
      </w:r>
      <w:r>
        <w:t xml:space="preserve"> Com fracao 5%, k=1 tende a ser selecionado (unico k disponivel), levando a F=1.0 no treino (overfitting perfeito). A curva de teste cresce rapidamente e estabiliza com 30-40% dos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Parzen:</w:t>
      </w:r>
      <w:r>
        <w:t xml:space="preserve"> Similar ao kNN, janelas muito estreitas com poucas amostras causam overfitting. O CV interno deve selecionar janelas maiores com mais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Reg. Logistica:</w:t>
      </w:r>
      <w:r>
        <w:t xml:space="preserve"> Modelo linear com convergencia rapida. Curva de treino e teste convergem rapidamente. Em V2 (problema mais linear), converge com poucos dados.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Voto Majoritario:</w:t>
      </w:r>
      <w:r>
        <w:t xml:space="preserve"> Curva de teste geralmente superior ou igual ao melhor individual, pois erros dos classificadores sao parcialmente cancelados pelo voto. O gap treino-teste e menor que o de classificadores individuais flexiveis.</w:t>
      </w:r>
    </w:p>
    <w:p>
      <w:pPr>
        <w:pStyle w:val="Heading2"/>
      </w:pPr>
      <w:r>
        <w:t xml:space="preserve">7.3 Observacoes sobre as Curvas</w:t>
      </w:r>
    </w:p>
    <w:p>
      <w:pPr>
        <w:spacing w:after="160"/>
      </w:pPr>
      <w:r>
        <w:t xml:space="preserve">As curvas de aprendizado revelam dinamicas importantes que as metricas globais (30x10-fold) nao capturam diretamente: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comportamento em fracao 5% expoe o grau de sensibilidade de cada classificador a amostras pequenas. Classificadores parametricos (Gaussiano, Reg. Logistica) tendem a ser mais estaveis, enquanto nao-parametricos (kNN, Parzen) mostram maior variacao.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convergencia das curvas de teste indica a quantidade de dados necessaria para o classificador atingir seu desempenho assintotico. Para o Ionosphere, a maioria dos classificadores converge entre 40-60% dos dados de treino.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 gap treino-teste do Gaussiano Bayes em V2 permanece elevado mesmo com 95% dos dados, confirmando que o problema e estrutural (impossibilidade de estimar bem covarianciais 33x33 para o cluster com 25 amostras).</w:t>
      </w:r>
    </w:p>
    <w:p>
      <w:pPr>
        <w:pStyle w:val="Heading1"/>
      </w:pPr>
      <w:r>
        <w:t xml:space="preserve">8. Sintese e Conclusoes</w:t>
      </w:r>
    </w:p>
    <w:p>
      <w:pPr>
        <w:spacing w:after="160"/>
      </w:pPr>
      <w:r>
        <w:t xml:space="preserve">Os resultados da Questao 2 revelam tres achados principais: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Voto Majoritario e consistentemente o melhor classificador</w:t>
      </w:r>
      <w:r>
        <w:t xml:space="preserve"> em ambas as versoes do dataset e em quase todas as metricas. Em V1, e estatisticamente superior a todos os outros pelo teste de Nemenyi, exceto por um par borderline com kNN Bayes (diff=1.10 vs CD=1.11). Esse resultado confirma a teoria de Kittler et al. (1998): combinar classificadores com principios distintos reduz o risco de erros sistematicos.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O Gaussiano Bayes falha catastroficamente em V2</w:t>
      </w:r>
      <w:r>
        <w:t xml:space="preserve"> (F-measure ~0.50) devido ao problema de estimacao MLE de covariancia com o cluster de apenas 25 amostras em 33 dimensoes. Esse e um exemplo classico do problema de alta dimensionalidade e amostras pequenas em modelos parametricos. Os outros quatro classificadores lidam bem com V2 (F &gt;= 0.927).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 estrutura V2 (clusters KCM-K-GH) e mais facilmente separavel</w:t>
      </w:r>
      <w:r>
        <w:t xml:space="preserve"> por classificadores nao-parametricos e lineares do que a estrutura original V1 (binaria). Isso e evidenciado pelo fato de que kNN, Parzen e Reg. Logistica obtiveram desempenho ligeiramente superior em V2 do que em V1, apesar de V2 ter 5 classes vs 2 de V1.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Tabela Resumo – Melhor classificador por cenario e metrica: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Melhor em V1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Melhor em V2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Taxa de Erro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Voto Majoritario (6.65%)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Voto Majoritario (4.91%)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Precisao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Gaussiano Bayes (94.44%)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Voto Majoritario (96.65%)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kNN Bayes (98.06%)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Reg. Logistica (95.44%)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F-measure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Voto Majoritario (94.97%)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Voto Majoritario (95.88%)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Referencias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Kittler, J., Hatef, M., Duin, R. P. W., &amp; Matas, J. (1998). On combining classifiers. IEEE Transactions on Pattern Analysis and Machine Intelligence, 20(3), 226-239.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Demsar, J. (2006). Statistical comparisons of classifiers over multiple data sets. Journal of Machine Learning Research, 7, 1-30.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Carvalho, F. A. T. et al. (2018). Gaussian kernel c-means hard clustering algorithms with automated computation of the width hyper-parameters. Pattern Recognition. https://doi.org/10.1016/j.patcog.2018.02.018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Sigillito, V.G. et al. (1989). Ionosphere dataset. UCI Machine Learning Repository. https://archive.ics.uci.edu/dataset/52/ionosphere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jc w:val="right"/>
    </w:pPr>
    <w:r>
      <w:rPr>
        <w:color w:val="666666"/>
      </w:rPr>
      <w:t xml:space="preserve">Pagina </w:t>
    </w:r>
    <w:r>
      <w:rPr>
        <w:color w:val="666666"/>
      </w:rPr>
      <w:fldChar w:fldCharType="begin"/>
      <w:instrText xml:space="preserve">PAGE</w:instrText>
      <w:fldChar w:fldCharType="separate"/>
      <w:fldChar w:fldCharType="end"/>
    </w:r>
    <w:r>
      <w:rPr>
        <w:color w:val="666666"/>
      </w:rPr>
      <w:t xml:space="preserve"> de </w:t>
    </w:r>
    <w:r>
      <w:rPr>
        <w:color w:val="66666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</w:pPr>
    <w:r>
      <w:rPr>
        <w:b/>
        <w:bCs/>
        <w:color w:val="1F3864"/>
      </w:rPr>
      <w:t xml:space="preserve">Projeto AM 2026-1  |  Questao 2 – Avaliacao de Classificadores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2026-06-08T00:25:49.135Z</dcterms:created>
  <dcterms:modified xsi:type="dcterms:W3CDTF">2026-06-08T00:25:49.135Z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