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XAUUSD — o que já aconteceu nos dias sem alvo</w:t>
      </w:r>
    </w:p>
    <w:p>
      <w:pPr>
        <w:spacing w:before="0" w:after="120"/>
      </w:pPr>
      <w:r>
        <w:t xml:space="preserve">Compra, alvo ou 23:30 sem stop · Raw Trading (IC Markets) · M15 · 23/01/2024 a 16/10/2026 (682 dias úteis) · horários do servidor · só os 10 horários estáveis da tabela XAUUSD</w:t>
      </w:r>
    </w:p>
    <w:p>
      <w:pPr>
        <w:pStyle w:val="Heading1"/>
        <w:keepNext/>
        <w:spacing w:before="240" w:after="120"/>
      </w:pPr>
      <w:r>
        <w:t xml:space="preserve">1. Como usar</w:t>
      </w:r>
    </w:p>
    <w:p>
      <w:pPr>
        <w:spacing w:before="0" w:after="40"/>
      </w:pPr>
      <w:r>
        <w:t xml:space="preserve">•  Cada linha responde: 'esse horário já falhou N vezes em 682 dias; quando falhou, foi de qual jeito?'. Assim você entra sabendo que o cenário já aconteceu.</w:t>
      </w:r>
    </w:p>
    <w:p>
      <w:pPr>
        <w:spacing w:before="0" w:after="40"/>
      </w:pPr>
      <w:r>
        <w:t xml:space="preserve">•  Falha = o alvo não foi atingido e a operação fechou às 23:30 (sem stop). Resultado em pts, já com 20 pts de spread.</w:t>
      </w:r>
    </w:p>
    <w:p>
      <w:pPr>
        <w:spacing w:before="0" w:after="40"/>
      </w:pPr>
      <w:r>
        <w:t xml:space="preserve">•  Cenário (como a queda aconteceu, em ordem de prioridade): A = o preço caiu 1.000 pts ou mais nas 2 primeiras horas após a entrada; B = a pior vela de 15 min foi de -800 pts ou mais e havia notícia USD de importância alta na janela de ±30 min; C = idem, mas sem notícia no calendário; D = queda gradual, sem vela forte.</w:t>
      </w:r>
    </w:p>
    <w:p>
      <w:pPr>
        <w:spacing w:before="0" w:after="40"/>
      </w:pPr>
      <w:r>
        <w:t xml:space="preserve">•  Quase bateu = o preço chegou a pelo menos 2/3 do alvo e depois reverteu. É independente do cenário.</w:t>
      </w:r>
    </w:p>
    <w:p>
      <w:pPr>
        <w:spacing w:before="0" w:after="40"/>
      </w:pPr>
      <w:r>
        <w:t xml:space="preserve">•  Notícias: só o calendário econômico dos EUA coletado pelo MBA (importância alta). Geopolítica e comentários fora da agenda não estão nos dados.</w:t>
      </w:r>
    </w:p>
    <w:p>
      <w:pPr>
        <w:spacing w:before="0" w:after="40"/>
      </w:pPr>
      <w:r>
        <w:t xml:space="preserve">•  Tudo é retrospectivo. Nada aqui garante que o que não aconteceu até hoje não vá acontecer.</w:t>
      </w:r>
    </w:p>
    <w:p>
      <w:pPr>
        <w:pStyle w:val="Heading1"/>
        <w:keepNext/>
        <w:spacing w:before="240" w:after="120"/>
      </w:pPr>
      <w:r>
        <w:t xml:space="preserve">2. Quantas vezes falhou e como as falhas se distribuem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427"/>
        <w:gridCol w:w="856"/>
        <w:gridCol w:w="856"/>
        <w:gridCol w:w="1142"/>
        <w:gridCol w:w="1142"/>
        <w:gridCol w:w="1142"/>
        <w:gridCol w:w="1142"/>
        <w:gridCol w:w="856"/>
        <w:gridCol w:w="1427"/>
        <w:gridCol w:w="856"/>
        <w:gridCol w:w="856"/>
        <w:gridCol w:w="1142"/>
        <w:gridCol w:w="856"/>
        <w:gridCol w:w="1142"/>
        <w:gridCol w:w="862"/>
      </w:tblGrid>
      <w:tr>
        <w:trPr>
          <w:cantSplit/>
          <w:tblHeader/>
        </w:trPr>
        <w:tc>
          <w:tcPr>
            <w:tcW w:w="142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Horário · alvo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Falhas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Frequência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Acertos p/ pagar 1 falha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falha (base)</w:t>
            </w:r>
          </w:p>
        </w:tc>
        <w:tc>
          <w:tcPr>
            <w:tcW w:w="142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falha no dia útil seguinte a uma falha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Máx. falhas seguidas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Vezes com 2+ seguidas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úteis entre falhas (mediana)</w:t>
            </w:r>
          </w:p>
        </w:tc>
        <w:tc>
          <w:tcPr>
            <w:tcW w:w="8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Menor intervalo</w:t>
            </w:r>
          </w:p>
        </w:tc>
        <w:tc>
          <w:tcPr>
            <w:tcW w:w="114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Quase bateu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Prata caiu 2%+ no dia</w:t>
            </w:r>
          </w:p>
        </w:tc>
      </w:tr>
      <w:tr>
        <w:trPr>
          <w:cantSplit/>
        </w:trPr>
        <w:tc>
          <w:tcPr>
            <w:tcW w:w="1427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200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32,5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-4.118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20,6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3,1%</w:t>
            </w:r>
          </w:p>
        </w:tc>
        <w:tc>
          <w:tcPr>
            <w:tcW w:w="142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0,0%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 (52%)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300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14,5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-3.108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10,4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6,9%</w:t>
            </w:r>
          </w:p>
        </w:tc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4,3%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 (66%)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</w:tr>
      <w:tr>
        <w:trPr>
          <w:cantSplit/>
        </w:trPr>
        <w:tc>
          <w:tcPr>
            <w:tcW w:w="1427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400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11,8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-3.344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8,4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8,5%</w:t>
            </w:r>
          </w:p>
        </w:tc>
        <w:tc>
          <w:tcPr>
            <w:tcW w:w="142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5,2%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 (43%)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300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16,2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-3.296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6,2%</w:t>
            </w:r>
          </w:p>
        </w:tc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9,5%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 (50%)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</w:tr>
      <w:tr>
        <w:trPr>
          <w:cantSplit/>
        </w:trPr>
        <w:tc>
          <w:tcPr>
            <w:tcW w:w="1427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400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11,0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-2.843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7,1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9,1%</w:t>
            </w:r>
          </w:p>
        </w:tc>
        <w:tc>
          <w:tcPr>
            <w:tcW w:w="142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8,1%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 (45%)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 · alvo 200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18,9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-2.771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-12.185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13,9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5,3%</w:t>
            </w:r>
          </w:p>
        </w:tc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8,3%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 (42%)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</w:tr>
      <w:tr>
        <w:trPr>
          <w:cantSplit/>
        </w:trPr>
        <w:tc>
          <w:tcPr>
            <w:tcW w:w="1427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 · alvo 200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22,0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-10.900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12,4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4,5%</w:t>
            </w:r>
          </w:p>
        </w:tc>
        <w:tc>
          <w:tcPr>
            <w:tcW w:w="142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9,7%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 (32%)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 · alvo 300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11,8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-2.684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-14.066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8,9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8,5%</w:t>
            </w:r>
          </w:p>
        </w:tc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5,2%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 (45%)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</w:tr>
      <w:tr>
        <w:trPr>
          <w:cantSplit/>
        </w:trPr>
        <w:tc>
          <w:tcPr>
            <w:tcW w:w="1427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 · alvo 300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11,0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-2.525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-13.973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8,4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9,1%</w:t>
            </w:r>
          </w:p>
        </w:tc>
        <w:tc>
          <w:tcPr>
            <w:tcW w:w="142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6,5%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 (48%)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 · alvo 200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a cada 8,4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-1.137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5,7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11,9%</w:t>
            </w:r>
          </w:p>
        </w:tc>
        <w:tc>
          <w:tcPr>
            <w:tcW w:w="142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19,8%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4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 (43%)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'Acertos p/ pagar 1 falha' = quantos acertos do alvo são necessários para cobrir a perda média de uma falha. A falha no dia seguinte a uma falha é parecida com a base (exceto 18:30), ou seja, falhar hoje não aumenta a chance de falhar amanhã: as falhas não vêm em sequência, mas já houve falhas em dias úteis seguidos (até 3 no 01:15 e até 4 no 18:30).</w:t>
      </w:r>
    </w:p>
    <w:p>
      <w:pPr>
        <w:pStyle w:val="Heading1"/>
        <w:keepNext/>
        <w:spacing w:before="240" w:after="120"/>
      </w:pPr>
      <w:r>
        <w:t xml:space="preserve">3. Cenários: quantas vezes cada um já aconteceu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12"/>
        <w:gridCol w:w="1256"/>
        <w:gridCol w:w="2512"/>
        <w:gridCol w:w="2512"/>
        <w:gridCol w:w="2512"/>
        <w:gridCol w:w="2512"/>
        <w:gridCol w:w="1888"/>
      </w:tblGrid>
      <w:tr>
        <w:trPr>
          <w:cantSplit/>
          <w:tblHeader/>
        </w:trPr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Horário · alvo</w:t>
            </w:r>
          </w:p>
        </w:tc>
        <w:tc>
          <w:tcPr>
            <w:tcW w:w="125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Falhas</w:t>
            </w:r>
          </w:p>
        </w:tc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A. Caiu logo após a entrada (-1000 em 2h)</w:t>
            </w:r>
          </w:p>
        </w:tc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B. Choque em uma vela com notícia dos EUA</w:t>
            </w:r>
          </w:p>
        </w:tc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C. Choque em uma vela sem notícia no calendário</w:t>
            </w:r>
          </w:p>
        </w:tc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D. Queda gradual (sem vela forte)</w:t>
            </w:r>
          </w:p>
        </w:tc>
        <w:tc>
          <w:tcPr>
            <w:tcW w:w="188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de A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200</w:t>
            </w:r>
          </w:p>
        </w:tc>
        <w:tc>
          <w:tcPr>
            <w:tcW w:w="12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-6.602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300</w:t>
            </w:r>
          </w:p>
        </w:tc>
        <w:tc>
          <w:tcPr>
            <w:tcW w:w="12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-6.224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400</w:t>
            </w:r>
          </w:p>
        </w:tc>
        <w:tc>
          <w:tcPr>
            <w:tcW w:w="12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-6.382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300</w:t>
            </w:r>
          </w:p>
        </w:tc>
        <w:tc>
          <w:tcPr>
            <w:tcW w:w="12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-5.532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400</w:t>
            </w:r>
          </w:p>
        </w:tc>
        <w:tc>
          <w:tcPr>
            <w:tcW w:w="12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-4.869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 · alvo 200</w:t>
            </w:r>
          </w:p>
        </w:tc>
        <w:tc>
          <w:tcPr>
            <w:tcW w:w="12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-4.268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 · alvo 200</w:t>
            </w:r>
          </w:p>
        </w:tc>
        <w:tc>
          <w:tcPr>
            <w:tcW w:w="12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-3.243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 · alvo 300</w:t>
            </w:r>
          </w:p>
        </w:tc>
        <w:tc>
          <w:tcPr>
            <w:tcW w:w="12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-4.026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 · alvo 300</w:t>
            </w:r>
          </w:p>
        </w:tc>
        <w:tc>
          <w:tcPr>
            <w:tcW w:w="125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25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-3.583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 · alvo 200</w:t>
            </w:r>
          </w:p>
        </w:tc>
        <w:tc>
          <w:tcPr>
            <w:tcW w:w="125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-1.788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Perda média e pior caso por cenário (todos os 10 horários juntos, 498 falhas; datas repetidas entre horários contam em cada horário):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1472"/>
        <w:gridCol w:w="1472"/>
        <w:gridCol w:w="1472"/>
        <w:gridCol w:w="1472"/>
        <w:gridCol w:w="1472"/>
        <w:gridCol w:w="1472"/>
        <w:gridCol w:w="1472"/>
        <w:gridCol w:w="1474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Cenário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Ocorrências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Resultado médio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Mediana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Máxima a favor (média)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MAE médio</w:t>
            </w:r>
          </w:p>
        </w:tc>
        <w:tc>
          <w:tcPr>
            <w:tcW w:w="14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Quase bateu</w:t>
            </w:r>
          </w:p>
        </w:tc>
        <w:tc>
          <w:tcPr>
            <w:tcW w:w="147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Horas até a mínima (mediana)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A. Caiu logo após a entrada (-1000 em 2h)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181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-4.019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-2.539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-17.718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142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-5.981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37%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7,2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B. Choque em uma vela com notícia dos EUA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-2.762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-2.479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-8.909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164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-4.074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37%</w:t>
            </w:r>
          </w:p>
        </w:tc>
        <w:tc>
          <w:tcPr>
            <w:tcW w:w="147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15,2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C. Choque em uma vela sem notícia no calendário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-2.606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-2.130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-6.335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209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-4.066</w:t>
            </w:r>
          </w:p>
        </w:tc>
        <w:tc>
          <w:tcPr>
            <w:tcW w:w="14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53%</w:t>
            </w:r>
          </w:p>
        </w:tc>
        <w:tc>
          <w:tcPr>
            <w:tcW w:w="147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15,5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D. Queda gradual (sem vela forte)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160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-1.108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-819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-4.923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187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-1.744</w:t>
            </w:r>
          </w:p>
        </w:tc>
        <w:tc>
          <w:tcPr>
            <w:tcW w:w="14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56%</w:t>
            </w:r>
          </w:p>
        </w:tc>
        <w:tc>
          <w:tcPr>
            <w:tcW w:w="147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9,2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Os 5 piores dias de cada horário (data, resultado, cenário):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12933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Horário · alvo</w:t>
            </w:r>
          </w:p>
        </w:tc>
        <w:tc>
          <w:tcPr>
            <w:tcW w:w="1293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Piores dias: data (resultado, cenário)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200</w:t>
            </w:r>
          </w:p>
        </w:tc>
        <w:tc>
          <w:tcPr>
            <w:tcW w:w="1293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05/06/26 (-16.074, A); 07/05/25 (-7.036, A); 11/11/24 (-6.335, C); 22/04/24 (-5.939, C); 01/05/25 (-5.870, A)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300</w:t>
            </w:r>
          </w:p>
        </w:tc>
        <w:tc>
          <w:tcPr>
            <w:tcW w:w="1293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05/06/26 (-16.074, A); 24/06/26 (-11.733, A); 07/05/25 (-7.036, A); 16/06/25 (-6.440, A); 11/11/24 (-6.335, C)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400</w:t>
            </w:r>
          </w:p>
        </w:tc>
        <w:tc>
          <w:tcPr>
            <w:tcW w:w="1293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05/06/26 (-16.074, A); 24/06/26 (-11.733, A); 17/02/26 (-11.590, A); 07/05/25 (-7.036, A); 04/11/25 (-6.854, A)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300</w:t>
            </w:r>
          </w:p>
        </w:tc>
        <w:tc>
          <w:tcPr>
            <w:tcW w:w="1293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10/06/26 (-17.718, A); 24/06/26 (-11.412, A); 16/07/26 (-8.909, B); 16/06/25 (-6.510, A); 11/11/24 (-6.076, C)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400</w:t>
            </w:r>
          </w:p>
        </w:tc>
        <w:tc>
          <w:tcPr>
            <w:tcW w:w="1293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10/06/26 (-17.718, A); 24/06/26 (-11.412, A); 16/07/26 (-8.909, B); 16/06/25 (-6.510, A); 11/11/24 (-6.076, C)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 · alvo 200</w:t>
            </w:r>
          </w:p>
        </w:tc>
        <w:tc>
          <w:tcPr>
            <w:tcW w:w="1293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14/11/25 (-12.185, A); 21/04/26 (-10.133, A); 26/08/26 (-6.731, A); 23/04/25 (-6.407, A); 16/06/25 (-5.383, A)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 · alvo 200</w:t>
            </w:r>
          </w:p>
        </w:tc>
        <w:tc>
          <w:tcPr>
            <w:tcW w:w="1293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01/09/26 (-10.900, A); 10/09/26 (-10.850, A); 22/10/25 (-6.750, A); 08/07/26 (-5.001, A); 22/05/25 (-3.798, A)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 · alvo 300</w:t>
            </w:r>
          </w:p>
        </w:tc>
        <w:tc>
          <w:tcPr>
            <w:tcW w:w="1293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29/12/25 (-14.066, A); 17/10/25 (-10.228, A); 14/11/25 (-8.670, A); 24/06/26 (-7.638, A); 13/07/26 (-7.495, A)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 · alvo 300</w:t>
            </w:r>
          </w:p>
        </w:tc>
        <w:tc>
          <w:tcPr>
            <w:tcW w:w="12933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29/12/25 (-13.973, A); 17/10/25 (-9.657, A); 24/06/26 (-7.638, A); 13/07/26 (-7.483, A); 04/05/26 (-6.897, A)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18:30 · alvo 200</w:t>
            </w:r>
          </w:p>
        </w:tc>
        <w:tc>
          <w:tcPr>
            <w:tcW w:w="1293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28/08/26 (-10.882, A); 29/10/25 (-5.813, A); 26/03/26 (-4.985, A); 04/11/25 (-3.888, A); 14/07/26 (-3.217, A)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Em que ponto do dia a falha já aparece (checkpoints)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Só entram as operações ainda abertas no checkpoint (o alvo ainda não foi atingido). 'Posição' = resultado marcado a mercado naquele momento. Serve para saber, enquanto a operação está aberta, quantas vezes situações parecidas terminaram sem alvo.</w:t>
      </w:r>
    </w:p>
    <w:p>
      <w:pPr>
        <w:spacing w:before="0" w:after="40"/>
      </w:pPr>
      <w:r>
        <w:rPr>
          <w:b/>
          <w:sz w:val="18"/>
          <w:szCs w:val="18"/>
        </w:rPr>
        <w:t xml:space="preserve">Checkpoint às 15:00 do servidor (abertura dos EUA), posição na vela das 14:45: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416"/>
        <w:gridCol w:w="1812"/>
        <w:gridCol w:w="3020"/>
        <w:gridCol w:w="3020"/>
        <w:gridCol w:w="3020"/>
        <w:gridCol w:w="2416"/>
      </w:tblGrid>
      <w:tr>
        <w:trPr>
          <w:cantSplit/>
          <w:tblHeader/>
        </w:trPr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Ops abertas às 15:00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Abaixo de -2.000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-2.000 a -1.000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-1.000 a 0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Acima de 0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 ops · 11 sem alvo (92%)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 ops · 9 sem alvo (69%)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 ops · 1 sem alvo (8%)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 ops · 14 sem alvo (93%)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 ops · 20 sem alvo (83%)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 ops · 12 sem alvo (50%)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 ops · 1 sem alvo (100%)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85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 ops · 22 sem alvo (100%)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28 ops · 23 sem alvo (82%)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30 ops · 12 sem alvo (40%)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 ops · 1 sem alvo (20%)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 ops · 19 sem alvo (95%)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 ops · 14 sem alvo (67%)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 ops · 9 sem alvo (38%)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 ops · 26 sem alvo (90%)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 ops · 22 sem alvo (69%)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 ops · 14 sem alvo (40%)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 ops · 0 sem alvo (0%)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 · alvo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68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 ops · 13 sem alvo (87%)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 ops · 10 sem alvo (50%)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 ops · 13 sem alvo (41%)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 ops · 0 sem alvo (0%)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 · alvo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 ops · 7 sem alvo (78%)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 ops · 12 sem alvo (55%)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 ops · 12 sem alvo (26%)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 ops · 0 sem alvo (0%)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 ops · 7 sem alvo (78%)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 ops · 15 sem alvo (47%)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117 ops · 34 sem alvo (29%)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 ops · 2 sem alvo (7%)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 · alvo 300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204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 ops · 4 sem alvo (57%)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32 ops · 14 sem alvo (44%)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140 ops · 41 sem alvo (29%)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 ops · 3 sem alvo (12%)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Checkpoint 3 horas após a entrada: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416"/>
        <w:gridCol w:w="1812"/>
        <w:gridCol w:w="3020"/>
        <w:gridCol w:w="3020"/>
        <w:gridCol w:w="3020"/>
        <w:gridCol w:w="2416"/>
      </w:tblGrid>
      <w:tr>
        <w:trPr>
          <w:cantSplit/>
          <w:tblHeader/>
        </w:trPr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Ops abertas após 3h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Abaixo de -1.500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-1.500 a -500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-500 a 0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Acima de 0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 ops · 7 sem alvo (50%)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 ops · 9 sem alvo (27%)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 ops · 5 sem alvo (11%)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 ops · 0 sem alvo (0%)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182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 ops · 11 sem alvo (61%)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 ops · 11 sem alvo (27%)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 ops · 20 sem alvo (28%)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 ops · 5 sem alvo (10%)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26 ops · 16 sem alvo (62%)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 ops · 12 sem alvo (26%)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81 ops · 23 sem alvo (28%)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 ops · 7 sem alvo (10%)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181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 ops · 11 sem alvo (50%)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 ops · 7 sem alvo (17%)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84 ops · 21 sem alvo (25%)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 ops · 3 sem alvo (9%)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 ops · 12 sem alvo (44%)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 ops · 15 sem alvo (29%)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98 ops · 30 sem alvo (31%)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 ops · 5 sem alvo (9%)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 · alvo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 ops · 10 sem alvo (71%)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 ops · 16 sem alvo (31%)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 ops · 9 sem alvo (15%)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 ops · 1 sem alvo (8%)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 · alvo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115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 ops · 11 sem alvo (58%)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52 ops · 16 sem alvo (31%)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 ops · 4 sem alvo (12%)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 ops · 0 sem alvo (0%)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 · alvo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 ops · 10 sem alvo (77%)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 ops · 29 sem alvo (45%)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64 ops · 15 sem alvo (23%)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 ops · 4 sem alvo (17%)</w:t>
            </w:r>
          </w:p>
        </w:tc>
      </w:tr>
      <w:tr>
        <w:trPr>
          <w:cantSplit/>
        </w:trPr>
        <w:tc>
          <w:tcPr>
            <w:tcW w:w="2416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 · alvo 300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 ops · 13 sem alvo (57%)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59 ops · 29 sem alvo (49%)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 ops · 17 sem alvo (25%)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 ops · 3 sem alvo (13%)</w:t>
            </w:r>
          </w:p>
        </w:tc>
      </w:tr>
      <w:tr>
        <w:trPr>
          <w:cantSplit/>
        </w:trPr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18:30 · alvo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89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 ops · 17 sem alvo (100%)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33 ops · 31 sem alvo (94%)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 ops · 28 sem alvo (90%)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 ops · 5 sem alvo (62%)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5. Ideias de proteção testadas com os mesmos dados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São hipóteses para você avaliar. O corte foi escolhido olhando os resultados, então precisa de teste fora da amostra. Nenhuma é stop de preço: são saídas por horário/invalidação lógica, compatíveis com operar sem stop.</w:t>
      </w:r>
    </w:p>
    <w:p>
      <w:pPr>
        <w:spacing w:before="0" w:after="40"/>
      </w:pPr>
      <w:r>
        <w:rPr>
          <w:b/>
          <w:sz w:val="18"/>
          <w:szCs w:val="18"/>
        </w:rPr>
        <w:t xml:space="preserve">5.1 Fechar às 15:00 se a posição estiver abaixo de -1.000 pts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460"/>
        <w:gridCol w:w="1095"/>
        <w:gridCol w:w="1460"/>
        <w:gridCol w:w="1460"/>
        <w:gridCol w:w="1460"/>
        <w:gridCol w:w="1460"/>
        <w:gridCol w:w="1460"/>
        <w:gridCol w:w="1460"/>
        <w:gridCol w:w="1460"/>
        <w:gridCol w:w="1460"/>
        <w:gridCol w:w="1469"/>
      </w:tblGrid>
      <w:tr>
        <w:trPr>
          <w:cantSplit/>
          <w:tblHeader/>
        </w:trPr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Horário · alvo</w:t>
            </w:r>
          </w:p>
        </w:tc>
        <w:tc>
          <w:tcPr>
            <w:tcW w:w="10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Acionada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Dessas, bateriam alvo depois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Média/dia sem a regra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Média/dia com a regra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Descoberta sem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Descoberta com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Validação sem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Validação com</w:t>
            </w:r>
          </w:p>
        </w:tc>
        <w:tc>
          <w:tcPr>
            <w:tcW w:w="146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 sem</w:t>
            </w:r>
          </w:p>
        </w:tc>
        <w:tc>
          <w:tcPr>
            <w:tcW w:w="1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dia com</w:t>
            </w:r>
          </w:p>
        </w:tc>
      </w:tr>
      <w:tr>
        <w:trPr>
          <w:cantSplit/>
        </w:trPr>
        <w:tc>
          <w:tcPr>
            <w:tcW w:w="146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200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37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-16.074</w:t>
            </w:r>
          </w:p>
        </w:tc>
        <w:tc>
          <w:tcPr>
            <w:tcW w:w="14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-8.387</w:t>
            </w:r>
          </w:p>
        </w:tc>
      </w:tr>
      <w:tr>
        <w:trPr>
          <w:cantSplit/>
        </w:trPr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300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109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34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222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-16.074</w:t>
            </w:r>
          </w:p>
        </w:tc>
        <w:tc>
          <w:tcPr>
            <w:tcW w:w="146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-8.387</w:t>
            </w:r>
          </w:p>
        </w:tc>
      </w:tr>
      <w:tr>
        <w:trPr>
          <w:cantSplit/>
        </w:trPr>
        <w:tc>
          <w:tcPr>
            <w:tcW w:w="146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400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50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57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239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-16.074</w:t>
            </w:r>
          </w:p>
        </w:tc>
        <w:tc>
          <w:tcPr>
            <w:tcW w:w="14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-8.387</w:t>
            </w:r>
          </w:p>
        </w:tc>
      </w:tr>
      <w:tr>
        <w:trPr>
          <w:cantSplit/>
        </w:trPr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300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106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72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80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88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-17.718</w:t>
            </w:r>
          </w:p>
        </w:tc>
        <w:tc>
          <w:tcPr>
            <w:tcW w:w="146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-10.805</w:t>
            </w:r>
          </w:p>
        </w:tc>
      </w:tr>
      <w:tr>
        <w:trPr>
          <w:cantSplit/>
        </w:trPr>
        <w:tc>
          <w:tcPr>
            <w:tcW w:w="146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400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61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13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111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70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148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172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-17.718</w:t>
            </w:r>
          </w:p>
        </w:tc>
        <w:tc>
          <w:tcPr>
            <w:tcW w:w="14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-10.805</w:t>
            </w:r>
          </w:p>
        </w:tc>
      </w:tr>
      <w:tr>
        <w:trPr>
          <w:cantSplit/>
        </w:trPr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 · alvo 200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47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27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67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100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-12.185</w:t>
            </w:r>
          </w:p>
        </w:tc>
        <w:tc>
          <w:tcPr>
            <w:tcW w:w="146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-8.857</w:t>
            </w:r>
          </w:p>
        </w:tc>
      </w:tr>
      <w:tr>
        <w:trPr>
          <w:cantSplit/>
        </w:trPr>
        <w:tc>
          <w:tcPr>
            <w:tcW w:w="146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 · alvo 200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31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94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-10.900</w:t>
            </w:r>
          </w:p>
        </w:tc>
        <w:tc>
          <w:tcPr>
            <w:tcW w:w="14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-13.161</w:t>
            </w:r>
          </w:p>
        </w:tc>
      </w:tr>
      <w:tr>
        <w:trPr>
          <w:cantSplit/>
        </w:trPr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 · alvo 300</w:t>
            </w:r>
          </w:p>
        </w:tc>
        <w:tc>
          <w:tcPr>
            <w:tcW w:w="10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41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46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38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75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51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18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-14.066</w:t>
            </w:r>
          </w:p>
        </w:tc>
        <w:tc>
          <w:tcPr>
            <w:tcW w:w="146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-14.066</w:t>
            </w:r>
          </w:p>
        </w:tc>
      </w:tr>
      <w:tr>
        <w:trPr>
          <w:cantSplit/>
        </w:trPr>
        <w:tc>
          <w:tcPr>
            <w:tcW w:w="1460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 · alvo 300</w:t>
            </w:r>
          </w:p>
        </w:tc>
        <w:tc>
          <w:tcPr>
            <w:tcW w:w="10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43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62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14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</w:t>
            </w:r>
          </w:p>
        </w:tc>
        <w:tc>
          <w:tcPr>
            <w:tcW w:w="14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-13.973</w:t>
            </w:r>
          </w:p>
        </w:tc>
        <w:tc>
          <w:tcPr>
            <w:tcW w:w="14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-13.973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regra reduz o pior dia onde a queda se acumula depois das 15:00, mas não evita dias em que a queda já foi grande antes (a saída ocorre pela posição naquele instante, com o spread).</w:t>
      </w:r>
    </w:p>
    <w:p>
      <w:pPr>
        <w:spacing w:before="0" w:after="40"/>
      </w:pPr>
      <w:r>
        <w:rPr>
          <w:b/>
          <w:sz w:val="18"/>
          <w:szCs w:val="18"/>
        </w:rPr>
        <w:t xml:space="preserve">5.2 Pausar depois de uma falha</w:t>
      </w:r>
    </w:p>
    <w:p>
      <w:pPr>
        <w:spacing w:before="0" w:after="60"/>
      </w:pPr>
      <w:r>
        <w:t xml:space="preserve">Não há evidência de que ajude: a probabilidade de falhar no dia útil seguinte a uma falha é igual ou próxima da base (coluna da seção 2). Só o 18:30 mostra repetição (19,8% contra 11,9%).</w:t>
      </w:r>
    </w:p>
    <w:p>
      <w:pPr>
        <w:spacing w:before="0" w:after="40"/>
      </w:pPr>
      <w:r>
        <w:rPr>
          <w:b/>
          <w:sz w:val="18"/>
          <w:szCs w:val="18"/>
        </w:rPr>
        <w:t xml:space="preserve">5.3 Tamanho da exposição</w:t>
      </w:r>
    </w:p>
    <w:p>
      <w:pPr>
        <w:spacing w:before="0" w:after="60"/>
      </w:pPr>
      <w:r>
        <w:t xml:space="preserve">Cada falha custa em média 2.500 a 4.100 pts (1.100 no 18:30) e o pior dia chega a -10.900 a -17.700. 'Acertos p/ pagar 1 falha' (seção 2) mostra o tamanho do buraco: 6 a 21 acertos por falha. Dimensione o lote para suportar o pior dia observado e uma sequência de falhas próximas (a janela de 10 dias úteis com 2 ou mais falhas ocorreu muitas vezes), não só a média.</w:t>
      </w:r>
    </w:p>
    <w:p>
      <w:pPr>
        <w:spacing w:before="0" w:after="40"/>
      </w:pPr>
      <w:r>
        <w:rPr>
          <w:b/>
          <w:sz w:val="18"/>
          <w:szCs w:val="18"/>
        </w:rPr>
        <w:t xml:space="preserve">5.4 O que os dados NÃO permitem prever</w:t>
      </w:r>
    </w:p>
    <w:p>
      <w:pPr>
        <w:spacing w:before="0" w:after="60"/>
      </w:pPr>
      <w:r>
        <w:t xml:space="preserve">Em cerca de 90% das falhas a pior vela não tem notícia de importância alta no calendário (só cerca de 10% caem no cenário B). Evitar dias de dado econômico elimina poucas falhas.</w:t>
      </w:r>
    </w:p>
    <w:p>
      <w:pPr>
        <w:pStyle w:val="Heading1"/>
        <w:keepNext/>
        <w:spacing w:before="240" w:after="120"/>
      </w:pPr>
      <w:r>
        <w:t xml:space="preserve">6. Todos os dias sem alvo por horário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Colunas: Dia = dia da semana; Res. = resultado final em pts; Máx. a favor = o quanto chegou a subir antes de reverter; Quase = chegou a 2/3 do alvo; Mínima = hora da mínima do dia; Pior vela = maior queda numa vela de 15 min e hora; Notícia = evento USD de importância alta na janela de ±30 min da pior vela; Prata = variação da prata da entrada até 23:15; Cen. = cenário A, B, C ou D.</w:t>
      </w:r>
    </w:p>
    <w:p>
      <w:pPr>
        <w:pStyle w:val="Heading2"/>
        <w:keepNext/>
        <w:spacing w:before="200" w:after="80"/>
      </w:pPr>
      <w:r>
        <w:t xml:space="preserve">01:00 · alvo 200 · 21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 às 14:00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-916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-1.015 às 03:00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-509 às 01:00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-2.193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-809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-6.335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-1.364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-555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-4.002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-973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-6.413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-1.759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-8.721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-1.630 às 03:15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-7.036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-7.801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-2.547 às 01:00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-7.291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Conference; Declaração de Powell, Governador do Fed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-5.394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-7.165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04/09/25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-5.034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-1.575 às 06:00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15/01/26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-1.556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-5.624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-2.108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gerentes de compras não-manufa; ISM Não-Manufatura: Preços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-17.174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01:00 · alvo 300 · 47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-1.371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-471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-428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-2.168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 às 14:00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-639 às 18:00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-2.598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-455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-2.409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-5.155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-509 às 01:00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-4.102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-1.235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-1.004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-809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-554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-4.012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-6.335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-7.488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-1.135 às 02:30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-555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-2.840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-3.406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-812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-1.490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-418 às 20:15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-849 às 11:15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-2.759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-4.002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-973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-6.413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-1.759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21/03/25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-1.504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-8.721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-1.630 às 03:15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-7.036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-7.801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-2.547 às 01:00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-6.440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-2.148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-7.291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Conference; Declaração de Powell, Governador do Fed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-5.394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-7.165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 às 13:30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04/09/25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-5.034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-1.575 às 06:00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15/01/26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-1.556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16/01/26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-8.096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-5.082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-5.624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-2.108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gerentes de compras não-manufa; ISM Não-Manufatura: Preços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-17.174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-11.733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-15.805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07/10/26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-5.544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-10.113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-3.903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01:00 · alvo 400 · 58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-1.371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-326 às 13:15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-1.398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-471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-396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-428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-3.178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-2.168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-1.293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-423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-5.939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-6.429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 às 14:00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-639 às 18:00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-4.923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-4.915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-710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 de Casas Novas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-2.598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-455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-2.409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-5.155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-4.414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-1.027 às 04:30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-509 às 01:00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-2.794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-4.102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-1.235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-2.896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-1.004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-2.193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-809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-554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-5.588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-6.335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-1.364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-1.135 às 02:30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-555 às 22:00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-2.840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-812 às 03:00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-418 às 20:15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-849 às 11:15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-4.002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-973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-6.413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-1.759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-4.072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-4.884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-939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(Mensal); Pedidos Iniciais de Subsídio de Desempre; PIB (Trimestral); Produto Interno Bruto (PIB) Vendas (Trim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21/03/25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-1.504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29/04/25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-978 às 05:45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-8.721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-1.630 às 03:15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-7.036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-7.801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-2.547 às 01:00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-2.838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-4.707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-1.289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-6.440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-2.148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-884 às 04:00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-7.291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Conference; Declaração de Powell, Governador do Fed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-7.165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-2.452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 às 13:30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04/09/25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-5.034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-1.575 às 06:00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-6.854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-7.345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-2.470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15/01/26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-1.556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16/01/26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-8.096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-5.082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17/02/26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-11.590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-15.403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-5.099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-5.624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-6.880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-2.108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gerentes de compras não-manufa; ISM Não-Manufatura: Preços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-17.174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-11.733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-15.805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-6.796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-1.067 às 04:15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-5.964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-8.663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-1.765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07/10/26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-10.113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-3.903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01:15 · alvo 300 · 42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-1.371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-326 às 13:15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-471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-1.331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-431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-4.551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-4.677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-2.451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-2.479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-2.050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-3.821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-841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-4.522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-477 às 04:00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-1.235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-1.004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-809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-554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-6.076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-2.806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-812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-1.924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-6.201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-1.759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21/03/25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-2.123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-1.504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-2.420 às 01:15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-6.510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-2.148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-5.083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-4.175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-1.557 às 04:00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-4.222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-5.762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-921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-1.330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no Varejo (Mensal); Núcleo do Índice de Vendas no Varejo (Me; Índice de Atividade Industrial do Fed de;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-934 às 10:45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-4.488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-5.321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-856 às 04:00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 às 13:30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-6.964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-2.118 às 03:00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07/01/26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-7.394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-2.095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22/05/26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-2.288 às 08:45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-18.605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-2.514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-11.412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-15.484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-8.909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-9.443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-2.219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no Varejo (Mensal); Núcleo do Índice de Vendas no Varejo (Me; Índice de Atividade Industrial do Fed de;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-1.067 às 04:15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03/08/26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-2.232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-1.057 às 01:15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01:15 · alvo 400 · 62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-1.371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-326 às 13:15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-471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-1.331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-431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-428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-816 às 04:45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-3.938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-2.398 às 04:30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-4.551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-4.677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-629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-2.889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-639 às 18:00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-2.451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-2.479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-455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-3.821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-841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-4.522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-477 às 04:00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-1.235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-3.177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-2.922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-1.004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-809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-513 às 10:15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-554 às 16:15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-6.076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-1.166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-1.135 às 02:30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-3.372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-812 às 03:00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-418 às 20:15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-849 às 11:15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-1.924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-6.201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-1.759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-4.142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-939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(Mensal); Pedidos Iniciais de Subsídio de Desempre; PIB (Trimestral); Produto Interno Bruto (PIB) Vendas (Trim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21/03/25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-2.123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-4.500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-1.504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17/04/25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-7.050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-1.879 às 04:45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29/04/25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-3.968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-978 às 05:45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-2.420 às 01:15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-6.510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-2.148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-6.209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Conference; Declaração de Powell, Governador do Fed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-5.083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-6.854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-4.175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-1.557 às 04:00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-5.762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-921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-1.330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no Varejo (Mensal); Núcleo do Índice de Vendas no Varejo (Me; Índice de Atividade Industrial do Fed de;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-934 às 10:45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-856 às 04:00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 às 13:30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04/09/25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-4.863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-1.575 às 06:00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-6.964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-2.118 às 03:00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07/01/26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-7.394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-2.095 às 03:00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22/05/26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-2.288 às 08:45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-18.605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-2.514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-11.412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-15.484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-8.909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-9.443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-2.219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no Varejo (Mensal); Núcleo do Índice de Vendas no Varejo (Me; Índice de Atividade Industrial do Fed de;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-6.601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-1.067 às 04:15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03/08/26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-2.232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-1.057 às 01:15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21/09/26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-5.679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-1.395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07/10/26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-5.435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-10.004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-3.903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06:00 · alvo 200 · 36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-1.740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-384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-1.033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-2.945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-845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-1.026 às 06:00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-4.817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 às 14:00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-1.871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-3.477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-802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-639 às 18:00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-1.806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Usadas; 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-752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-703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-2.540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-775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-2.269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-2.029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-585 às 06:00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-3.975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-5.551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-810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-1.882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-856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-2.536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-602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-1.611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-418 às 20:15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-2.977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-3.789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-939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(Mensal); Pedidos Iniciais de Subsídio de Desempre; PIB (Trimestral); Produto Interno Bruto (PIB) Vendas (Trim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-798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06/03/25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-549 às 09:15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23/04/25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-9.390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-1.762 às 06:00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-1.106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-869 às 09:30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-5.383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-2.148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-934 às 10:45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-836 às 11:15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11/11/25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-1.827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-4.977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-1.957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14/11/25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-12.185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-17.216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-3.059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07/01/26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-1.629 às 07:30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21/04/26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-10.133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-13.846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-4.239 às 22:30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-6.731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-7.542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-1.905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15/09/26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-1.282 às 11:00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09:45 · alvo 200 · 31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-256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-2.807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-1.371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-1.383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-444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-967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Gestores de Compras (PMI) no s; Preços no Setor Manufatureiro do Institu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-3.060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Chicago; EUA - Confiança do Consumidor Conference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-1.267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-802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-1.459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-639 às 18:00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-3.214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-1.040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-2.885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-841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-683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-2.494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-745 às 18:15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-501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-560 às 10:15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-737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-3.653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-3.567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-4.242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-528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-330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-1.944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-2.384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-555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20/03/25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-2.457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-759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Atividade Industrial do Fed de;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-3.538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-1.106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-3.798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-2.227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-1.262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-3.095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-1.351 às 10:45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-2.171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-3.377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-836 às 11:15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30/09/25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-1.445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-7.643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-1.867 às 18:00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22/10/25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-6.750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-14.789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-4.453 às 11:00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-1.003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-10.479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-2.894 às 11:15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-4.646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-895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01/09/26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-10.900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-11.208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-2.675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10/09/26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-10.850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-11.314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-2.300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12:00 · alvo 300 · 58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-256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-326 às 13:15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-263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-428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-211 às 19:00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-2.875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Gestores de Compras (PMI) no s; Preços no Setor Manufatureiro do Institu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-3.520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-1.623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-3.192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-1.408 às 19:30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-1.806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Usadas; 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-869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-6.052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-1.374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-1.795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-752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-703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-777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-3.053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-1.104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Gestores de Compras (PMI) no s; Preços no Setor Manufatureiro do Institu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-1.113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-1.445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-683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-745 às 18:15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-2.087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-2.885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-881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-4.815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-1.134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Usadas; 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-6.426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-7.229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-1.546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-1.668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-753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-5.705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-2.015 às 21:00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-1.395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-330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-463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-1.017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-798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-3.320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-1.106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13/05/25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-3.007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-1.050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-2.826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-751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Ofertas de Emprego JOLTs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-5.437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-5.825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-978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-1.156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Conference; Declaração de Powell, Governador do Fed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-1.769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-3.824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-1.221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(Mensal); PIB (Trimestral); Produto Interno Bruto (PIB) Vendas (Trim;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-872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-4.450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-3.818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-835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-6.303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-1.062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Variação de Empregos Privados ADP; PIB (Trimestral); Produto Interno Bruto (PIB) Vendas (Trim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-1.248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-667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-341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24/09/25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-3.828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-553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01/10/25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-3.789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-943 às 18:15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17/10/25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-10.228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-16.147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-5.610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14/11/25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-8.670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-13.701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-3.059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29/12/25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-14.066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-16.963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-2.291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28/04/26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-3.691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-2.738 às 14:30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27/05/26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-9.641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-2.221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-7.638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-11.710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-7.495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-8.807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-1.899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-3.404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-1.010 às 12:45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-3.997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-1.765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04/09/26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-4.796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-11.212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-7.803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23/09/26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-3.286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-4.352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-1.985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05/10/26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-2.596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-1.437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gerentes de compras não-manufa; ISM Não-Manufatura: Preços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12:15 · alvo 300 · 62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-256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-326 às 13:15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-384 às 17:45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-531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-263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-428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-1.628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-655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Preços ao Produtor (Mensal); Vendas no Varejo (Mensal); Núcleo do Índice de Vendas no Varejo (Me;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-967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Gestores de Compras (PMI) no s; Preços no Setor Manufatureiro do Institu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-3.347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-1.623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-3.266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-1.408 às 19:30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-3.648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 às 14:00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-1.421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-2.339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-625 às 17:30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-603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-2.028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-844 às 15:00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-5.363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-5.765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-1.374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-4.525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-4.986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-929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-1.871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-2.281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-752 às 16:15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-2.480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-703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-1.416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-777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-620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-2.347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-3.217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-702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-1.271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-1.104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(PMI) no S; Índice de Gestores de Compras (PMI) no s; Preços no Setor Manufatureiro do Institu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-1.445 às 15:30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ao Consumidor; Núcleo do Índice de Preços ao Consumidor; Núcleo do Índice de Preços ao Consumidor; Núcleo do Índice de Preços ao Consumidor; Índice de Preços ao Consumidor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-1.647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-881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-501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-3.932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-4.529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-1.134 às 17:00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Vendas de Casas Usadas; 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-3.171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-941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-5.906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-6.156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-2.015 às 21:00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-1.291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-330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-602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-1.816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-463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-610 às 15:15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-1.723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-891 às 17:15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-960 às 14:45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-903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-1.017 às 17:45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-1.469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-844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Atividade Industrial do Fed de;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-2.966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-798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Núcleo do Índice de Preços das Despesas ; Núcleo do Índice de Preços das Despesas 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24/03/25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-674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14/04/25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-3.637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-1.456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-2.082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-552 às 16:45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EUA - Confiança do Consumidor Conference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-3.118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-1.221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de Bens Duráveis (Mensal); PIB (Trimestral); Produto Interno Bruto (PIB) Vendas (Trim; 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-2.643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-4.141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-3.818 às 15:30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 de Desemprego; Relatório de Emprego (Payroll) não-agríc; Ganho Médio por Hora Trabalhada (Mensal); Pedidos Iniciais de Subsídio de Desempre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-1.795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-835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-3.526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-1.125 às 18:15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-2.023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-3.632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-1.986 às 16:45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-6.342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-6.454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-1.062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Variação de Empregos Privados ADP; PIB (Trimestral); Produto Interno Bruto (PIB) Vendas (Trim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-2.057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-485 às 16:30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Barômetro de Negócios de Chicago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-1.731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-341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24/09/25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-5.221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-553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01/10/25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-943 às 18:15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17/10/25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-9.657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-15.576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-5.610 às 17:00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29/12/25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-13.973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-16.870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-2.291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22/04/26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-2.399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-3.683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-1.075 às 17:30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28/04/26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-3.265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-7.063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-2.738 às 14:30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04/05/26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-6.897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-8.333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-3.341 às 13:00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-5.522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-1.060 às 15:45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24/06/26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-7.638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-11.710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-2.566 às 15:45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-7.483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-8.795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-1.899 às 17:15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-4.488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-5.482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-2.094 às 16:00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Pedidos Iniciais de Subsídio de Desempre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-4.247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-895 às 16:00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18/09/26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-1.360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-5.176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-1.518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23/09/26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-3.467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-1.985 às 16:30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12/10/26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-2.382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-881 às 15:15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18:30 · alvo 200 · 81 dias sem alvo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273"/>
        <w:gridCol w:w="848"/>
        <w:gridCol w:w="1273"/>
        <w:gridCol w:w="1273"/>
        <w:gridCol w:w="848"/>
        <w:gridCol w:w="1273"/>
        <w:gridCol w:w="1273"/>
        <w:gridCol w:w="2122"/>
        <w:gridCol w:w="3395"/>
        <w:gridCol w:w="1273"/>
        <w:gridCol w:w="853"/>
      </w:tblGrid>
      <w:tr>
        <w:trPr>
          <w:cantSplit/>
          <w:tblHeader/>
        </w:trPr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Data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Res.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Máx. a favor</w:t>
            </w:r>
          </w:p>
        </w:tc>
        <w:tc>
          <w:tcPr>
            <w:tcW w:w="8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Quase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Mínima</w:t>
            </w:r>
          </w:p>
        </w:tc>
        <w:tc>
          <w:tcPr>
            <w:tcW w:w="212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vela</w:t>
            </w:r>
          </w:p>
        </w:tc>
        <w:tc>
          <w:tcPr>
            <w:tcW w:w="33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Notícia</w:t>
            </w:r>
          </w:p>
        </w:tc>
        <w:tc>
          <w:tcPr>
            <w:tcW w:w="127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Prata</w:t>
            </w:r>
          </w:p>
        </w:tc>
        <w:tc>
          <w:tcPr>
            <w:tcW w:w="8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Cen.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 às 19:30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31/01/24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-842 às 22:00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Taxa-alvo de Fundos da Reserva Federal (; Coletiva de Imprensa do Comitê Federal 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B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-149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-584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-278 às 19:00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-133 às 20:30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-523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-211 às 19:00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-118 às 20:30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29/02/24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-175 às 21:30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-642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-296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22/03/24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-457 às 20:15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26/03/24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-352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24/04/24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-631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30/04/24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-982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-414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21/05/24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-543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24/05/24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-181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-695 às 18:45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-814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26/06/24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-217 às 19:30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27/06/24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-254 às 19:15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-892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-270 às 19:45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-1.142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-1.846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-841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-1.328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-680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18/07/24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-2.099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-2.501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-854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25/07/24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-869 às 20:15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-1.524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-1.533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-463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-1.149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-421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23/08/24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-1.500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-560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30/08/24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-1.111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-351 às 19:30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06/09/24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-2.005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-836 às 19:00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23/09/24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-178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04/10/24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-1.619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-849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16/10/24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-793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-238 às 18:45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-1.598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-425 às 20:30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-258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-466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-2.263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-553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-1.044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-965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15/11/24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-333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18/11/24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-277 às 21:15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-454 às 22:45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04/12/24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-403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Índice de gerentes de compras não-manufa; ISM Não-Manufatura: Preços; 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09/12/24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-214 às 20:00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13/01/25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-1.032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-357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-364 às 18:45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-767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-1.597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-745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-243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-821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-1.278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-292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Declaração de Powell, Governador do Fed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05/03/25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-914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-1.704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-433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EIA: Estoques de Petróleo Bruto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10/03/25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-2.785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-866 às 20:30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01/04/25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-2.567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-755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-0,3%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07/04/25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-3.041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-770 às 19:00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0,5%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02/05/25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-1.335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-2.861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-1.397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05/06/25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-2.233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-1.127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16/06/25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-2.159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-453 às 20:30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-1.681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-680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-1.406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-627 às 19:00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-345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23/07/25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-2.423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-3.075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-1.217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24/07/25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-367 às 19:45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-257 às 19:00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-220 às 19:00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-770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-222 às 20:15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22/08/25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-501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25/08/25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-930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-958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-197 às 22:45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24/09/25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-1.931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-3.352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-553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-0,4%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29/10/25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Wed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-5.813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-7.849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-2.699 às 21:30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Taxa-alvo de Fundos da Reserva Federal (; Coletiva de Imprensa do Comitê Federal d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04/11/25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-3.888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-4.170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23:15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-1.237 às 20:30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-1,3%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04/12/25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-1.667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-533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0,1%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D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26/12/25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-1.455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-3.546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-1.019 às 19:00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3,7%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26/03/26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-4.985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-10.318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23:00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-4.324 às 19:15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-0,7%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05/05/26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-1.981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-2.734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-662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-0,9%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18/06/26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-1.687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-3.418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-1.093 às 22:00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-1.690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-3.002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-1.026 às 19:15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14/07/26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-3.217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-4.205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-1.199 às 21:30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-0,8%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20/07/26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-847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-1.514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-708 às 22:30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-1,1%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-3.147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-1.788 às 18:45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11/08/26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Tue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-1.664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-2.644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-1.082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-0,2%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Thu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-1.189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-2.976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-2.100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-1,0%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24/08/26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Mon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-2.679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48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sim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-5.075</w:t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212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-1.522 às 18:30</w:t>
            </w:r>
          </w:p>
        </w:tc>
        <w:tc>
          <w:tcPr>
            <w:tcW w:w="339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-0,6%</w:t>
            </w:r>
          </w:p>
        </w:tc>
        <w:tc>
          <w:tcPr>
            <w:tcW w:w="8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  <w:tr>
        <w:trPr>
          <w:cantSplit/>
        </w:trPr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28/08/26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Fri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-10.882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48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-12.124</w:t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-2.737 às 18:30</w:t>
            </w:r>
          </w:p>
        </w:tc>
        <w:tc>
          <w:tcPr>
            <w:tcW w:w="3395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/>
            </w:r>
          </w:p>
        </w:tc>
        <w:tc>
          <w:tcPr>
            <w:tcW w:w="127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-4,2%</w:t>
            </w:r>
          </w:p>
        </w:tc>
        <w:tc>
          <w:tcPr>
            <w:tcW w:w="853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A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7. Limites e avisos</w:t>
      </w:r>
    </w:p>
    <w:p>
      <w:pPr>
        <w:spacing w:before="0" w:after="40"/>
      </w:pPr>
      <w:r>
        <w:t xml:space="preserve">•  Spread fixo de 20 pts; comissão, slippage e swap não incluídos. Entrada na abertura da vela M15.</w:t>
      </w:r>
    </w:p>
    <w:p>
      <w:pPr>
        <w:spacing w:before="0" w:after="40"/>
      </w:pPr>
      <w:r>
        <w:t xml:space="preserve">•  Os dias sem alvo de horários próximos (01:00 e 01:15) são quase os mesmos: não são amostras independentes.</w:t>
      </w:r>
    </w:p>
    <w:p>
      <w:pPr>
        <w:spacing w:before="0" w:after="40"/>
      </w:pPr>
      <w:r>
        <w:t xml:space="preserve">•  Os cenários são descritivos; não são causas comprovadas. A relação com notícias é de coincidência de horário.</w:t>
      </w:r>
    </w:p>
    <w:p>
      <w:pPr>
        <w:spacing w:before="0" w:after="40"/>
      </w:pPr>
      <w:r>
        <w:t xml:space="preserve">•  Dados completos: docs/relatorios/mba/xau_horarios/falhas_dias_sem_alvo_10_horarios.csv e falhas_sequencia.csv.</w:t>
      </w: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XAUUSD — dias sem alvo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XAUUSD — dias sem alvo</dc:title>
  <dc:creator>MarketBehaviorAnalyzer</dc:creator>
  <dcterms:created xsi:type="dcterms:W3CDTF">2026-10-18T12:00:00Z</dcterms:created>
</cp:coreProperties>
</file>