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2prs41y3t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Relatório de Imersão e Diagnóstico: Manutenção Preditiva na Mineração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Christian Amarildo Amorim Morais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Luiz Gabriel Santos Moreira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 O que aprendemos?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Perfil do Usuário (Persona):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foco principal é o engenheiro de manutenção (ex: Cristiano, 41 anos), que possui vasta experiência de "chão de mina", mas enfrenta dificuldades com a sobrecarga de dados de telemetria.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Dor Central: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volume massivo de sinais de sensores é impossível de analisar manualmente, resultando em manutenções puramente reativas e na sensação de "apagar incêndios" constantemente.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Impacto Financeiro: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Falhas catastróficas inesperadas em equipamentos de grande porte, como escavadeiras e caminhões, geram prejuízos milionários por hora de operação parada.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Dados Disponíveis: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Existe uma base histórica robusta de dados telemétricos fornecida pela Vale, que contém comportamentos repetitivos passíveis de serem transformados em decisões inteligentes através de IA.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Tratamento de Dados: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Identificou-se a necessidade técnica de eliminar redundâncias e tratar valores vazios utilizando técnicas de clustering para garantir a integridade da análise.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 Quais respostas ainda temos que buscar?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Estrutura e Variáveis: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necessário confirmar quais variáveis exatas compõem a base de telemetria e qual o formato dos arquivos contidos no Data Pack.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Qualidade da Rotulagem: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Precisamos validar se a base histórica está devidamente rotulada (indicando falhas passadas) ou se será necessário um esforço de inferência.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Previsibilidade de Acidentes: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Devemos investigar se é tecnicamente possível prever acidentes causados especificamente por desgaste mecânico utilizando apenas os dados atuais.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 de Sucesso: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será medida, de forma objetiva, a eficácia da antecipação de alertas proposta pela solução?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3) Quais oportunidades identificamos para gerar valor?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Manutenção Prescritiva: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grande oportunidade reside em não apenas prever a falha, mas recomendar a ação específica: qual peça trocar e em que momento exato (ex: alerta de troca em 48 horas).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Aumento da Vida Útil: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Otimizar o uso de componentes, permitindo que trabalhem até o limite seguro, evitando o desperdício de trocar peças que ainda estão em boas condições por medo de quebras.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Segurança e Eficiência: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Redução drástica de riscos de acidentes catastróficos e otimização de custos operacionais através da eliminação de manutenções corretivas de emergência.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Confiança na Tomada de Decisão: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Fornecer embasamento técnico baseado em dados para que o engenheiro tenha segurança ao planejar e justificar paradas técnicas com precisão.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