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06DF" w:rsidRDefault="001906DF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AFDMaster</w:t>
      </w:r>
    </w:p>
    <w:p w:rsidR="001906DF" w:rsidRDefault="001906DF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O </w:t>
      </w:r>
      <w:r>
        <w:rPr>
          <w:rStyle w:val="Forte"/>
          <w:rFonts w:ascii="Calibri" w:hAnsi="Calibri" w:cs="Calibri"/>
        </w:rPr>
        <w:t>AFDMaster</w:t>
      </w:r>
      <w:r>
        <w:rPr>
          <w:rFonts w:ascii="Calibri" w:hAnsi="Calibri" w:cs="Calibri"/>
        </w:rPr>
        <w:t xml:space="preserve"> é uma aplicação web completa, desenvolvida para analisar, editar, validar e </w:t>
      </w:r>
      <w:r>
        <w:rPr>
          <w:rFonts w:ascii="Calibri" w:hAnsi="Calibri" w:cs="Calibri"/>
        </w:rPr>
        <w:t>sintetizar Arquivos Fonte de Dados (AFD) originados de Relógios Eletrônicos de Ponto (REP). Seu objetivo é facilitar a vida de profissionais de Recursos Humanos, TI e prestadores de suporte técnico em sistemas de apuração de ponto, fornecendo uma interface visual moderna, interativa e rigorosa quanto à legislação trabalhista brasileira (Portarias 1510/2009 e 671/2021).</w:t>
      </w:r>
    </w:p>
    <w:p w:rsidR="001906DF" w:rsidRDefault="001906DF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O AFDMaster permite que arquivos de texto brutos, até então difíceis de interpretar, sejam dissecados em uma tabela interativa, possibilitando a rápida identificação de erros de preenchimento, falhas de sincronismo, inclusões manuais incorretas ou adulterações.</w:t>
      </w:r>
    </w:p>
    <w:p w:rsidR="001906DF" w:rsidRDefault="001906D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Principais Funcionalidades</w:t>
      </w:r>
    </w:p>
    <w:p w:rsidR="001906DF" w:rsidRDefault="001906D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Análise e Visualização Interativa (Reader)</w:t>
      </w:r>
    </w:p>
    <w:p w:rsidR="001906DF" w:rsidRDefault="001906DF">
      <w:pPr>
        <w:numPr>
          <w:ilvl w:val="0"/>
          <w:numId w:val="1"/>
        </w:numPr>
        <w:spacing w:before="100" w:beforeAutospacing="1" w:after="90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Importação Ágil:</w:t>
      </w:r>
      <w:r>
        <w:rPr>
          <w:rFonts w:ascii="Calibri" w:eastAsia="Times New Roman" w:hAnsi="Calibri" w:cs="Calibri"/>
          <w:sz w:val="22"/>
          <w:szCs w:val="22"/>
        </w:rPr>
        <w:t xml:space="preserve"> Permite importar arquivos AFD </w:t>
      </w:r>
      <w:r>
        <w:rPr>
          <w:rStyle w:val="CdigoHTML"/>
        </w:rPr>
        <w:t>.txt</w:t>
      </w:r>
      <w:r>
        <w:rPr>
          <w:rFonts w:ascii="Calibri" w:eastAsia="Times New Roman" w:hAnsi="Calibri" w:cs="Calibri"/>
          <w:sz w:val="22"/>
          <w:szCs w:val="22"/>
        </w:rPr>
        <w:t xml:space="preserve"> bastando arrastar e soltar (Drag and Drop) na área de upload, processando milhares de linhas em segundos.</w:t>
      </w:r>
    </w:p>
    <w:p w:rsidR="001906DF" w:rsidRDefault="001906DF">
      <w:pPr>
        <w:numPr>
          <w:ilvl w:val="0"/>
          <w:numId w:val="1"/>
        </w:numPr>
        <w:spacing w:before="100" w:beforeAutospacing="1" w:after="90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Detecção Automática:</w:t>
      </w:r>
      <w:r>
        <w:rPr>
          <w:rFonts w:ascii="Calibri" w:eastAsia="Times New Roman" w:hAnsi="Calibri" w:cs="Calibri"/>
          <w:sz w:val="22"/>
          <w:szCs w:val="22"/>
        </w:rPr>
        <w:t xml:space="preserve"> O sistema identifica automaticamente a portaria de origem do arquivo (1510 vs 671) realizando a extração dos dados do arquivo.</w:t>
      </w:r>
    </w:p>
    <w:p w:rsidR="001906DF" w:rsidRDefault="001906DF">
      <w:pPr>
        <w:numPr>
          <w:ilvl w:val="0"/>
          <w:numId w:val="1"/>
        </w:numPr>
        <w:spacing w:before="100" w:beforeAutospacing="1" w:after="90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Tabela Descritiva:</w:t>
      </w:r>
      <w:r>
        <w:rPr>
          <w:rFonts w:ascii="Calibri" w:eastAsia="Times New Roman" w:hAnsi="Calibri" w:cs="Calibri"/>
          <w:sz w:val="22"/>
          <w:szCs w:val="22"/>
        </w:rPr>
        <w:t xml:space="preserve"> Decodifica cada tipo de linha (Cabeçalho, Dados do Empregador, Trabalhador, Marcação de Ponto e Eventos) traduzindo os identificadores e convertendo as datas, horas e fusos para formatos legíveis humano-compreensíveis.</w:t>
      </w:r>
    </w:p>
    <w:p w:rsidR="001906DF" w:rsidRDefault="001906DF">
      <w:pPr>
        <w:numPr>
          <w:ilvl w:val="0"/>
          <w:numId w:val="1"/>
        </w:numPr>
        <w:spacing w:before="100" w:beforeAutospacing="1" w:after="90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Filtros e Buscas Rápidas:</w:t>
      </w:r>
      <w:r>
        <w:rPr>
          <w:rFonts w:ascii="Calibri" w:eastAsia="Times New Roman" w:hAnsi="Calibri" w:cs="Calibri"/>
          <w:sz w:val="22"/>
          <w:szCs w:val="22"/>
        </w:rPr>
        <w:t xml:space="preserve"> Permite filtrar todas as marcações de um determinado período, isolar um trabalhador específico pelo PIS/CPF ou nome, e visualizar os painéis separadamente.</w:t>
      </w:r>
    </w:p>
    <w:p w:rsidR="001906DF" w:rsidRDefault="001906D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Motor de Validação em Tempo Real</w:t>
      </w:r>
    </w:p>
    <w:p w:rsidR="001906DF" w:rsidRDefault="001906DF">
      <w:pPr>
        <w:numPr>
          <w:ilvl w:val="0"/>
          <w:numId w:val="2"/>
        </w:numPr>
        <w:spacing w:before="100" w:beforeAutospacing="1" w:after="9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 AFDMaster possui um poderoso motor que inspeciona gramaticamente e logicamente cada linha em tempo real baseando-se estritamente nos manuais do MTE.</w:t>
      </w:r>
    </w:p>
    <w:p w:rsidR="001906DF" w:rsidRDefault="001906DF">
      <w:pPr>
        <w:numPr>
          <w:ilvl w:val="0"/>
          <w:numId w:val="2"/>
        </w:numPr>
        <w:spacing w:before="100" w:beforeAutospacing="1" w:after="90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Validação de Formatação:</w:t>
      </w:r>
      <w:r>
        <w:rPr>
          <w:rFonts w:ascii="Calibri" w:eastAsia="Times New Roman" w:hAnsi="Calibri" w:cs="Calibri"/>
          <w:sz w:val="22"/>
          <w:szCs w:val="22"/>
        </w:rPr>
        <w:t xml:space="preserve"> Identifica PIS/CPFs com padding incorreto, PIS/CPFs repetidos para pessoas diferentes, ou nomes de empregados fora do padrão.</w:t>
      </w:r>
    </w:p>
    <w:p w:rsidR="001906DF" w:rsidRDefault="001906DF">
      <w:pPr>
        <w:numPr>
          <w:ilvl w:val="0"/>
          <w:numId w:val="2"/>
        </w:numPr>
        <w:spacing w:before="100" w:beforeAutospacing="1" w:after="90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Detecção de Tempo e Integridade (CRC):</w:t>
      </w:r>
      <w:r>
        <w:rPr>
          <w:rFonts w:ascii="Calibri" w:eastAsia="Times New Roman" w:hAnsi="Calibri" w:cs="Calibri"/>
          <w:sz w:val="22"/>
          <w:szCs w:val="22"/>
        </w:rPr>
        <w:t xml:space="preserve"> Alerta em caso de quebra de sequência ou buracos no identificador numérico (NSR), marcações temporalmente antes de admissões lógicas e quebras do Hash Kermit (CRC-16).</w:t>
      </w:r>
    </w:p>
    <w:p w:rsidR="001906DF" w:rsidRDefault="001906DF">
      <w:pPr>
        <w:numPr>
          <w:ilvl w:val="0"/>
          <w:numId w:val="2"/>
        </w:numPr>
        <w:spacing w:before="100" w:beforeAutospacing="1" w:after="90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Sumarização Visual:</w:t>
      </w:r>
      <w:r>
        <w:rPr>
          <w:rFonts w:ascii="Calibri" w:eastAsia="Times New Roman" w:hAnsi="Calibri" w:cs="Calibri"/>
          <w:sz w:val="22"/>
          <w:szCs w:val="22"/>
        </w:rPr>
        <w:t xml:space="preserve"> Erros críticos e avisos ("warnings") são reportados num painel consolidado ("Validation Report") agrupando as inconsistências, informando suas respectivas linhas para fácil identificação.</w:t>
      </w:r>
    </w:p>
    <w:p w:rsidR="001906DF" w:rsidRDefault="001906D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Gerador (Sintetizador) de AFD Mockado</w:t>
      </w:r>
    </w:p>
    <w:p w:rsidR="001906DF" w:rsidRDefault="001906DF">
      <w:pPr>
        <w:numPr>
          <w:ilvl w:val="0"/>
          <w:numId w:val="3"/>
        </w:numPr>
        <w:spacing w:before="100" w:beforeAutospacing="1" w:after="90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Ambiente de Testes Realista:</w:t>
      </w:r>
      <w:r>
        <w:rPr>
          <w:rFonts w:ascii="Calibri" w:eastAsia="Times New Roman" w:hAnsi="Calibri" w:cs="Calibri"/>
          <w:sz w:val="22"/>
          <w:szCs w:val="22"/>
        </w:rPr>
        <w:t xml:space="preserve"> Cria arquivos AFD do "zero" para fins de testes rigorosos em sistemas de folha de ponto.</w:t>
      </w:r>
    </w:p>
    <w:p w:rsidR="001906DF" w:rsidRDefault="001906DF">
      <w:pPr>
        <w:numPr>
          <w:ilvl w:val="0"/>
          <w:numId w:val="3"/>
        </w:numPr>
        <w:spacing w:before="100" w:beforeAutospacing="1" w:after="90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lastRenderedPageBreak/>
        <w:t>Wizard Passo a Passo:</w:t>
      </w:r>
      <w:r>
        <w:rPr>
          <w:rFonts w:ascii="Calibri" w:eastAsia="Times New Roman" w:hAnsi="Calibri" w:cs="Calibri"/>
          <w:sz w:val="22"/>
          <w:szCs w:val="22"/>
        </w:rPr>
        <w:t xml:space="preserve"> Permite definir qual modelo legal o arquivo pertencerá (1510, 671), o serial da máquina, o período completo da competência, além das inclusões opcionais (como obrigar ou não a geração do Trailer e/ou cabeçalho).</w:t>
      </w:r>
    </w:p>
    <w:p w:rsidR="001906DF" w:rsidRDefault="001906DF">
      <w:pPr>
        <w:numPr>
          <w:ilvl w:val="0"/>
          <w:numId w:val="3"/>
        </w:numPr>
        <w:spacing w:before="100" w:beforeAutospacing="1" w:after="90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Variância Natural:</w:t>
      </w:r>
      <w:r>
        <w:rPr>
          <w:rFonts w:ascii="Calibri" w:eastAsia="Times New Roman" w:hAnsi="Calibri" w:cs="Calibri"/>
          <w:sz w:val="22"/>
          <w:szCs w:val="22"/>
        </w:rPr>
        <w:t xml:space="preserve"> Para impedir bloqueios antifraude e de tolerância por marcação de softwares de terceiros, o construtor adota uma "Variância Matemática", injetando minutos aleatórios para mais ou para menos em torno do eixo estrito da marcação (ex. randomizando a entrada entre 07:55 e 08:05 em vez de ser todos os dias às 08:00 cravadas).</w:t>
      </w:r>
    </w:p>
    <w:p w:rsidR="001906DF" w:rsidRDefault="001906DF">
      <w:pPr>
        <w:numPr>
          <w:ilvl w:val="0"/>
          <w:numId w:val="3"/>
        </w:numPr>
        <w:spacing w:before="100" w:beforeAutospacing="1" w:after="90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Colaboradores e Lote:</w:t>
      </w:r>
      <w:r>
        <w:rPr>
          <w:rFonts w:ascii="Calibri" w:eastAsia="Times New Roman" w:hAnsi="Calibri" w:cs="Calibri"/>
          <w:sz w:val="22"/>
          <w:szCs w:val="22"/>
        </w:rPr>
        <w:t xml:space="preserve"> O usuário cadastra quantos funcionários quiser, fornecendo as chaves dos pares de batida diárias e o gerador povoa todos os registros no intervalo especificado.</w:t>
      </w:r>
    </w:p>
    <w:p w:rsidR="001906DF" w:rsidRDefault="001906D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Edição, Correção e Exportação</w:t>
      </w:r>
    </w:p>
    <w:p w:rsidR="001906DF" w:rsidRDefault="001906DF">
      <w:pPr>
        <w:numPr>
          <w:ilvl w:val="0"/>
          <w:numId w:val="4"/>
        </w:numPr>
        <w:spacing w:before="100" w:beforeAutospacing="1" w:after="9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Além de visualizar falhas, arquivos corrompidos que o sistema do ponto não quer aceitar podem ser arrumados pelo AFDMaster. O usuário consegue clicar e editar diretamente as strings vitais de PIS/CPF e Nome, garantindo que elas respeitem as travas fiscais.</w:t>
      </w:r>
    </w:p>
    <w:p w:rsidR="001906DF" w:rsidRDefault="001906DF">
      <w:pPr>
        <w:numPr>
          <w:ilvl w:val="0"/>
          <w:numId w:val="4"/>
        </w:numPr>
        <w:spacing w:before="100" w:beforeAutospacing="1" w:after="9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 botão exportar recompila o AFD em sua completude, recalculando dinamicamente e injetando as correspondências de chave criptográfica e totalizadores da linha final.</w:t>
      </w:r>
    </w:p>
    <w:p w:rsidR="001906DF" w:rsidRDefault="001906D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Documentação e Design Imersivo</w:t>
      </w:r>
    </w:p>
    <w:p w:rsidR="001906DF" w:rsidRDefault="001906DF">
      <w:pPr>
        <w:numPr>
          <w:ilvl w:val="0"/>
          <w:numId w:val="5"/>
        </w:numPr>
        <w:spacing w:before="100" w:beforeAutospacing="1" w:after="90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Guias Embutidos:</w:t>
      </w:r>
      <w:r>
        <w:rPr>
          <w:rFonts w:ascii="Calibri" w:eastAsia="Times New Roman" w:hAnsi="Calibri" w:cs="Calibri"/>
          <w:sz w:val="22"/>
          <w:szCs w:val="22"/>
        </w:rPr>
        <w:t xml:space="preserve"> Possui uma aba rica onde o profissional tem à disposição trechos completos </w:t>
      </w:r>
      <w:r>
        <w:rPr>
          <w:rFonts w:ascii="Calibri" w:eastAsia="Times New Roman" w:hAnsi="Calibri" w:cs="Calibri"/>
          <w:sz w:val="22"/>
          <w:szCs w:val="22"/>
        </w:rPr>
        <w:t>ou consolidados da lei, auxiliando-o a consultar como deve ser estruturado o AFD no relógio ou entender um erro bizarro oriundo do cliente, tudo num só lugar.</w:t>
      </w:r>
    </w:p>
    <w:p w:rsidR="001906DF" w:rsidRDefault="001906DF">
      <w:pPr>
        <w:numPr>
          <w:ilvl w:val="0"/>
          <w:numId w:val="5"/>
        </w:numPr>
        <w:spacing w:before="100" w:beforeAutospacing="1" w:after="90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Interface Premium Escura (Dark Mode Native):</w:t>
      </w:r>
      <w:r>
        <w:rPr>
          <w:rFonts w:ascii="Calibri" w:eastAsia="Times New Roman" w:hAnsi="Calibri" w:cs="Calibri"/>
          <w:sz w:val="22"/>
          <w:szCs w:val="22"/>
        </w:rPr>
        <w:t xml:space="preserve"> Todo o sistema é dotado de uma estética de altíssimo nível. Possui Dark Mode ativado localmente e paleta </w:t>
      </w:r>
      <w:r>
        <w:rPr>
          <w:rStyle w:val="nfase"/>
          <w:rFonts w:ascii="Calibri" w:eastAsia="Times New Roman" w:hAnsi="Calibri" w:cs="Calibri"/>
          <w:sz w:val="22"/>
          <w:szCs w:val="22"/>
        </w:rPr>
        <w:t>High Contrast</w:t>
      </w:r>
      <w:r>
        <w:rPr>
          <w:rFonts w:ascii="Calibri" w:eastAsia="Times New Roman" w:hAnsi="Calibri" w:cs="Calibri"/>
          <w:sz w:val="22"/>
          <w:szCs w:val="22"/>
        </w:rPr>
        <w:t xml:space="preserve"> desenvolvida especificamente para cansar menos a vista em auditorias longas de arquivos enormes, utilizando microanimações contínuas, abas estilizadas ("soft surfaces"), botões fluidos e tipografia moderna.</w:t>
      </w:r>
    </w:p>
    <w:p w:rsidR="001906DF" w:rsidRDefault="001906DF">
      <w:pPr>
        <w:spacing w:before="300" w:after="30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>
          <v:rect id="_x0000_i1025" style="width:0;height:1.5pt" o:hralign="center" o:hrstd="t" o:hr="t" fillcolor="#a0a0a0" stroked="f"/>
        </w:pict>
      </w:r>
    </w:p>
    <w:p w:rsidR="001906DF" w:rsidRDefault="001906D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Tecnologias e Arquitetura</w:t>
      </w:r>
    </w:p>
    <w:p w:rsidR="001906DF" w:rsidRDefault="001906DF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O projeto se baseia numa robusta esteira reativa do ecossistema front-end moderno:</w:t>
      </w:r>
    </w:p>
    <w:p w:rsidR="001906DF" w:rsidRDefault="001906DF">
      <w:pPr>
        <w:numPr>
          <w:ilvl w:val="0"/>
          <w:numId w:val="6"/>
        </w:numPr>
        <w:spacing w:before="100" w:beforeAutospacing="1" w:after="90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Vue.js 3:</w:t>
      </w:r>
      <w:r>
        <w:rPr>
          <w:rFonts w:ascii="Calibri" w:eastAsia="Times New Roman" w:hAnsi="Calibri" w:cs="Calibri"/>
          <w:sz w:val="22"/>
          <w:szCs w:val="22"/>
        </w:rPr>
        <w:t xml:space="preserve"> Todo o alicerce, reatividade apurada com Composition API e refatorações puramente visuais, fazendo renderização instantânea dos enormes arrays de dados com extrema agilidade.</w:t>
      </w:r>
    </w:p>
    <w:p w:rsidR="001906DF" w:rsidRDefault="001906DF">
      <w:pPr>
        <w:numPr>
          <w:ilvl w:val="0"/>
          <w:numId w:val="6"/>
        </w:numPr>
        <w:spacing w:before="100" w:beforeAutospacing="1" w:after="90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Quasar Framework:</w:t>
      </w:r>
      <w:r>
        <w:rPr>
          <w:rFonts w:ascii="Calibri" w:eastAsia="Times New Roman" w:hAnsi="Calibri" w:cs="Calibri"/>
          <w:sz w:val="22"/>
          <w:szCs w:val="22"/>
        </w:rPr>
        <w:t xml:space="preserve"> Responsável pela densidade fantástica da interface visual, oferecendo cards nativos, grids, modais customizados, notificações e inputs materializados que proporcionam a navegação veloz e elegante.</w:t>
      </w:r>
    </w:p>
    <w:p w:rsidR="001906DF" w:rsidRDefault="001906DF">
      <w:pPr>
        <w:numPr>
          <w:ilvl w:val="0"/>
          <w:numId w:val="6"/>
        </w:numPr>
        <w:spacing w:before="100" w:beforeAutospacing="1" w:after="90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t>Pinia:</w:t>
      </w:r>
      <w:r>
        <w:rPr>
          <w:rFonts w:ascii="Calibri" w:eastAsia="Times New Roman" w:hAnsi="Calibri" w:cs="Calibri"/>
          <w:sz w:val="22"/>
          <w:szCs w:val="22"/>
        </w:rPr>
        <w:t xml:space="preserve"> É a espinha dorsal de todo o AFDMaster gerindo o Estado Global. Ele armazena as estruturas das linhas decodificadas do AFD de forma unificada ao abrir, evitando engasgos ou releituras, além de centralizar e ditar a chave ativadora entre o </w:t>
      </w:r>
      <w:r>
        <w:rPr>
          <w:rStyle w:val="nfase"/>
          <w:rFonts w:ascii="Calibri" w:eastAsia="Times New Roman" w:hAnsi="Calibri" w:cs="Calibri"/>
          <w:sz w:val="22"/>
          <w:szCs w:val="22"/>
        </w:rPr>
        <w:t>Light</w:t>
      </w:r>
      <w:r>
        <w:rPr>
          <w:rFonts w:ascii="Calibri" w:eastAsia="Times New Roman" w:hAnsi="Calibri" w:cs="Calibri"/>
          <w:sz w:val="22"/>
          <w:szCs w:val="22"/>
        </w:rPr>
        <w:t xml:space="preserve"> / </w:t>
      </w:r>
      <w:r>
        <w:rPr>
          <w:rStyle w:val="nfase"/>
          <w:rFonts w:ascii="Calibri" w:eastAsia="Times New Roman" w:hAnsi="Calibri" w:cs="Calibri"/>
          <w:sz w:val="22"/>
          <w:szCs w:val="22"/>
        </w:rPr>
        <w:t>Dark</w:t>
      </w:r>
      <w:r>
        <w:rPr>
          <w:rFonts w:ascii="Calibri" w:eastAsia="Times New Roman" w:hAnsi="Calibri" w:cs="Calibri"/>
          <w:sz w:val="22"/>
          <w:szCs w:val="22"/>
        </w:rPr>
        <w:t xml:space="preserve"> Mode.</w:t>
      </w:r>
    </w:p>
    <w:p w:rsidR="001906DF" w:rsidRDefault="001906DF">
      <w:pPr>
        <w:numPr>
          <w:ilvl w:val="0"/>
          <w:numId w:val="6"/>
        </w:numPr>
        <w:spacing w:before="100" w:beforeAutospacing="1" w:after="90"/>
        <w:rPr>
          <w:rFonts w:ascii="Calibri" w:eastAsia="Times New Roman" w:hAnsi="Calibri" w:cs="Calibri"/>
          <w:sz w:val="22"/>
          <w:szCs w:val="22"/>
        </w:rPr>
      </w:pPr>
      <w:r>
        <w:rPr>
          <w:rStyle w:val="Forte"/>
          <w:rFonts w:ascii="Calibri" w:eastAsia="Times New Roman" w:hAnsi="Calibri" w:cs="Calibri"/>
          <w:sz w:val="22"/>
          <w:szCs w:val="22"/>
        </w:rPr>
        <w:lastRenderedPageBreak/>
        <w:t>CSS / SCSS Customizado:</w:t>
      </w:r>
      <w:r>
        <w:rPr>
          <w:rFonts w:ascii="Calibri" w:eastAsia="Times New Roman" w:hAnsi="Calibri" w:cs="Calibri"/>
          <w:sz w:val="22"/>
          <w:szCs w:val="22"/>
        </w:rPr>
        <w:t xml:space="preserve"> Arquitetura atômica mesclada a variáveis globais de CSS, conferindo transição impecável de componentes opacos, cantos polidos e efeitos hover, dando um acabamento premium sem utilizar bibliotecas carregadas de classes inúteis.</w:t>
      </w:r>
    </w:p>
    <w:p w:rsidR="001906DF" w:rsidRDefault="001906DF">
      <w:pPr>
        <w:spacing w:before="300" w:after="30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>
          <v:rect id="_x0000_i1026" style="width:0;height:1.5pt" o:hralign="center" o:hrstd="t" o:hr="t" fillcolor="#a0a0a0" stroked="f"/>
        </w:pict>
      </w:r>
    </w:p>
    <w:p w:rsidR="001906DF" w:rsidRDefault="001906DF">
      <w:pPr>
        <w:pStyle w:val="NormalWeb"/>
        <w:rPr>
          <w:rFonts w:ascii="Calibri" w:hAnsi="Calibri" w:cs="Calibri"/>
        </w:rPr>
      </w:pPr>
      <w:r>
        <w:rPr>
          <w:rStyle w:val="nfase"/>
          <w:rFonts w:ascii="Calibri" w:hAnsi="Calibri" w:cs="Calibri"/>
        </w:rPr>
        <w:t>Este aplicativo visa entregar tanto a excelência técnica, capaz de lidar analiticamente com um cenário arcaico (arquivos e bit a bits defasados), quanto uma experiência visual incomparável de mercado para profissionais da área fiscal/trabalhista e suporte técnico.</w:t>
      </w:r>
    </w:p>
    <w:sectPr w:rsidR="001906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968DD"/>
    <w:multiLevelType w:val="multilevel"/>
    <w:tmpl w:val="86DA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668B8"/>
    <w:multiLevelType w:val="multilevel"/>
    <w:tmpl w:val="511E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257FA"/>
    <w:multiLevelType w:val="multilevel"/>
    <w:tmpl w:val="A052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F0355"/>
    <w:multiLevelType w:val="multilevel"/>
    <w:tmpl w:val="EEC2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85308"/>
    <w:multiLevelType w:val="multilevel"/>
    <w:tmpl w:val="5EA8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661A2D"/>
    <w:multiLevelType w:val="multilevel"/>
    <w:tmpl w:val="BF4E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350931">
    <w:abstractNumId w:val="2"/>
  </w:num>
  <w:num w:numId="2" w16cid:durableId="1287392811">
    <w:abstractNumId w:val="1"/>
  </w:num>
  <w:num w:numId="3" w16cid:durableId="1596092666">
    <w:abstractNumId w:val="0"/>
  </w:num>
  <w:num w:numId="4" w16cid:durableId="844058720">
    <w:abstractNumId w:val="5"/>
  </w:num>
  <w:num w:numId="5" w16cid:durableId="11423210">
    <w:abstractNumId w:val="3"/>
  </w:num>
  <w:num w:numId="6" w16cid:durableId="5994101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6CF"/>
    <w:rsid w:val="001906DF"/>
    <w:rsid w:val="008306CF"/>
    <w:rsid w:val="008E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D0BFBB-0BF6-4677-8E12-90FD10B9B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100" w:afterAutospacing="1"/>
      <w:outlineLvl w:val="0"/>
    </w:pPr>
    <w:rPr>
      <w:b/>
      <w:bCs/>
      <w:color w:val="2E74B5"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6" w:space="3" w:color="CCCCCC"/>
      </w:pBdr>
      <w:spacing w:before="100" w:beforeAutospacing="1" w:after="100" w:afterAutospacing="1"/>
      <w:outlineLvl w:val="1"/>
    </w:pPr>
    <w:rPr>
      <w:b/>
      <w:bCs/>
      <w:color w:val="2E74B5"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color w:val="1F4D78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shd w:val="clear" w:color="auto" w:fill="F4F4F4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Forte">
    <w:name w:val="Strong"/>
    <w:basedOn w:val="Fontepargpadro"/>
    <w:uiPriority w:val="22"/>
    <w:qFormat/>
    <w:rPr>
      <w:b/>
      <w:bCs/>
      <w:color w:val="00000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876</Words>
  <Characters>4732</Characters>
  <Application>Microsoft Office Word</Application>
  <DocSecurity>0</DocSecurity>
  <Lines>39</Lines>
  <Paragraphs>11</Paragraphs>
  <ScaleCrop>false</ScaleCrop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AFDMaster</dc:title>
  <dc:subject/>
  <dc:creator>SECULLUM Suporte</dc:creator>
  <cp:keywords/>
  <dc:description/>
  <cp:lastModifiedBy>SECULLUM Suporte</cp:lastModifiedBy>
  <cp:revision>2</cp:revision>
  <dcterms:created xsi:type="dcterms:W3CDTF">2026-03-09T20:36:00Z</dcterms:created>
  <dcterms:modified xsi:type="dcterms:W3CDTF">2026-03-09T20:36:00Z</dcterms:modified>
</cp:coreProperties>
</file>