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rFonts w:ascii="Cambria" w:hAnsi="Cambria"/>
          <w:sz w:val="20"/>
        </w:rPr>
      </w:sdtEndPr>
      <w:sdtContent>
        <w:p w:rsidR="002163EE" w:rsidRDefault="003F1571" w:rsidP="003F1571">
          <w:pPr>
            <w:pStyle w:val="NoSpacing"/>
            <w:jc w:val="center"/>
            <w:rPr>
              <w:sz w:val="24"/>
            </w:rPr>
          </w:pPr>
          <w:r>
            <w:rPr>
              <w:color w:val="595959" w:themeColor="text1" w:themeTint="A6"/>
              <w:sz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0.25pt;height:258.75pt">
                <v:imagedata r:id="rId10" o:title="polimi"/>
              </v:shape>
            </w:pict>
          </w:r>
        </w:p>
        <w:p w:rsidR="00484731" w:rsidRDefault="00484731" w:rsidP="00484731">
          <w:pPr>
            <w:jc w:val="center"/>
          </w:pP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color w:val="000000" w:themeColor="text1"/>
              <w:sz w:val="34"/>
              <w:szCs w:val="3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B1">
            <w:rPr>
              <w:rFonts w:ascii="Cambria" w:hAnsi="Cambria" w:cs="SFRM1728"/>
              <w:color w:val="000000" w:themeColor="text1"/>
              <w:sz w:val="34"/>
              <w:szCs w:val="3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Politecnico di Milano</w:t>
          </w: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color w:val="000000" w:themeColor="text1"/>
              <w:sz w:val="34"/>
              <w:szCs w:val="3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B1">
            <w:rPr>
              <w:rFonts w:ascii="Cambria" w:hAnsi="Cambria" w:cs="SFRM1728"/>
              <w:color w:val="000000" w:themeColor="text1"/>
              <w:sz w:val="34"/>
              <w:szCs w:val="3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A.A. 2015-2016</w:t>
          </w: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color w:val="000000" w:themeColor="text1"/>
              <w:sz w:val="34"/>
              <w:szCs w:val="3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B1">
            <w:rPr>
              <w:rFonts w:ascii="Cambria" w:hAnsi="Cambria" w:cs="SFRM1728"/>
              <w:color w:val="000000" w:themeColor="text1"/>
              <w:sz w:val="34"/>
              <w:szCs w:val="3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Software Engineering 2: “</w:t>
          </w:r>
          <w:r w:rsidRPr="001F18B1">
            <w:rPr>
              <w:rFonts w:ascii="Cambria" w:hAnsi="Cambria" w:cs="SFRM1728"/>
              <w:color w:val="000000" w:themeColor="text1"/>
              <w:sz w:val="34"/>
              <w:szCs w:val="3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myTaxiService</w:t>
          </w:r>
          <w:r w:rsidRPr="001F18B1">
            <w:rPr>
              <w:rFonts w:ascii="Cambria" w:hAnsi="Cambria" w:cs="SFRM1728"/>
              <w:color w:val="000000" w:themeColor="text1"/>
              <w:sz w:val="34"/>
              <w:szCs w:val="3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”</w:t>
          </w: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B1">
            <w:rPr>
              <w:rFonts w:ascii="Cambria" w:hAnsi="Cambria" w:cs="SFBX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</w:t>
          </w:r>
          <w:r w:rsidRPr="001F18B1">
            <w:rPr>
              <w:rFonts w:ascii="Cambria" w:hAnsi="Cambria" w:cs="SFRM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equirements </w:t>
          </w:r>
          <w:r w:rsidRPr="001F18B1">
            <w:rPr>
              <w:rFonts w:ascii="Cambria" w:hAnsi="Cambria" w:cs="SFBX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</w:t>
          </w:r>
          <w:r w:rsidRPr="001F18B1">
            <w:rPr>
              <w:rFonts w:ascii="Cambria" w:hAnsi="Cambria" w:cs="SFRM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nalysis and </w:t>
          </w:r>
          <w:r w:rsidRPr="001F18B1">
            <w:rPr>
              <w:rFonts w:ascii="Cambria" w:hAnsi="Cambria" w:cs="SFBX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Pr="001F18B1">
            <w:rPr>
              <w:rFonts w:ascii="Cambria" w:hAnsi="Cambria" w:cs="SFRM1728"/>
              <w:color w:val="000000" w:themeColor="text1"/>
              <w:sz w:val="44"/>
              <w:szCs w:val="4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pecifications</w:t>
          </w: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color w:val="000000" w:themeColor="text1"/>
              <w:sz w:val="44"/>
              <w:szCs w:val="4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F18B1">
            <w:rPr>
              <w:rFonts w:ascii="Cambria" w:hAnsi="Cambria" w:cs="SFBX1728"/>
              <w:color w:val="000000" w:themeColor="text1"/>
              <w:sz w:val="44"/>
              <w:szCs w:val="4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</w:t>
          </w:r>
          <w:r w:rsidRPr="001F18B1">
            <w:rPr>
              <w:rFonts w:ascii="Cambria" w:hAnsi="Cambria" w:cs="SFRM1728"/>
              <w:color w:val="000000" w:themeColor="text1"/>
              <w:sz w:val="44"/>
              <w:szCs w:val="44"/>
              <w:lang w:val="it-IT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ocument</w:t>
          </w:r>
        </w:p>
        <w:p w:rsidR="00484731" w:rsidRPr="001F18B1" w:rsidRDefault="00484731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728"/>
              <w:sz w:val="34"/>
              <w:szCs w:val="34"/>
              <w:lang w:val="it-IT"/>
            </w:rPr>
          </w:pPr>
        </w:p>
        <w:p w:rsidR="00484731" w:rsidRPr="001F18B1" w:rsidRDefault="004865BE" w:rsidP="00484731">
          <w:pPr>
            <w:autoSpaceDE w:val="0"/>
            <w:autoSpaceDN w:val="0"/>
            <w:adjustRightInd w:val="0"/>
            <w:spacing w:before="0" w:after="0" w:line="240" w:lineRule="auto"/>
            <w:jc w:val="center"/>
            <w:rPr>
              <w:rFonts w:ascii="Cambria" w:hAnsi="Cambria" w:cs="SFRM1200"/>
              <w:sz w:val="24"/>
              <w:szCs w:val="24"/>
              <w:lang w:val="it-IT"/>
            </w:rPr>
          </w:pPr>
          <w:r w:rsidRPr="001F18B1">
            <w:rPr>
              <w:rFonts w:ascii="Cambria" w:hAnsi="Cambria" w:cs="SFRM1200"/>
              <w:sz w:val="24"/>
              <w:szCs w:val="24"/>
              <w:lang w:val="it-IT"/>
            </w:rPr>
            <w:t xml:space="preserve">Luiza </w:t>
          </w:r>
          <w:r w:rsidR="00484731" w:rsidRPr="001F18B1">
            <w:rPr>
              <w:rFonts w:ascii="Cambria" w:hAnsi="Cambria" w:cs="SFRM1200"/>
              <w:sz w:val="24"/>
              <w:szCs w:val="24"/>
              <w:lang w:val="it-IT"/>
            </w:rPr>
            <w:t xml:space="preserve"> Bentivoglio</w:t>
          </w:r>
          <w:r w:rsidR="00484731" w:rsidRPr="001F18B1">
            <w:rPr>
              <w:rFonts w:ascii="Cambria" w:hAnsi="Cambria" w:cs="SFRM1200"/>
              <w:sz w:val="24"/>
              <w:szCs w:val="24"/>
              <w:lang w:val="it-IT"/>
            </w:rPr>
            <w:t xml:space="preserve">, </w:t>
          </w:r>
          <w:r w:rsidR="00484731" w:rsidRPr="001F18B1">
            <w:rPr>
              <w:rFonts w:ascii="Cambria" w:hAnsi="Cambria" w:cs="SFRM1200"/>
              <w:sz w:val="24"/>
              <w:szCs w:val="24"/>
              <w:lang w:val="it-IT"/>
            </w:rPr>
            <w:t xml:space="preserve">Michele Cantarutti </w:t>
          </w:r>
        </w:p>
        <w:p w:rsidR="003938F2" w:rsidRPr="001F18B1" w:rsidRDefault="00484731" w:rsidP="003938F2">
          <w:pPr>
            <w:jc w:val="center"/>
            <w:rPr>
              <w:rFonts w:ascii="Cambria" w:hAnsi="Cambria"/>
            </w:rPr>
          </w:pPr>
          <w:r w:rsidRPr="001F18B1">
            <w:rPr>
              <w:rFonts w:ascii="Cambria" w:hAnsi="Cambria" w:cs="SFRM1200"/>
              <w:sz w:val="24"/>
              <w:szCs w:val="24"/>
              <w:lang w:val="it-IT"/>
            </w:rPr>
            <w:t>28</w:t>
          </w:r>
          <w:r w:rsidRPr="001F18B1">
            <w:rPr>
              <w:rFonts w:ascii="Cambria" w:hAnsi="Cambria" w:cs="SFRM1200"/>
              <w:sz w:val="24"/>
              <w:szCs w:val="24"/>
              <w:lang w:val="it-IT"/>
            </w:rPr>
            <w:t xml:space="preserve"> </w:t>
          </w:r>
          <w:r w:rsidRPr="001F18B1">
            <w:rPr>
              <w:rFonts w:ascii="Cambria" w:hAnsi="Cambria" w:cs="SFRM1200"/>
              <w:sz w:val="24"/>
              <w:szCs w:val="24"/>
              <w:lang w:val="it-IT"/>
            </w:rPr>
            <w:t>October 2015</w:t>
          </w:r>
          <w:r w:rsidR="003806E6" w:rsidRPr="001F18B1">
            <w:rPr>
              <w:rFonts w:ascii="Cambria" w:hAnsi="Cambria"/>
              <w:lang w:val="it-IT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3938F2" w:rsidRPr="001F18B1" w:rsidRDefault="003938F2" w:rsidP="003938F2">
      <w:pPr>
        <w:jc w:val="center"/>
        <w:rPr>
          <w:rFonts w:ascii="Cambria" w:hAnsi="Cambria"/>
          <w:color w:val="auto"/>
        </w:rPr>
      </w:pPr>
      <w:r w:rsidRPr="001F18B1">
        <w:rPr>
          <w:rFonts w:ascii="Cambria" w:hAnsi="Cambria"/>
          <w:color w:val="auto"/>
          <w:sz w:val="52"/>
          <w:szCs w:val="52"/>
        </w:rPr>
        <w:lastRenderedPageBreak/>
        <w:t>Summary</w:t>
      </w: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1. INTRODUCTION ...........</w:t>
      </w:r>
      <w:r w:rsidR="001F18B1"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5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1.1 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ESCRIPTION OF THE GIVEN 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PROBLEM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..5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1.2 G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OALS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5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1.3 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OMAIN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P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ROPERTIES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...................................... 6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1.4 G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LOSSARY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.......................................................................... 6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1.5 A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SSUMPTIONS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..................................................... 8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1.6 P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ROPOSED SYSTEM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 9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1.7 I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DENTIFYING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S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TAKEHOLDERS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 9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1.8 O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THER CONSIDERATIONS ABOUT THE SYSTEM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 10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2. ACTORS IDENTIFYING 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................................................ 11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3. REQUIREMENTS 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............................................................. 11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3.1 F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UNCTIONAL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R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EQUIREMENTS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 12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3.2 N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ON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F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UNCTIONAL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R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EQUIREMENTS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......................................................... 13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3.2.1 User Interface 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.................................................................. 13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3.2.2 Documentation ..........................................................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 16 </w:t>
      </w:r>
    </w:p>
    <w:p w:rsidR="003938F2" w:rsidRPr="001F18B1" w:rsidRDefault="003938F2" w:rsidP="003938F2">
      <w:pPr>
        <w:pStyle w:val="Default"/>
        <w:rPr>
          <w:rFonts w:ascii="Cambria" w:hAnsi="Cambria" w:cs="Cambria"/>
          <w:i/>
          <w:i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3.2.3 Architectural considerations .............................................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 16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4. SPECIFICATION 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.................................................. 17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5. SCENARIOS IDENTIFYING ...........................................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 18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6. UML MODELS .......................................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.................................... 21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6.1 U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SE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ASE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IAGRAM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 21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6.2 U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SE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ASES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ESCRIPTION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 23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6.2.1 Help Requests Managing 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.................................... 24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6.2.2 Messaging ..............................................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   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............................ 29</w:t>
      </w:r>
    </w:p>
    <w:p w:rsidR="003938F2" w:rsidRPr="001F18B1" w:rsidRDefault="003938F2" w:rsidP="003938F2">
      <w:pPr>
        <w:pStyle w:val="Default"/>
        <w:rPr>
          <w:rFonts w:ascii="Cambria" w:hAnsi="Cambria" w:cstheme="minorBidi"/>
          <w:color w:val="auto"/>
          <w:lang w:val="en-US"/>
        </w:rPr>
      </w:pPr>
    </w:p>
    <w:p w:rsidR="003938F2" w:rsidRPr="001F18B1" w:rsidRDefault="003938F2" w:rsidP="003938F2">
      <w:pPr>
        <w:pStyle w:val="Default"/>
        <w:pageBreakBefore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lastRenderedPageBreak/>
        <w:t>6.2.3 Profile Managing ...........................................................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 31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6.2.4 User Browsing and Friendship Managing 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 36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6.3 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LASS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IAGRAM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...............................................................................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 40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6.4 S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EQUENCE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IAGRAMS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 41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6.4.1 Log in .................................................................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 41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6.4.2 Search for help requests ............................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 42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6.4.3 Post a help request ...........................................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 43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6.4.4 Reply to a help request 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........................................ 44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6.4.5 Choose the best answer to a help reques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t 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 45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6.4.6 Provide a feedback .....................................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.................................. 46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6.5 S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TATE CHART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D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IAGRAMS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................................................. 47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6.5.1 Help request Cl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ass 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............................................................................ 47 </w:t>
      </w:r>
    </w:p>
    <w:p w:rsidR="003938F2" w:rsidRPr="001F18B1" w:rsidRDefault="003938F2" w:rsidP="003938F2">
      <w:pPr>
        <w:pStyle w:val="Default"/>
        <w:rPr>
          <w:rFonts w:ascii="Cambria" w:hAnsi="Cambria" w:cs="Cambria"/>
          <w:i/>
          <w:i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6.5.2 Friendship Request Class .....................................</w:t>
      </w:r>
      <w:r w:rsidR="001F18B1"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>........................</w:t>
      </w:r>
      <w:r w:rsidRPr="001F18B1">
        <w:rPr>
          <w:rFonts w:ascii="Cambria" w:hAnsi="Cambria" w:cs="Cambria"/>
          <w:i/>
          <w:iCs/>
          <w:color w:val="auto"/>
          <w:sz w:val="28"/>
          <w:szCs w:val="28"/>
          <w:lang w:val="en-US"/>
        </w:rPr>
        <w:t xml:space="preserve">...................... 48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7. ALLOY MODELING .................................................</w:t>
      </w:r>
      <w:r w:rsidR="001F18B1"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................ 49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8. WORLDS GENERATED ................................................</w:t>
      </w:r>
      <w:r w:rsidR="001F18B1"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>...................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  <w:lang w:val="en-US"/>
        </w:rPr>
        <w:t xml:space="preserve">.......... 53 </w:t>
      </w:r>
    </w:p>
    <w:p w:rsidR="001F18B1" w:rsidRPr="001F18B1" w:rsidRDefault="001F18B1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8.1 F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RIENDSHIP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ONSISTENCY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 54 </w:t>
      </w:r>
    </w:p>
    <w:p w:rsidR="003938F2" w:rsidRPr="001F18B1" w:rsidRDefault="003938F2" w:rsidP="003938F2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8.2 M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ESSAGING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ONSISTENCY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 55 </w:t>
      </w:r>
    </w:p>
    <w:p w:rsidR="001F18B1" w:rsidRPr="001F18B1" w:rsidRDefault="003938F2" w:rsidP="001F18B1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8.3 H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ELP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R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EQUESTING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C</w:t>
      </w:r>
      <w:r w:rsidRPr="001F18B1">
        <w:rPr>
          <w:rFonts w:ascii="Cambria" w:hAnsi="Cambria" w:cs="Cambria"/>
          <w:color w:val="auto"/>
          <w:sz w:val="22"/>
          <w:szCs w:val="22"/>
          <w:lang w:val="en-US"/>
        </w:rPr>
        <w:t xml:space="preserve">ONSISTENCY 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............................</w:t>
      </w:r>
      <w:r w:rsidR="001F18B1" w:rsidRPr="001F18B1">
        <w:rPr>
          <w:rFonts w:ascii="Cambria" w:hAnsi="Cambria" w:cs="Cambria"/>
          <w:color w:val="auto"/>
          <w:sz w:val="28"/>
          <w:szCs w:val="28"/>
          <w:lang w:val="en-US"/>
        </w:rPr>
        <w:t>....................</w:t>
      </w:r>
      <w:r w:rsidRPr="001F18B1">
        <w:rPr>
          <w:rFonts w:ascii="Cambria" w:hAnsi="Cambria" w:cs="Cambria"/>
          <w:color w:val="auto"/>
          <w:sz w:val="28"/>
          <w:szCs w:val="28"/>
          <w:lang w:val="en-US"/>
        </w:rPr>
        <w:t xml:space="preserve">............................ 56 </w:t>
      </w:r>
    </w:p>
    <w:p w:rsidR="001F18B1" w:rsidRPr="001F18B1" w:rsidRDefault="001F18B1" w:rsidP="001F18B1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</w:p>
    <w:p w:rsidR="00E94634" w:rsidRDefault="003938F2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  <w:r w:rsidRPr="001F18B1">
        <w:rPr>
          <w:rFonts w:ascii="Cambria" w:hAnsi="Cambria" w:cs="Cambria"/>
          <w:b/>
          <w:bCs/>
          <w:color w:val="auto"/>
          <w:sz w:val="28"/>
          <w:szCs w:val="28"/>
        </w:rPr>
        <w:t>9. USED TOOLS .............................</w:t>
      </w:r>
      <w:r w:rsidR="001F18B1" w:rsidRPr="001F18B1">
        <w:rPr>
          <w:rFonts w:ascii="Cambria" w:hAnsi="Cambria" w:cs="Cambria"/>
          <w:b/>
          <w:bCs/>
          <w:color w:val="auto"/>
          <w:sz w:val="28"/>
          <w:szCs w:val="28"/>
        </w:rPr>
        <w:t>...........</w:t>
      </w:r>
      <w:r w:rsidRPr="001F18B1">
        <w:rPr>
          <w:rFonts w:ascii="Cambria" w:hAnsi="Cambria" w:cs="Cambria"/>
          <w:b/>
          <w:bCs/>
          <w:color w:val="auto"/>
          <w:sz w:val="28"/>
          <w:szCs w:val="28"/>
        </w:rPr>
        <w:t>............................................... 57</w:t>
      </w: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1F18B1" w:rsidRDefault="001F18B1" w:rsidP="001F18B1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A903E4" w:rsidRDefault="00A903E4" w:rsidP="00A903E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Introduction </w:t>
      </w:r>
    </w:p>
    <w:p w:rsidR="001F18B1" w:rsidRDefault="00A903E4" w:rsidP="00A903E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 Description of the given problem</w:t>
      </w:r>
    </w:p>
    <w:p w:rsidR="00A903E4" w:rsidRDefault="00A903E4" w:rsidP="00A903E4">
      <w:pPr>
        <w:pStyle w:val="Default"/>
        <w:rPr>
          <w:b/>
          <w:bCs/>
          <w:sz w:val="32"/>
          <w:szCs w:val="32"/>
        </w:rPr>
      </w:pPr>
    </w:p>
    <w:p w:rsidR="00A903E4" w:rsidRPr="001F18B1" w:rsidRDefault="00A903E4" w:rsidP="00A903E4">
      <w:pPr>
        <w:pStyle w:val="Default"/>
        <w:rPr>
          <w:rFonts w:ascii="Cambria" w:hAnsi="Cambria" w:cs="Cambria"/>
          <w:color w:val="auto"/>
          <w:sz w:val="28"/>
          <w:szCs w:val="28"/>
          <w:lang w:val="en-US"/>
        </w:rPr>
      </w:pPr>
      <w:bookmarkStart w:id="5" w:name="_GoBack"/>
      <w:bookmarkEnd w:id="5"/>
    </w:p>
    <w:sectPr w:rsidR="00A903E4" w:rsidRPr="001F18B1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CF" w:rsidRDefault="00901CCF">
      <w:pPr>
        <w:spacing w:before="0" w:after="0" w:line="240" w:lineRule="auto"/>
      </w:pPr>
      <w:r>
        <w:separator/>
      </w:r>
    </w:p>
  </w:endnote>
  <w:endnote w:type="continuationSeparator" w:id="0">
    <w:p w:rsidR="00901CCF" w:rsidRDefault="00901C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903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CF" w:rsidRDefault="00901CCF">
      <w:pPr>
        <w:spacing w:before="0" w:after="0" w:line="240" w:lineRule="auto"/>
      </w:pPr>
      <w:r>
        <w:separator/>
      </w:r>
    </w:p>
  </w:footnote>
  <w:footnote w:type="continuationSeparator" w:id="0">
    <w:p w:rsidR="00901CCF" w:rsidRDefault="00901C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34"/>
    <w:rsid w:val="001F18B1"/>
    <w:rsid w:val="002163EE"/>
    <w:rsid w:val="003806E6"/>
    <w:rsid w:val="003938F2"/>
    <w:rsid w:val="003F1571"/>
    <w:rsid w:val="00484731"/>
    <w:rsid w:val="004865BE"/>
    <w:rsid w:val="006704D8"/>
    <w:rsid w:val="00801F6C"/>
    <w:rsid w:val="00901CCF"/>
    <w:rsid w:val="00A903E4"/>
    <w:rsid w:val="00E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9EA0B"/>
  <w15:chartTrackingRefBased/>
  <w15:docId w15:val="{79ADB439-A459-4A10-8FA7-B1A9CFF3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38F2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57"/>
    <w:rsid w:val="003C18A9"/>
    <w:rsid w:val="00C84457"/>
    <w:rsid w:val="00E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920864529EC148449DF1C26C25CFC06C">
    <w:name w:val="920864529EC148449DF1C26C25CFC06C"/>
  </w:style>
  <w:style w:type="paragraph" w:customStyle="1" w:styleId="E948D2F8948A4D988EBE84BEC17D8B27">
    <w:name w:val="E948D2F8948A4D988EBE84BEC17D8B27"/>
  </w:style>
  <w:style w:type="paragraph" w:customStyle="1" w:styleId="1CE56AA150FA49CEA4F18036F30B58EB">
    <w:name w:val="1CE56AA150FA49CEA4F18036F30B58EB"/>
  </w:style>
  <w:style w:type="paragraph" w:customStyle="1" w:styleId="AFA2B0584AC74A0BB37450750E6FDC83">
    <w:name w:val="AFA2B0584AC74A0BB37450750E6FD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9FD84-8A4A-4F08-B91F-17B91EB1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34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>auors</dc:subject>
  <dc:creator>BOSS</dc:creator>
  <cp:keywords/>
  <cp:lastModifiedBy>BOSS</cp:lastModifiedBy>
  <cp:revision>5</cp:revision>
  <dcterms:created xsi:type="dcterms:W3CDTF">2015-10-27T19:19:00Z</dcterms:created>
  <dcterms:modified xsi:type="dcterms:W3CDTF">2015-10-28T14:32:00Z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