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0408" w14:textId="705517A5" w:rsidR="00524388" w:rsidRDefault="00DB5BB5" w:rsidP="00DB5BB5">
      <w:pPr>
        <w:pStyle w:val="Title"/>
        <w:spacing w:after="0"/>
        <w:rPr>
          <w:sz w:val="52"/>
          <w:szCs w:val="44"/>
          <w:lang w:val="es-ES"/>
        </w:rPr>
      </w:pPr>
      <w:r w:rsidRPr="00DB5BB5">
        <w:rPr>
          <w:sz w:val="52"/>
          <w:szCs w:val="44"/>
          <w:lang w:val="es-ES"/>
        </w:rPr>
        <w:t>Proyecto Final: Telecomunicaciones2026</w:t>
      </w:r>
    </w:p>
    <w:p w14:paraId="1FE17CB8" w14:textId="23554260" w:rsidR="00B243FD" w:rsidRPr="00B243FD" w:rsidRDefault="00B243FD" w:rsidP="00DB5BB5">
      <w:pPr>
        <w:pStyle w:val="Title"/>
        <w:spacing w:after="0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BY: Luiza F. Bernal</w:t>
      </w:r>
    </w:p>
    <w:p w14:paraId="0951646D" w14:textId="7AB34DC8" w:rsidR="00524388" w:rsidRDefault="00DB5BB5">
      <w:pPr>
        <w:pStyle w:val="Heading1"/>
        <w:rPr>
          <w:lang w:val="es-ES"/>
        </w:rPr>
      </w:pPr>
      <w:r w:rsidRPr="00DB5BB5">
        <w:rPr>
          <w:lang w:val="es-ES"/>
        </w:rPr>
        <w:t xml:space="preserve">Informe final </w:t>
      </w:r>
    </w:p>
    <w:p w14:paraId="3A685115" w14:textId="7FE491C8" w:rsidR="00DB5BB5" w:rsidRDefault="00DB5BB5" w:rsidP="00DB5BB5">
      <w:pPr>
        <w:jc w:val="both"/>
        <w:rPr>
          <w:rFonts w:ascii="Arial" w:hAnsi="Arial" w:cs="Arial"/>
          <w:color w:val="000000" w:themeColor="text1"/>
          <w:lang w:val="es-ES"/>
        </w:rPr>
      </w:pPr>
      <w:r w:rsidRPr="00DB5BB5">
        <w:rPr>
          <w:rFonts w:ascii="Arial" w:hAnsi="Arial" w:cs="Arial"/>
          <w:color w:val="000000" w:themeColor="text1"/>
          <w:lang w:val="es-419"/>
        </w:rPr>
        <w:t>El servicio de telefonía virtual CallMeMaybe está desarrollando una nueva función que brindará a los supervisores y las supervisores información sobre los operadores menos eficaces. Se considera que un operador es ineficaz si tiene una gran cantidad de llamadas entrantes perdidas (internas y externas) y un tiempo de espera prolongado para las llamadas entrantes. Además, si se supone que un operador debe realizar llamadas salientes, un número reducido de ellas también será un signo de ineficacia.</w:t>
      </w:r>
    </w:p>
    <w:p w14:paraId="4CA9CEB7" w14:textId="320FADD6" w:rsidR="00DB5BB5" w:rsidRDefault="00DB5BB5" w:rsidP="00DB5BB5">
      <w:pPr>
        <w:jc w:val="both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>La anterior es la descripción que nos da el cliente de cómo podemos detectar los operadores ineficientes, en lo que no basamos para crear una serie de tareas que nos llevaran a profundizar matemática y estadísticamente a encontrar los operadores ineficientes y otros factores significativos.</w:t>
      </w:r>
    </w:p>
    <w:p w14:paraId="3B707F0D" w14:textId="23A75893" w:rsidR="00DB5BB5" w:rsidRDefault="00DB5BB5" w:rsidP="00DB5BB5">
      <w:pPr>
        <w:jc w:val="both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>Hallazgos</w:t>
      </w:r>
    </w:p>
    <w:p w14:paraId="22E286B1" w14:textId="491F99C4" w:rsidR="00DB5BB5" w:rsidRDefault="00DB5BB5" w:rsidP="00DB5BB5">
      <w:pPr>
        <w:jc w:val="both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 xml:space="preserve">En nuestro </w:t>
      </w:r>
      <w:proofErr w:type="spellStart"/>
      <w:r>
        <w:rPr>
          <w:rFonts w:ascii="Arial" w:hAnsi="Arial" w:cs="Arial"/>
          <w:color w:val="000000" w:themeColor="text1"/>
          <w:lang w:val="es-ES"/>
        </w:rPr>
        <w:t>dataset</w:t>
      </w:r>
      <w:proofErr w:type="spellEnd"/>
      <w:r>
        <w:rPr>
          <w:rFonts w:ascii="Arial" w:hAnsi="Arial" w:cs="Arial"/>
          <w:color w:val="000000" w:themeColor="text1"/>
          <w:lang w:val="es-ES"/>
        </w:rPr>
        <w:t xml:space="preserve"> principal encontramos que unos promedio y medias con una dispersión estándar muy altos por el ti</w:t>
      </w:r>
      <w:r w:rsidR="009A6907">
        <w:rPr>
          <w:rFonts w:ascii="Arial" w:hAnsi="Arial" w:cs="Arial"/>
          <w:color w:val="000000" w:themeColor="text1"/>
          <w:lang w:val="es-ES"/>
        </w:rPr>
        <w:t xml:space="preserve">po </w:t>
      </w:r>
      <w:r>
        <w:rPr>
          <w:rFonts w:ascii="Arial" w:hAnsi="Arial" w:cs="Arial"/>
          <w:color w:val="000000" w:themeColor="text1"/>
          <w:lang w:val="es-ES"/>
        </w:rPr>
        <w:t>de industria</w:t>
      </w:r>
      <w:r w:rsidR="009A6907">
        <w:rPr>
          <w:rFonts w:ascii="Arial" w:hAnsi="Arial" w:cs="Arial"/>
          <w:color w:val="000000" w:themeColor="text1"/>
          <w:lang w:val="es-ES"/>
        </w:rPr>
        <w:t xml:space="preserve"> que estamos evaluando</w:t>
      </w:r>
      <w:r>
        <w:rPr>
          <w:rFonts w:ascii="Arial" w:hAnsi="Arial" w:cs="Arial"/>
          <w:color w:val="000000" w:themeColor="text1"/>
          <w:lang w:val="es-ES"/>
        </w:rPr>
        <w:t>, lo que consider</w:t>
      </w:r>
      <w:r w:rsidR="009A6907">
        <w:rPr>
          <w:rFonts w:ascii="Arial" w:hAnsi="Arial" w:cs="Arial"/>
          <w:color w:val="000000" w:themeColor="text1"/>
          <w:lang w:val="es-ES"/>
        </w:rPr>
        <w:t>amos normal ya que hay llamadas que nunca entraron menos a 0 o que tal vez se colgaron el proceso, comparada con los máximos se generan muchos datos atípicos.</w:t>
      </w:r>
    </w:p>
    <w:p w14:paraId="19EFA7CD" w14:textId="5B2C4DEA" w:rsidR="00DB5BB5" w:rsidRDefault="00DB5BB5" w:rsidP="00DB5BB5">
      <w:pPr>
        <w:jc w:val="both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noProof/>
          <w:color w:val="000000" w:themeColor="text1"/>
          <w:lang w:val="es-ES"/>
        </w:rPr>
        <w:lastRenderedPageBreak/>
        <w:drawing>
          <wp:inline distT="0" distB="0" distL="0" distR="0" wp14:anchorId="52122264" wp14:editId="5AA1E200">
            <wp:extent cx="6675120" cy="2691130"/>
            <wp:effectExtent l="0" t="0" r="5080" b="1270"/>
            <wp:docPr id="82017367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367" name="Picture 1" descr="A screenshot of a phone numb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2A3D" w14:textId="0DB1B26F" w:rsidR="009A6907" w:rsidRDefault="009A6907" w:rsidP="00A92216">
      <w:pPr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 xml:space="preserve">Estudiamos los planes que ofrece el </w:t>
      </w:r>
      <w:proofErr w:type="spellStart"/>
      <w:proofErr w:type="gramStart"/>
      <w:r>
        <w:rPr>
          <w:rFonts w:ascii="Arial" w:hAnsi="Arial" w:cs="Arial"/>
          <w:color w:val="000000" w:themeColor="text1"/>
          <w:lang w:val="es-ES"/>
        </w:rPr>
        <w:t>call</w:t>
      </w:r>
      <w:proofErr w:type="spellEnd"/>
      <w:r>
        <w:rPr>
          <w:rFonts w:ascii="Arial" w:hAnsi="Arial" w:cs="Arial"/>
          <w:color w:val="000000" w:themeColor="text1"/>
          <w:lang w:val="es-ES"/>
        </w:rPr>
        <w:t xml:space="preserve"> center</w:t>
      </w:r>
      <w:proofErr w:type="gramEnd"/>
      <w:r w:rsidR="00A92216">
        <w:rPr>
          <w:rFonts w:ascii="Arial" w:hAnsi="Arial" w:cs="Arial"/>
          <w:color w:val="000000" w:themeColor="text1"/>
          <w:lang w:val="es-ES"/>
        </w:rPr>
        <w:t>,</w:t>
      </w:r>
      <w:r>
        <w:rPr>
          <w:rFonts w:ascii="Arial" w:hAnsi="Arial" w:cs="Arial"/>
          <w:color w:val="000000" w:themeColor="text1"/>
          <w:lang w:val="es-ES"/>
        </w:rPr>
        <w:t xml:space="preserve"> encontramos que hay preferencia y tal vez el área de marketing se pueda enfocar en fortalecer los otros dos que no están siendo escogidos con tanta frecuencia.</w:t>
      </w:r>
      <w:r>
        <w:rPr>
          <w:rFonts w:ascii="Arial" w:hAnsi="Arial" w:cs="Arial"/>
          <w:noProof/>
          <w:color w:val="000000" w:themeColor="text1"/>
          <w:lang w:val="es-ES"/>
        </w:rPr>
        <w:drawing>
          <wp:inline distT="0" distB="0" distL="0" distR="0" wp14:anchorId="6F42A808" wp14:editId="477AC0B2">
            <wp:extent cx="6675120" cy="2986405"/>
            <wp:effectExtent l="0" t="0" r="5080" b="0"/>
            <wp:docPr id="1747866304" name="Picture 2" descr="A graph with a red circle and a blue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66304" name="Picture 2" descr="A graph with a red circle and a blue ba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5E59" w14:textId="15A7407A" w:rsidR="009A6907" w:rsidRDefault="009A6907" w:rsidP="00DB5BB5">
      <w:pPr>
        <w:jc w:val="both"/>
        <w:rPr>
          <w:rFonts w:ascii="Arial" w:hAnsi="Arial" w:cs="Arial"/>
          <w:color w:val="000000" w:themeColor="text1"/>
          <w:lang w:val="es-ES"/>
        </w:rPr>
      </w:pPr>
      <w:r>
        <w:rPr>
          <w:rFonts w:ascii="Arial" w:hAnsi="Arial" w:cs="Arial"/>
          <w:color w:val="000000" w:themeColor="text1"/>
          <w:lang w:val="es-ES"/>
        </w:rPr>
        <w:t xml:space="preserve">Podemos observar en el gráfico cómo es la distribución de llamadas por días de la semana, donde claramente las estrategias de mejora deben estar enfocadas en la semana lunes- viernes donde el flujo es superior, </w:t>
      </w:r>
      <w:r w:rsidR="00AD0A06">
        <w:rPr>
          <w:rFonts w:ascii="Arial" w:hAnsi="Arial" w:cs="Arial"/>
          <w:color w:val="000000" w:themeColor="text1"/>
          <w:lang w:val="es-ES"/>
        </w:rPr>
        <w:t>también podemos encontrar en mapa de calor podemos encontrar la misma conclusión con las llamadas perdidas</w:t>
      </w:r>
    </w:p>
    <w:p w14:paraId="13CADD4A" w14:textId="580FE89B" w:rsidR="009A6907" w:rsidRPr="00DB5BB5" w:rsidRDefault="009A6907" w:rsidP="00DB5BB5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25666ED0" w14:textId="6C25CB16" w:rsidR="009A6907" w:rsidRDefault="00AD0A06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3134E92F" wp14:editId="788F8D56">
            <wp:simplePos x="0" y="0"/>
            <wp:positionH relativeFrom="column">
              <wp:posOffset>3324860</wp:posOffset>
            </wp:positionH>
            <wp:positionV relativeFrom="paragraph">
              <wp:posOffset>67945</wp:posOffset>
            </wp:positionV>
            <wp:extent cx="2845435" cy="2921635"/>
            <wp:effectExtent l="63500" t="63500" r="126365" b="126365"/>
            <wp:wrapSquare wrapText="bothSides"/>
            <wp:docPr id="328916683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6683" name="Picture 4" descr="A screenshot of a phone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10" b="7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292163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1C614" w14:textId="1E5FE8CC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29A3D72C" w14:textId="206CC96B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05957994" w14:textId="448509B4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25AB3349" w14:textId="6D1020A3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63DA3267" w14:textId="209DDB6B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72A51A30" w14:textId="7DD4463F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3E46FFBE" w14:textId="1928F638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2BBA1855" w14:textId="77777777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5B70D55C" w14:textId="77777777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29458A8A" w14:textId="77777777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22FFBCFD" w14:textId="77777777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0D380312" w14:textId="622925C7" w:rsidR="009A6907" w:rsidRDefault="00AD0A06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  <w:r>
        <w:rPr>
          <w:rFonts w:ascii="Arial" w:hAnsi="Arial" w:cs="Arial"/>
          <w:noProof/>
          <w:color w:val="000000" w:themeColor="text1"/>
          <w:lang w:val="es-ES"/>
        </w:rPr>
        <w:drawing>
          <wp:anchor distT="0" distB="0" distL="114300" distR="114300" simplePos="0" relativeHeight="251660288" behindDoc="0" locked="0" layoutInCell="1" allowOverlap="1" wp14:anchorId="28AA0C29" wp14:editId="6EEC5AC6">
            <wp:simplePos x="0" y="0"/>
            <wp:positionH relativeFrom="column">
              <wp:posOffset>69850</wp:posOffset>
            </wp:positionH>
            <wp:positionV relativeFrom="paragraph">
              <wp:posOffset>-2873525</wp:posOffset>
            </wp:positionV>
            <wp:extent cx="2504440" cy="3244850"/>
            <wp:effectExtent l="0" t="0" r="0" b="6350"/>
            <wp:wrapSquare wrapText="bothSides"/>
            <wp:docPr id="1706648192" name="Picture 3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8192" name="Picture 3" descr="A graph of blue ba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34518A" w14:textId="6CB0DD60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205F10BC" w14:textId="6C1613D6" w:rsidR="009A6907" w:rsidRDefault="009A6907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1B9AB71E" w14:textId="237C4D2C" w:rsidR="00DC50FA" w:rsidRDefault="00DC50FA" w:rsidP="00A92216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auto"/>
          <w:sz w:val="21"/>
          <w:szCs w:val="21"/>
          <w:lang w:val="es-ES"/>
        </w:rPr>
        <w:t xml:space="preserve">Como lo indica el mismo proyecto una de las tareas de los operadores es hacer llamadas, se espera que el número de llamadas entrantes sea mayor que las salientes, pero </w:t>
      </w:r>
      <w:r>
        <w:rPr>
          <w:rFonts w:ascii="Arial" w:eastAsia="Times New Roman" w:hAnsi="Arial" w:cs="Arial"/>
          <w:color w:val="auto"/>
          <w:sz w:val="21"/>
          <w:szCs w:val="21"/>
          <w:lang w:val="es-ES"/>
        </w:rPr>
        <w:t>ya que más adelante se encontrará un valor crítico en este aspecto hay que entrar analizar si es número</w:t>
      </w:r>
      <w:r>
        <w:rPr>
          <w:rFonts w:ascii="Arial" w:eastAsia="Times New Roman" w:hAnsi="Arial" w:cs="Arial"/>
          <w:color w:val="auto"/>
          <w:sz w:val="21"/>
          <w:szCs w:val="21"/>
          <w:lang w:val="es-ES"/>
        </w:rPr>
        <w:t xml:space="preserve"> de llamadas salientes se puede mejorar con alguna estrategia.</w:t>
      </w:r>
    </w:p>
    <w:p w14:paraId="18901EBB" w14:textId="7800FB68" w:rsidR="00DC50FA" w:rsidRDefault="00DC50FA" w:rsidP="00A92216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  <w:r>
        <w:rPr>
          <w:rFonts w:ascii="Arial" w:eastAsia="Times New Roman" w:hAnsi="Arial" w:cs="Arial"/>
          <w:noProof/>
          <w:color w:val="auto"/>
          <w:sz w:val="21"/>
          <w:szCs w:val="21"/>
          <w:lang w:val="es-ES"/>
        </w:rPr>
        <w:drawing>
          <wp:inline distT="0" distB="0" distL="0" distR="0" wp14:anchorId="651D4659" wp14:editId="58B9B82B">
            <wp:extent cx="6675120" cy="4189730"/>
            <wp:effectExtent l="0" t="0" r="5080" b="1270"/>
            <wp:docPr id="748475748" name="Picture 5" descr="A graph and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5748" name="Picture 5" descr="A graph and a pie char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DBD7" w14:textId="3CA81DE8" w:rsidR="009A6907" w:rsidRDefault="00A92216" w:rsidP="00A92216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auto"/>
          <w:sz w:val="21"/>
          <w:szCs w:val="21"/>
          <w:lang w:val="es-ES"/>
        </w:rPr>
        <w:lastRenderedPageBreak/>
        <w:t xml:space="preserve">Como hallazgo final para responder al objetivo de la investigación fueron los siguientes para los criterios </w:t>
      </w:r>
      <w:r w:rsidR="00DC50FA">
        <w:rPr>
          <w:rFonts w:ascii="Arial" w:eastAsia="Times New Roman" w:hAnsi="Arial" w:cs="Arial"/>
          <w:color w:val="auto"/>
          <w:sz w:val="21"/>
          <w:szCs w:val="21"/>
          <w:lang w:val="es-ES"/>
        </w:rPr>
        <w:t>establecidos y</w:t>
      </w:r>
      <w:r>
        <w:rPr>
          <w:rFonts w:ascii="Arial" w:eastAsia="Times New Roman" w:hAnsi="Arial" w:cs="Arial"/>
          <w:color w:val="auto"/>
          <w:sz w:val="21"/>
          <w:szCs w:val="21"/>
          <w:lang w:val="es-ES"/>
        </w:rPr>
        <w:t xml:space="preserve"> sus respectivos umbrales, aunque cabe aclarar que en último análisis decido reducir un poco la desviación reduciendo el grupo a donde se concentran los datos lo que da por resultado un grupo significativamente mayor de operadores ineficientes.</w:t>
      </w:r>
    </w:p>
    <w:p w14:paraId="0FBFC090" w14:textId="77777777" w:rsidR="00A92216" w:rsidRDefault="00A92216" w:rsidP="00DB5BB5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auto"/>
          <w:sz w:val="21"/>
          <w:szCs w:val="21"/>
          <w:lang w:val="es-ES"/>
        </w:rPr>
      </w:pPr>
    </w:p>
    <w:p w14:paraId="23E07BBF" w14:textId="637317AF" w:rsidR="00DB5BB5" w:rsidRPr="00DB5BB5" w:rsidRDefault="00DB5BB5" w:rsidP="00DB5BB5">
      <w:pPr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Arial" w:eastAsia="Times New Roman" w:hAnsi="Arial" w:cs="Arial"/>
          <w:b/>
          <w:color w:val="auto"/>
          <w:sz w:val="21"/>
          <w:szCs w:val="21"/>
          <w:lang w:val="es-ES"/>
        </w:rPr>
      </w:pPr>
      <w:r w:rsidRPr="00DB5BB5">
        <w:rPr>
          <w:rFonts w:ascii="Arial" w:eastAsia="Times New Roman" w:hAnsi="Arial" w:cs="Arial"/>
          <w:color w:val="auto"/>
          <w:sz w:val="21"/>
          <w:szCs w:val="21"/>
          <w:lang w:val="es-ES"/>
        </w:rPr>
        <w:t>13.7% operadores ineficientes por llamadas perdidas (&gt;200)</w:t>
      </w:r>
    </w:p>
    <w:p w14:paraId="75F81557" w14:textId="761BE4FE" w:rsidR="00DB5BB5" w:rsidRPr="00DB5BB5" w:rsidRDefault="00DB5BB5" w:rsidP="00DB5BB5">
      <w:pPr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Arial" w:eastAsia="Times New Roman" w:hAnsi="Arial" w:cs="Arial"/>
          <w:b/>
          <w:color w:val="auto"/>
          <w:sz w:val="21"/>
          <w:szCs w:val="21"/>
          <w:lang w:val="es-ES"/>
        </w:rPr>
      </w:pPr>
      <w:r w:rsidRPr="00DB5BB5">
        <w:rPr>
          <w:rFonts w:ascii="Arial" w:eastAsia="Times New Roman" w:hAnsi="Arial" w:cs="Arial"/>
          <w:color w:val="auto"/>
          <w:sz w:val="21"/>
          <w:szCs w:val="21"/>
          <w:lang w:val="es-ES"/>
        </w:rPr>
        <w:t>7.2% ineficientes por tiempo de espera (&gt;180s)</w:t>
      </w:r>
    </w:p>
    <w:p w14:paraId="4957AB55" w14:textId="77777777" w:rsidR="00DB5BB5" w:rsidRPr="00DB5BB5" w:rsidRDefault="00DB5BB5" w:rsidP="00DB5BB5">
      <w:pPr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Arial" w:eastAsia="Times New Roman" w:hAnsi="Arial" w:cs="Arial"/>
          <w:b/>
          <w:color w:val="auto"/>
          <w:sz w:val="21"/>
          <w:szCs w:val="21"/>
          <w:lang w:val="es-ES"/>
        </w:rPr>
      </w:pPr>
      <w:r w:rsidRPr="00DB5BB5">
        <w:rPr>
          <w:rFonts w:ascii="Arial" w:eastAsia="Times New Roman" w:hAnsi="Arial" w:cs="Arial"/>
          <w:color w:val="auto"/>
          <w:sz w:val="21"/>
          <w:szCs w:val="21"/>
          <w:lang w:val="es-ES"/>
        </w:rPr>
        <w:t>79.3% ineficientes por pocas llamadas salientes (&lt;2000)</w:t>
      </w:r>
    </w:p>
    <w:p w14:paraId="4354B7F7" w14:textId="7275B962" w:rsidR="00DB5BB5" w:rsidRPr="00EE0BBA" w:rsidRDefault="00DB5BB5" w:rsidP="00DB5BB5">
      <w:pPr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Arial" w:eastAsia="Times New Roman" w:hAnsi="Arial" w:cs="Arial"/>
          <w:b/>
          <w:color w:val="auto"/>
          <w:sz w:val="21"/>
          <w:szCs w:val="21"/>
          <w:lang w:val="es-ES"/>
        </w:rPr>
      </w:pPr>
      <w:r w:rsidRPr="00DB5BB5">
        <w:rPr>
          <w:rFonts w:ascii="Arial" w:eastAsia="Times New Roman" w:hAnsi="Arial" w:cs="Arial"/>
          <w:color w:val="auto"/>
          <w:sz w:val="21"/>
          <w:szCs w:val="21"/>
          <w:lang w:val="es-ES"/>
        </w:rPr>
        <w:t>Diferencias significativas confirmadas (Mann-Whitney U, p&lt;0.001)</w:t>
      </w:r>
    </w:p>
    <w:p w14:paraId="1061CF19" w14:textId="1FB2C7A6" w:rsidR="00EE0BBA" w:rsidRPr="00EE0BBA" w:rsidRDefault="00EE0BBA" w:rsidP="00EE0BBA">
      <w:pPr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</w:pPr>
      <w:r w:rsidRPr="00EE0BBA"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 xml:space="preserve">Tiempo promedio de espera: 290 segundos (4.8 minutos) </w:t>
      </w:r>
    </w:p>
    <w:p w14:paraId="13529CA5" w14:textId="77777777" w:rsidR="00EE0BBA" w:rsidRPr="00EE0BBA" w:rsidRDefault="00EE0BBA" w:rsidP="00EE0BBA">
      <w:pPr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</w:pPr>
      <w:r w:rsidRPr="00EE0BBA"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>Duración promedio llamadas contestadas: 25.4 minutos</w:t>
      </w:r>
    </w:p>
    <w:p w14:paraId="21FEFF0C" w14:textId="77777777" w:rsidR="00EE0BBA" w:rsidRDefault="00EE0BBA" w:rsidP="00EE0BBA">
      <w:pPr>
        <w:shd w:val="clear" w:color="auto" w:fill="FFFFFF"/>
        <w:spacing w:before="60" w:after="60" w:line="240" w:lineRule="auto"/>
        <w:ind w:left="720"/>
        <w:rPr>
          <w:rFonts w:ascii="Arial" w:eastAsia="Times New Roman" w:hAnsi="Arial" w:cs="Arial"/>
          <w:b/>
          <w:color w:val="auto"/>
          <w:sz w:val="21"/>
          <w:szCs w:val="21"/>
          <w:lang w:val="es-ES"/>
        </w:rPr>
      </w:pPr>
    </w:p>
    <w:p w14:paraId="045E31B8" w14:textId="4954A166" w:rsidR="00EE0BBA" w:rsidRDefault="00EE0BBA" w:rsidP="00EE0BBA">
      <w:pPr>
        <w:shd w:val="clear" w:color="auto" w:fill="FFFFFF"/>
        <w:spacing w:before="60" w:after="60" w:line="240" w:lineRule="auto"/>
        <w:jc w:val="both"/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</w:pPr>
      <w:r w:rsidRPr="00EE0BBA">
        <w:rPr>
          <w:rFonts w:ascii="Arial" w:eastAsia="Times New Roman" w:hAnsi="Arial" w:cs="Arial"/>
          <w:bCs/>
          <w:color w:val="auto"/>
          <w:sz w:val="21"/>
          <w:szCs w:val="21"/>
          <w:lang w:val="es-ES"/>
        </w:rPr>
        <w:t xml:space="preserve">Como ya se </w:t>
      </w:r>
      <w:r>
        <w:rPr>
          <w:rFonts w:ascii="Arial" w:eastAsia="Times New Roman" w:hAnsi="Arial" w:cs="Arial"/>
          <w:bCs/>
          <w:color w:val="auto"/>
          <w:sz w:val="21"/>
          <w:szCs w:val="21"/>
          <w:lang w:val="es-ES"/>
        </w:rPr>
        <w:t xml:space="preserve">mencionó, el criterio más crítico es </w:t>
      </w:r>
      <w:r>
        <w:rPr>
          <w:rFonts w:ascii="Arial" w:eastAsia="Times New Roman" w:hAnsi="Arial" w:cs="Arial"/>
          <w:bCs/>
          <w:color w:val="auto"/>
          <w:sz w:val="21"/>
          <w:szCs w:val="21"/>
          <w:lang w:val="es-ES"/>
        </w:rPr>
        <w:t xml:space="preserve">el </w:t>
      </w:r>
      <w:r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>79,3 % de operadores con bajo rendimiento en llamadas salientes requiere intervención inmediat</w:t>
      </w:r>
      <w:r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>a, p</w:t>
      </w:r>
      <w:r w:rsidRPr="00EE0BBA"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>osible falta de capacitación o herramientas inadecuadas</w:t>
      </w:r>
      <w:r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 xml:space="preserve">. Se </w:t>
      </w:r>
      <w:r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>sugiere que tal vez se podría distribuir por horarios más ocupados solo recibir llamadas, mientras que en horas del día menos ocupados se podrían hacer las llamadas</w:t>
      </w:r>
      <w:r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 xml:space="preserve"> salientes que necesitan los operadores según sea su margen.</w:t>
      </w:r>
    </w:p>
    <w:p w14:paraId="65FAA42B" w14:textId="0DC21799" w:rsidR="003C5A44" w:rsidRPr="00EE0BBA" w:rsidRDefault="003C5A44" w:rsidP="00EE0BBA">
      <w:pPr>
        <w:shd w:val="clear" w:color="auto" w:fill="FFFFFF"/>
        <w:spacing w:before="60" w:after="60" w:line="240" w:lineRule="auto"/>
        <w:jc w:val="both"/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</w:pPr>
      <w:r>
        <w:rPr>
          <w:rFonts w:ascii="Arial" w:eastAsia="Times New Roman" w:hAnsi="Arial" w:cs="Arial"/>
          <w:color w:val="auto"/>
          <w:sz w:val="21"/>
          <w:szCs w:val="21"/>
          <w:lang w:val="es-419" w:eastAsia="en-US"/>
        </w:rPr>
        <w:t>Por otra parte, el tiempo de espera promedio está en un rango normal teniendo en cuenta que es un call center de servicio al cliente y generalmente se tienen tiempos prolongados para este servicio.</w:t>
      </w:r>
    </w:p>
    <w:p w14:paraId="2EEAF43C" w14:textId="24713FC2" w:rsidR="00DB5BB5" w:rsidRPr="00DB5BB5" w:rsidRDefault="00DB5BB5" w:rsidP="00DB5BB5">
      <w:pPr>
        <w:rPr>
          <w:lang w:val="es-ES"/>
        </w:rPr>
      </w:pPr>
    </w:p>
    <w:p w14:paraId="1C8D4227" w14:textId="1460F5CB" w:rsidR="00524388" w:rsidRPr="00A92216" w:rsidRDefault="00524388">
      <w:pPr>
        <w:rPr>
          <w:lang w:val="es-419"/>
        </w:rPr>
      </w:pPr>
    </w:p>
    <w:p w14:paraId="41FED38C" w14:textId="76A2BB3A" w:rsidR="00DB5BB5" w:rsidRPr="00A92216" w:rsidRDefault="00DB5BB5">
      <w:pPr>
        <w:rPr>
          <w:lang w:val="es-419"/>
        </w:rPr>
      </w:pPr>
    </w:p>
    <w:p w14:paraId="5909D320" w14:textId="28E4C5E7" w:rsidR="00DB5BB5" w:rsidRPr="00A92216" w:rsidRDefault="00DB5BB5">
      <w:pPr>
        <w:rPr>
          <w:lang w:val="es-419"/>
        </w:rPr>
      </w:pPr>
    </w:p>
    <w:p w14:paraId="260A5CD3" w14:textId="2C71DCB3" w:rsidR="00DB5BB5" w:rsidRPr="00A92216" w:rsidRDefault="00DB5BB5">
      <w:pPr>
        <w:rPr>
          <w:lang w:val="es-419"/>
        </w:rPr>
      </w:pPr>
    </w:p>
    <w:p w14:paraId="3BCC6B74" w14:textId="37A0E939" w:rsidR="00DB5BB5" w:rsidRPr="00A92216" w:rsidRDefault="00DB5BB5">
      <w:pPr>
        <w:rPr>
          <w:lang w:val="es-419"/>
        </w:rPr>
      </w:pPr>
    </w:p>
    <w:p w14:paraId="27464BA6" w14:textId="4BCC7325" w:rsidR="00DB5BB5" w:rsidRPr="00A92216" w:rsidRDefault="00DB5BB5">
      <w:pPr>
        <w:rPr>
          <w:lang w:val="es-419"/>
        </w:rPr>
      </w:pPr>
    </w:p>
    <w:p w14:paraId="6794A120" w14:textId="77777777" w:rsidR="00DB5BB5" w:rsidRPr="00A92216" w:rsidRDefault="00DB5BB5">
      <w:pPr>
        <w:rPr>
          <w:lang w:val="es-419"/>
        </w:rPr>
      </w:pPr>
    </w:p>
    <w:p w14:paraId="3F8EBEA2" w14:textId="034A8683" w:rsidR="00DB5BB5" w:rsidRPr="00A92216" w:rsidRDefault="00DB5BB5">
      <w:pPr>
        <w:rPr>
          <w:lang w:val="es-419"/>
        </w:rPr>
      </w:pPr>
    </w:p>
    <w:p w14:paraId="02FCE5A9" w14:textId="77777777" w:rsidR="00DB5BB5" w:rsidRPr="00A92216" w:rsidRDefault="00DB5BB5">
      <w:pPr>
        <w:rPr>
          <w:lang w:val="es-419"/>
        </w:rPr>
      </w:pPr>
    </w:p>
    <w:p w14:paraId="07468363" w14:textId="2EC5DCA3" w:rsidR="00DB5BB5" w:rsidRDefault="00DB5BB5">
      <w:pPr>
        <w:rPr>
          <w:lang w:val="es-419"/>
        </w:rPr>
      </w:pPr>
    </w:p>
    <w:p w14:paraId="45449FA8" w14:textId="77777777" w:rsidR="007A7F08" w:rsidRDefault="007A7F08">
      <w:pPr>
        <w:rPr>
          <w:lang w:val="es-419"/>
        </w:rPr>
      </w:pPr>
    </w:p>
    <w:p w14:paraId="49D9292B" w14:textId="77777777" w:rsidR="007A7F08" w:rsidRPr="00A92216" w:rsidRDefault="007A7F08">
      <w:pPr>
        <w:rPr>
          <w:lang w:val="es-419"/>
        </w:rPr>
      </w:pPr>
    </w:p>
    <w:p w14:paraId="774FA062" w14:textId="2D8AF53C" w:rsidR="00DB5BB5" w:rsidRPr="00DB5BB5" w:rsidRDefault="00DB5BB5" w:rsidP="00DB5BB5">
      <w:r w:rsidRPr="00DB5BB5">
        <w:t>Fuentes</w:t>
      </w:r>
    </w:p>
    <w:p w14:paraId="44C8BB20" w14:textId="59091357" w:rsidR="00DB5BB5" w:rsidRPr="00DB5BB5" w:rsidRDefault="00DB5BB5" w:rsidP="00DB5BB5">
      <w:hyperlink r:id="rId12" w:anchor=":~:text=Los%20KPIs%20en%20este%20entorno,de%20un%20call%20center%20outbound" w:history="1">
        <w:r w:rsidRPr="00DB5BB5">
          <w:rPr>
            <w:rStyle w:val="Hyperlink"/>
          </w:rPr>
          <w:t>https://omniawfm.com/blog/indicadores-call-center-ventas-outbound.php#:~:text=Los%20KPIs%20en%20este%20entorno,de%20un%20call%20center%20outbound</w:t>
        </w:r>
      </w:hyperlink>
      <w:r w:rsidRPr="00DB5BB5">
        <w:t>.</w:t>
      </w:r>
    </w:p>
    <w:p w14:paraId="63BF8746" w14:textId="7EAD2C0F" w:rsidR="00DB5BB5" w:rsidRDefault="003C5A44" w:rsidP="00DB5BB5">
      <w:hyperlink r:id="rId13" w:history="1">
        <w:r w:rsidRPr="00850469">
          <w:rPr>
            <w:rStyle w:val="Hyperlink"/>
          </w:rPr>
          <w:t>https://www.telecominc.com/news/critical-kpis-measuring-success-inbound-call-center-services/#:~:text=Why%20KPIs%20Are%20Essential%20For,to%20better%20overall%20business%20performance</w:t>
        </w:r>
      </w:hyperlink>
      <w:r w:rsidR="00DB5BB5" w:rsidRPr="00DB5BB5">
        <w:t>.</w:t>
      </w:r>
    </w:p>
    <w:p w14:paraId="00B8EEF9" w14:textId="2CB070FF" w:rsidR="003C5A44" w:rsidRDefault="003C5A44" w:rsidP="00DB5BB5">
      <w:hyperlink r:id="rId14" w:history="1">
        <w:r w:rsidRPr="00850469">
          <w:rPr>
            <w:rStyle w:val="Hyperlink"/>
          </w:rPr>
          <w:t>https://www.genesys.com/es-mx/definitions/what-is-average-handling-time-aht</w:t>
        </w:r>
      </w:hyperlink>
    </w:p>
    <w:p w14:paraId="608E22E8" w14:textId="4569EA84" w:rsidR="003C5A44" w:rsidRDefault="003C5A44" w:rsidP="00DB5BB5">
      <w:hyperlink r:id="rId15" w:history="1">
        <w:r w:rsidRPr="00850469">
          <w:rPr>
            <w:rStyle w:val="Hyperlink"/>
          </w:rPr>
          <w:t>https://omniawfm.com/blog/como-calcular-el-aht-tmo-call-centers.php</w:t>
        </w:r>
      </w:hyperlink>
    </w:p>
    <w:p w14:paraId="61526DAD" w14:textId="3C46A955" w:rsidR="003C5A44" w:rsidRDefault="003C5A44" w:rsidP="00DB5BB5">
      <w:hyperlink r:id="rId16" w:history="1">
        <w:r w:rsidRPr="00850469">
          <w:rPr>
            <w:rStyle w:val="Hyperlink"/>
          </w:rPr>
          <w:t>https://omniawfm.com/blog/ideas-innovadoras-call-center.php</w:t>
        </w:r>
      </w:hyperlink>
    </w:p>
    <w:p w14:paraId="06BE354D" w14:textId="77777777" w:rsidR="003C5A44" w:rsidRDefault="003C5A44" w:rsidP="00DB5BB5"/>
    <w:p w14:paraId="16F731B2" w14:textId="77777777" w:rsidR="003C5A44" w:rsidRPr="00DB5BB5" w:rsidRDefault="003C5A44" w:rsidP="00DB5BB5"/>
    <w:p w14:paraId="3E553BC2" w14:textId="62826BB3" w:rsidR="00DB5BB5" w:rsidRDefault="00DB5BB5"/>
    <w:sectPr w:rsidR="00DB5BB5">
      <w:footerReference w:type="default" r:id="rId17"/>
      <w:headerReference w:type="first" r:id="rId18"/>
      <w:pgSz w:w="12240" w:h="15840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D712" w14:textId="77777777" w:rsidR="002E669E" w:rsidRDefault="002E669E">
      <w:pPr>
        <w:spacing w:after="0" w:line="240" w:lineRule="auto"/>
      </w:pPr>
      <w:r>
        <w:separator/>
      </w:r>
    </w:p>
  </w:endnote>
  <w:endnote w:type="continuationSeparator" w:id="0">
    <w:p w14:paraId="4E55FF97" w14:textId="77777777" w:rsidR="002E669E" w:rsidRDefault="002E6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FB70A6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55382" w14:textId="77777777" w:rsidR="002E669E" w:rsidRDefault="002E669E">
      <w:pPr>
        <w:spacing w:after="0" w:line="240" w:lineRule="auto"/>
      </w:pPr>
      <w:r>
        <w:separator/>
      </w:r>
    </w:p>
  </w:footnote>
  <w:footnote w:type="continuationSeparator" w:id="0">
    <w:p w14:paraId="2CBA5C3B" w14:textId="77777777" w:rsidR="002E669E" w:rsidRDefault="002E6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2B91" w14:textId="6822DFBF" w:rsidR="00A92216" w:rsidRDefault="00A9221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EE819F" wp14:editId="6D60C83F">
          <wp:simplePos x="0" y="0"/>
          <wp:positionH relativeFrom="column">
            <wp:posOffset>4885764</wp:posOffset>
          </wp:positionH>
          <wp:positionV relativeFrom="paragraph">
            <wp:posOffset>-466388</wp:posOffset>
          </wp:positionV>
          <wp:extent cx="2324100" cy="1168400"/>
          <wp:effectExtent l="50800" t="0" r="50800" b="101600"/>
          <wp:wrapSquare wrapText="bothSides"/>
          <wp:docPr id="2146605620" name="Picture 3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5532107" name="Picture 3" descr="A black text on a white background&#10;&#10;AI-generated content may be incorrect."/>
                  <pic:cNvPicPr/>
                </pic:nvPicPr>
                <pic:blipFill>
                  <a:blip r:embed="rId1">
                    <a:alphaModFix/>
                    <a:duotone>
                      <a:prstClr val="black"/>
                      <a:schemeClr val="accent6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-21000"/>
                            </a14:imgEffect>
                            <a14:imgEffect>
                              <a14:colorTemperature colorTemp="4891"/>
                            </a14:imgEffect>
                            <a14:imgEffect>
                              <a14:saturation sat="101000"/>
                            </a14:imgEffect>
                            <a14:imgEffect>
                              <a14:brightnessContrast bright="-20000"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1168400"/>
                  </a:xfrm>
                  <a:prstGeom prst="rect">
                    <a:avLst/>
                  </a:prstGeom>
                  <a:solidFill>
                    <a:srgbClr val="00B0F0"/>
                  </a:solidFill>
                  <a:effectLst>
                    <a:outerShdw blurRad="50800" dist="50800" dir="5400000" algn="ctr" rotWithShape="0">
                      <a:srgbClr val="000000"/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A5104C"/>
    <w:multiLevelType w:val="multilevel"/>
    <w:tmpl w:val="DAF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E2B5D"/>
    <w:multiLevelType w:val="multilevel"/>
    <w:tmpl w:val="6E0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6629E"/>
    <w:multiLevelType w:val="multilevel"/>
    <w:tmpl w:val="260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55B94"/>
    <w:multiLevelType w:val="multilevel"/>
    <w:tmpl w:val="EA1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E6128"/>
    <w:multiLevelType w:val="multilevel"/>
    <w:tmpl w:val="304E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949200">
    <w:abstractNumId w:val="8"/>
  </w:num>
  <w:num w:numId="2" w16cid:durableId="361134811">
    <w:abstractNumId w:val="8"/>
  </w:num>
  <w:num w:numId="3" w16cid:durableId="734553006">
    <w:abstractNumId w:val="9"/>
  </w:num>
  <w:num w:numId="4" w16cid:durableId="576939117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1109619436">
    <w:abstractNumId w:val="12"/>
  </w:num>
  <w:num w:numId="6" w16cid:durableId="686100153">
    <w:abstractNumId w:val="7"/>
  </w:num>
  <w:num w:numId="7" w16cid:durableId="158158418">
    <w:abstractNumId w:val="6"/>
  </w:num>
  <w:num w:numId="8" w16cid:durableId="1337197278">
    <w:abstractNumId w:val="5"/>
  </w:num>
  <w:num w:numId="9" w16cid:durableId="1960187991">
    <w:abstractNumId w:val="4"/>
  </w:num>
  <w:num w:numId="10" w16cid:durableId="909340209">
    <w:abstractNumId w:val="3"/>
  </w:num>
  <w:num w:numId="11" w16cid:durableId="1484196123">
    <w:abstractNumId w:val="2"/>
  </w:num>
  <w:num w:numId="12" w16cid:durableId="241834355">
    <w:abstractNumId w:val="1"/>
  </w:num>
  <w:num w:numId="13" w16cid:durableId="894242794">
    <w:abstractNumId w:val="0"/>
  </w:num>
  <w:num w:numId="14" w16cid:durableId="1374111681">
    <w:abstractNumId w:val="8"/>
    <w:lvlOverride w:ilvl="0">
      <w:startOverride w:val="1"/>
    </w:lvlOverride>
  </w:num>
  <w:num w:numId="15" w16cid:durableId="329405094">
    <w:abstractNumId w:val="8"/>
  </w:num>
  <w:num w:numId="16" w16cid:durableId="298728706">
    <w:abstractNumId w:val="16"/>
  </w:num>
  <w:num w:numId="17" w16cid:durableId="1027364802">
    <w:abstractNumId w:val="11"/>
  </w:num>
  <w:num w:numId="18" w16cid:durableId="1749495255">
    <w:abstractNumId w:val="15"/>
  </w:num>
  <w:num w:numId="19" w16cid:durableId="989601011">
    <w:abstractNumId w:val="14"/>
  </w:num>
  <w:num w:numId="20" w16cid:durableId="2096969496">
    <w:abstractNumId w:val="13"/>
  </w:num>
  <w:num w:numId="21" w16cid:durableId="413401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B5"/>
    <w:rsid w:val="000A66FD"/>
    <w:rsid w:val="002E669E"/>
    <w:rsid w:val="003C5A44"/>
    <w:rsid w:val="003F31CF"/>
    <w:rsid w:val="00524388"/>
    <w:rsid w:val="007A7F08"/>
    <w:rsid w:val="009A6907"/>
    <w:rsid w:val="00A92216"/>
    <w:rsid w:val="00AD0A06"/>
    <w:rsid w:val="00B243FD"/>
    <w:rsid w:val="00BB58E9"/>
    <w:rsid w:val="00DB5BB5"/>
    <w:rsid w:val="00DC50FA"/>
    <w:rsid w:val="00E73AC0"/>
    <w:rsid w:val="00EE0BBA"/>
    <w:rsid w:val="00FF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A5C6C"/>
  <w15:chartTrackingRefBased/>
  <w15:docId w15:val="{19E375CB-325E-D944-8B20-ADFA12AAC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sid w:val="00DB5BB5"/>
    <w:rPr>
      <w:color w:val="34B6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telecominc.com/news/critical-kpis-measuring-success-inbound-call-center-services/#:~:text=Why%20KPIs%20Are%20Essential%20For,to%20better%20overall%20business%20performance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omniawfm.com/blog/indicadores-call-center-ventas-outbound.php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omniawfm.com/blog/ideas-innovadoras-call-center.ph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omniawfm.com/blog/como-calcular-el-aht-tmo-call-centers.php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nesys.com/es-mx/definitions/what-is-average-handling-time-aht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uizabernal/Library/Containers/com.microsoft.Word/Data/Library/Application%20Support/Microsoft/Office/16.0/DTS/en-US%7bEDE0879F-21AF-E44F-8A2A-725954F46E0A%7d/%7bBE5072A0-E616-5F40-B03A-9CB9DCB2AE00%7dtf10002069_mac.dotx" TargetMode="External"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Write a Journal.dotx</Template>
  <TotalTime>37</TotalTime>
  <Pages>5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Bernal</dc:creator>
  <cp:keywords/>
  <dc:description/>
  <cp:lastModifiedBy>Luiza Bernal</cp:lastModifiedBy>
  <cp:revision>7</cp:revision>
  <dcterms:created xsi:type="dcterms:W3CDTF">2026-03-04T19:47:00Z</dcterms:created>
  <dcterms:modified xsi:type="dcterms:W3CDTF">2026-03-04T20:42:00Z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