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F0AF9" w:rsidRDefault="00DE441D">
      <w:pPr>
        <w:spacing w:after="60"/>
        <w:jc w:val="center"/>
      </w:pPr>
      <w:r>
        <w:rPr>
          <w:b/>
          <w:bCs/>
          <w:caps/>
          <w:color w:val="1A1A6C"/>
          <w:sz w:val="32"/>
          <w:szCs w:val="32"/>
        </w:rPr>
        <w:t>CONTRATO DE LOCAÇÃO PARA FINS COMERCIAIS</w:t>
      </w:r>
    </w:p>
    <w:p w:rsidR="001F0AF9" w:rsidRDefault="00DE441D">
      <w:pPr>
        <w:spacing w:after="200"/>
        <w:jc w:val="center"/>
      </w:pPr>
      <w:r>
        <w:rPr>
          <w:i/>
          <w:iCs/>
          <w:color w:val="555555"/>
          <w:sz w:val="21"/>
          <w:szCs w:val="21"/>
        </w:rPr>
        <w:t>Lei nº 8.245/1991 (Lei do Inquilinato) — Locação Não Residencial</w:t>
      </w:r>
    </w:p>
    <w:p w:rsidR="001F0AF9" w:rsidRDefault="001F0AF9">
      <w:pPr>
        <w:pBdr>
          <w:bottom w:val="single" w:sz="6" w:space="1" w:color="1A1A6C"/>
        </w:pBdr>
        <w:spacing w:before="200" w:after="200"/>
      </w:pPr>
    </w:p>
    <w:p w:rsidR="001F0AF9" w:rsidRDefault="001F0AF9">
      <w:pPr>
        <w:spacing w:before="180" w:after="60"/>
      </w:pPr>
    </w:p>
    <w:p w:rsidR="001F0AF9" w:rsidRDefault="00DE441D">
      <w:pPr>
        <w:spacing w:before="100" w:after="180" w:line="276" w:lineRule="auto"/>
        <w:jc w:val="both"/>
      </w:pPr>
      <w:r>
        <w:t xml:space="preserve">As partes abaixo qualificadas celebram o presente Contrato de Locação para Fins Comerciais, que se regerá pelas disposições da Lei nº 8.245, de 18 de outubro de 1991 (Lei do Inquilinato), pelo Código Civil Brasileiro (Lei nº 10.406/2002) e pelas cláusulas </w:t>
      </w:r>
      <w:r>
        <w:t>e condições a seguir estipuladas, às quais as partes aderem expressamente.</w:t>
      </w:r>
    </w:p>
    <w:p w:rsidR="001F0AF9" w:rsidRDefault="00DE441D" w:rsidP="00814695">
      <w:pPr>
        <w:pStyle w:val="Ttulo1"/>
        <w:jc w:val="both"/>
      </w:pPr>
      <w:r>
        <w:t>I — QUALIFICAÇÃO DAS PARTES</w:t>
      </w:r>
    </w:p>
    <w:p w:rsidR="00814695" w:rsidRPr="00814695" w:rsidRDefault="00DE441D" w:rsidP="00814695">
      <w:pPr>
        <w:jc w:val="both"/>
      </w:pPr>
      <w:r w:rsidRPr="00814695">
        <w:t>LOCADOR</w:t>
      </w:r>
      <w:r w:rsidR="00814695" w:rsidRPr="00814695">
        <w:t xml:space="preserve"> LOCADOR: [NOME COMPLETO], brasileiro(a), [estado civil], [profissão], portador(a) da Cédula de Identidade RG nº [RG], inscrito(a) no CPF sob o nº [CPF], residente e domiciliado(a) à [endereço completo], CEP [CEP], na cidade de [Cidade/UF], e-mail [e-mail], telefone [telefone], doravante denominado(a) simplesmente LOCADOR.</w:t>
      </w:r>
    </w:p>
    <w:p w:rsidR="00814695" w:rsidRDefault="00DE441D" w:rsidP="00814695">
      <w:pPr>
        <w:pStyle w:val="Ttulo2"/>
        <w:jc w:val="both"/>
      </w:pPr>
      <w:r>
        <w:t>1.2 LOCATÁRIO</w:t>
      </w:r>
    </w:p>
    <w:p w:rsidR="00814695" w:rsidRPr="00814695" w:rsidRDefault="00814695" w:rsidP="00814695">
      <w:pPr>
        <w:jc w:val="both"/>
      </w:pPr>
      <w:r w:rsidRPr="00814695">
        <w:t xml:space="preserve"> LOCATÁRIO: [NOME COMPLETO], brasileiro(a), [estado civil], [profissão], portador(a) da Cédula de Identidade RG nº [RG], inscrito(a) no CPF sob o nº [CPF], residente e domiciliado(a) à [endereço completo], CEP [CEP], na cidade de [Cidade/UF], e-mail [e-mail], telefone [telefone], doravante denominado(a) simplesmente LOCATÁRIO.</w:t>
      </w:r>
    </w:p>
    <w:p w:rsidR="001F0AF9" w:rsidRDefault="00DE441D">
      <w:pPr>
        <w:pStyle w:val="Ttulo2"/>
      </w:pPr>
      <w:r>
        <w:t>1.3 FIADOR (GARANTIA PESSOAL — preencher se aplicável)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0"/>
        <w:gridCol w:w="480"/>
        <w:gridCol w:w="4440"/>
      </w:tblGrid>
      <w:tr w:rsidR="001F0AF9">
        <w:tblPrEx>
          <w:tblCellMar>
            <w:top w:w="0" w:type="dxa"/>
            <w:bottom w:w="0" w:type="dxa"/>
          </w:tblCellMar>
        </w:tblPrEx>
        <w:tc>
          <w:tcPr>
            <w:tcW w:w="44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1F0AF9" w:rsidRDefault="00DE441D">
            <w:r>
              <w:rPr>
                <w:b/>
                <w:bCs/>
                <w:sz w:val="21"/>
                <w:szCs w:val="21"/>
              </w:rPr>
              <w:t xml:space="preserve">Nome Completo: </w:t>
            </w:r>
            <w:r>
              <w:rPr>
                <w:sz w:val="21"/>
                <w:szCs w:val="21"/>
              </w:rPr>
              <w:t>[NOME DO FIADOR]</w:t>
            </w:r>
          </w:p>
        </w:tc>
        <w:tc>
          <w:tcPr>
            <w:tcW w:w="480" w:type="dxa"/>
            <w:tcBorders>
              <w:top w:val="none" w:sz="0" w:space="0" w:color="FFFFFF"/>
              <w:left w:val="none" w:sz="0" w:space="0" w:color="FFFFFF"/>
              <w:bottom w:val="none" w:sz="0" w:space="0" w:color="FFFFFF"/>
              <w:right w:val="none" w:sz="0" w:space="0" w:color="FFFFFF"/>
            </w:tcBorders>
          </w:tcPr>
          <w:p w:rsidR="001F0AF9" w:rsidRDefault="001F0AF9"/>
        </w:tc>
        <w:tc>
          <w:tcPr>
            <w:tcW w:w="44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1F0AF9" w:rsidRDefault="00DE441D">
            <w:r>
              <w:rPr>
                <w:b/>
                <w:bCs/>
                <w:sz w:val="21"/>
                <w:szCs w:val="21"/>
              </w:rPr>
              <w:t xml:space="preserve">CPF: </w:t>
            </w:r>
            <w:r>
              <w:rPr>
                <w:sz w:val="21"/>
                <w:szCs w:val="21"/>
              </w:rPr>
              <w:t>[000.000.000-00]</w:t>
            </w:r>
          </w:p>
        </w:tc>
      </w:tr>
      <w:tr w:rsidR="001F0AF9">
        <w:tblPrEx>
          <w:tblCellMar>
            <w:top w:w="0" w:type="dxa"/>
            <w:bottom w:w="0" w:type="dxa"/>
          </w:tblCellMar>
        </w:tblPrEx>
        <w:tc>
          <w:tcPr>
            <w:tcW w:w="44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1F0AF9" w:rsidRDefault="00DE441D">
            <w:r>
              <w:rPr>
                <w:b/>
                <w:bCs/>
                <w:sz w:val="21"/>
                <w:szCs w:val="21"/>
              </w:rPr>
              <w:t xml:space="preserve">RG: </w:t>
            </w:r>
            <w:r>
              <w:rPr>
                <w:sz w:val="21"/>
                <w:szCs w:val="21"/>
              </w:rPr>
              <w:t>[NÚMERO]</w:t>
            </w:r>
          </w:p>
        </w:tc>
        <w:tc>
          <w:tcPr>
            <w:tcW w:w="480" w:type="dxa"/>
            <w:tcBorders>
              <w:top w:val="none" w:sz="0" w:space="0" w:color="FFFFFF"/>
              <w:left w:val="none" w:sz="0" w:space="0" w:color="FFFFFF"/>
              <w:bottom w:val="none" w:sz="0" w:space="0" w:color="FFFFFF"/>
              <w:right w:val="none" w:sz="0" w:space="0" w:color="FFFFFF"/>
            </w:tcBorders>
          </w:tcPr>
          <w:p w:rsidR="001F0AF9" w:rsidRDefault="001F0AF9"/>
        </w:tc>
        <w:tc>
          <w:tcPr>
            <w:tcW w:w="4440" w:type="dxa"/>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1F0AF9" w:rsidRDefault="00DE441D">
            <w:r>
              <w:rPr>
                <w:b/>
                <w:bCs/>
                <w:sz w:val="21"/>
                <w:szCs w:val="21"/>
              </w:rPr>
              <w:t xml:space="preserve">Estado Civil: </w:t>
            </w:r>
            <w:r>
              <w:rPr>
                <w:sz w:val="21"/>
                <w:szCs w:val="21"/>
              </w:rPr>
              <w:t>[CASADO(A) / SOLTEIRO(A)]</w:t>
            </w:r>
          </w:p>
        </w:tc>
      </w:tr>
      <w:tr w:rsidR="001F0AF9">
        <w:tblPrEx>
          <w:tblCellMar>
            <w:top w:w="0" w:type="dxa"/>
            <w:bottom w:w="0" w:type="dxa"/>
          </w:tblCellMar>
        </w:tblPrEx>
        <w:tc>
          <w:tcPr>
            <w:tcW w:w="9360" w:type="dxa"/>
            <w:gridSpan w:val="3"/>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1F0AF9" w:rsidRDefault="00DE441D">
            <w:r>
              <w:rPr>
                <w:b/>
                <w:bCs/>
                <w:sz w:val="21"/>
                <w:szCs w:val="21"/>
              </w:rPr>
              <w:t xml:space="preserve">Endereço Completo: </w:t>
            </w:r>
            <w:r>
              <w:rPr>
                <w:sz w:val="21"/>
                <w:szCs w:val="21"/>
              </w:rPr>
              <w:t>[RUA, Nº, COMPLEMENTO, BAIRRO, MUNICÍPIO – UF, CEP]</w:t>
            </w:r>
          </w:p>
        </w:tc>
      </w:tr>
      <w:tr w:rsidR="001F0AF9">
        <w:tblPrEx>
          <w:tblCellMar>
            <w:top w:w="0" w:type="dxa"/>
            <w:bottom w:w="0" w:type="dxa"/>
          </w:tblCellMar>
        </w:tblPrEx>
        <w:tc>
          <w:tcPr>
            <w:tcW w:w="9360" w:type="dxa"/>
            <w:gridSpan w:val="3"/>
            <w:tcBorders>
              <w:top w:val="single" w:sz="1" w:space="0" w:color="CCCCCC"/>
              <w:left w:val="single" w:sz="1" w:space="0" w:color="CCCCCC"/>
              <w:bottom w:val="single" w:sz="1" w:space="0" w:color="CCCCCC"/>
              <w:right w:val="single" w:sz="1" w:space="0" w:color="CCCCCC"/>
            </w:tcBorders>
            <w:tcMar>
              <w:top w:w="80" w:type="dxa"/>
              <w:left w:w="140" w:type="dxa"/>
              <w:bottom w:w="80" w:type="dxa"/>
              <w:right w:w="140" w:type="dxa"/>
            </w:tcMar>
          </w:tcPr>
          <w:p w:rsidR="001F0AF9" w:rsidRDefault="00DE441D">
            <w:r>
              <w:rPr>
                <w:b/>
                <w:bCs/>
                <w:sz w:val="21"/>
                <w:szCs w:val="21"/>
              </w:rPr>
              <w:t xml:space="preserve">Cônjuge (se casado): </w:t>
            </w:r>
            <w:r>
              <w:rPr>
                <w:sz w:val="21"/>
                <w:szCs w:val="21"/>
              </w:rPr>
              <w:t>[NOME, CPF — anuência obrigatória]</w:t>
            </w:r>
          </w:p>
        </w:tc>
      </w:tr>
    </w:tbl>
    <w:p w:rsidR="001F0AF9" w:rsidRDefault="00DE441D">
      <w:pPr>
        <w:spacing w:before="100" w:after="100" w:line="276" w:lineRule="auto"/>
        <w:ind w:left="720"/>
        <w:jc w:val="both"/>
      </w:pPr>
      <w:r>
        <w:t>Nota: O fiador e seu cônjuge, se houver, deverão assinar este contrato em campo próprio, com reconhecimento de firma em cartório.</w:t>
      </w:r>
    </w:p>
    <w:p w:rsidR="001F0AF9" w:rsidRDefault="001F0AF9">
      <w:pPr>
        <w:pBdr>
          <w:bottom w:val="single" w:sz="6" w:space="1" w:color="1A1A6C"/>
        </w:pBdr>
        <w:spacing w:before="200" w:after="200"/>
      </w:pPr>
    </w:p>
    <w:p w:rsidR="001F0AF9" w:rsidRDefault="00DE441D">
      <w:pPr>
        <w:spacing w:before="280" w:after="80"/>
      </w:pPr>
      <w:r>
        <w:rPr>
          <w:b/>
          <w:bCs/>
          <w:caps/>
          <w:sz w:val="23"/>
          <w:szCs w:val="23"/>
        </w:rPr>
        <w:t>CLÁUSULA PRIMEIRAª – DO OBJETO DA LOCAÇÃO</w:t>
      </w:r>
    </w:p>
    <w:p w:rsidR="001F0AF9" w:rsidRDefault="00DE441D">
      <w:pPr>
        <w:spacing w:before="100" w:after="100" w:line="276" w:lineRule="auto"/>
        <w:jc w:val="both"/>
      </w:pPr>
      <w:r>
        <w:t>O LOCADOR cede ao LOCATÁRI</w:t>
      </w:r>
      <w:r>
        <w:t>O, a título de locação, o imóvel comercial situado em:</w:t>
      </w:r>
    </w:p>
    <w:p w:rsidR="001F0AF9" w:rsidRDefault="001F0AF9">
      <w:pPr>
        <w:spacing w:before="60"/>
      </w:pPr>
    </w:p>
    <w:p w:rsidR="001F0AF9" w:rsidRDefault="00DE441D">
      <w:pPr>
        <w:spacing w:before="100" w:after="100" w:line="276" w:lineRule="auto"/>
        <w:jc w:val="center"/>
      </w:pPr>
      <w:r>
        <w:rPr>
          <w:b/>
          <w:bCs/>
        </w:rPr>
        <w:t>[ENDEREÇO COMPLETO DO IMÓVEL COMERCIAL: rua, número, complemento, bairro, município, UF, CEP]</w:t>
      </w:r>
    </w:p>
    <w:p w:rsidR="001F0AF9" w:rsidRDefault="001F0AF9">
      <w:pPr>
        <w:spacing w:before="60"/>
      </w:pPr>
    </w:p>
    <w:p w:rsidR="001F0AF9" w:rsidRDefault="00DE441D">
      <w:pPr>
        <w:spacing w:before="100" w:after="100" w:line="276" w:lineRule="auto"/>
        <w:jc w:val="both"/>
      </w:pPr>
      <w:r>
        <w:t>§ 1º – O imóvel objeto deste contrato possui as seguintes características: [DESCREVER área total, área privativa, número de salas, vagas de garagem, depósitos, etc.], conforme matrícula nº [NÚMERO] do [CARTÓRIO DE REGISTRO DE IMÓVEIS / COMARCA].</w:t>
      </w:r>
    </w:p>
    <w:p w:rsidR="001F0AF9" w:rsidRDefault="00DE441D">
      <w:pPr>
        <w:spacing w:before="100" w:after="100" w:line="276" w:lineRule="auto"/>
        <w:jc w:val="both"/>
      </w:pPr>
      <w:r>
        <w:t>§ 2º – O i</w:t>
      </w:r>
      <w:r>
        <w:t>móvel será utilizado exclusivamente para [DESCREVER FINALIDADE COMERCIAL: escritório, loja, restaurante, clínica, etc.], sendo vedada qualquer alteração de destinação sem anuência prévia e escrita do LOCADOR.</w:t>
      </w:r>
    </w:p>
    <w:p w:rsidR="001F0AF9" w:rsidRDefault="00DE441D">
      <w:pPr>
        <w:spacing w:before="100" w:after="100" w:line="276" w:lineRule="auto"/>
        <w:jc w:val="both"/>
      </w:pPr>
      <w:r>
        <w:lastRenderedPageBreak/>
        <w:t>§ 3º – O imóvel é entregue no estado descrito n</w:t>
      </w:r>
      <w:r>
        <w:t>o Laudo de Vistoria de Entrega, que constitui parte integrante deste contrato como Anexo I, devidamente assinado pelas partes.</w:t>
      </w:r>
    </w:p>
    <w:p w:rsidR="001F0AF9" w:rsidRDefault="00DE441D">
      <w:pPr>
        <w:spacing w:before="280" w:after="80"/>
      </w:pPr>
      <w:r>
        <w:rPr>
          <w:b/>
          <w:bCs/>
          <w:caps/>
          <w:sz w:val="23"/>
          <w:szCs w:val="23"/>
        </w:rPr>
        <w:t>CLÁUSULA SEGUNDAª – DO PRAZO</w:t>
      </w:r>
    </w:p>
    <w:p w:rsidR="001F0AF9" w:rsidRDefault="00DE441D">
      <w:pPr>
        <w:spacing w:before="100" w:after="100" w:line="276" w:lineRule="auto"/>
        <w:jc w:val="both"/>
      </w:pPr>
      <w:r>
        <w:t>A locação é ajustada pelo prazo de [XX (EXTENSO)] meses, com início em [DD/MM/AAAA] e término previs</w:t>
      </w:r>
      <w:r>
        <w:t>to para [DD/MM/AAAA].</w:t>
      </w:r>
    </w:p>
    <w:p w:rsidR="001F0AF9" w:rsidRDefault="00DE441D">
      <w:pPr>
        <w:spacing w:before="100" w:after="100" w:line="276" w:lineRule="auto"/>
        <w:jc w:val="both"/>
      </w:pPr>
      <w:r>
        <w:t>§ 1º – Findo o prazo ajustado, caso nenhuma das partes manifeste interesse em rescindir a locação mediante notificação escrita com antecedência mínima de 30 (trinta) dias, o contrato se prorrogará automaticamente por prazo indetermina</w:t>
      </w:r>
      <w:r>
        <w:t>do, aplicando-se, nesse caso, as disposições do art. 56, parágrafo único, e art. 57 da Lei nº 8.245/1991.</w:t>
      </w:r>
    </w:p>
    <w:p w:rsidR="001F0AF9" w:rsidRDefault="00DE441D">
      <w:pPr>
        <w:spacing w:before="100" w:after="100" w:line="276" w:lineRule="auto"/>
        <w:jc w:val="both"/>
      </w:pPr>
      <w:r>
        <w:t>§ 2º – Caso o contrato passe a vigorar por prazo indeterminado, o LOCADOR poderá denunciá-lo mediante notificação prévia de 30 (trinta) dias, salvo aç</w:t>
      </w:r>
      <w:r>
        <w:t>ão renovatória ajuizada pelo LOCATÁRIO nos termos dos arts. 51 e 52 da Lei do Inquilinato.</w:t>
      </w:r>
    </w:p>
    <w:p w:rsidR="001F0AF9" w:rsidRDefault="00DE441D">
      <w:pPr>
        <w:spacing w:before="100" w:after="100" w:line="276" w:lineRule="auto"/>
        <w:jc w:val="both"/>
      </w:pPr>
      <w:r>
        <w:t>§ 3º – Ação Renovatória: O LOCATÁRIO reconhece que, preenchidos os requisitos do art. 51 da Lei nº 8.245/1991 (exploração do comércio por mais de 3 anos e locação po</w:t>
      </w:r>
      <w:r>
        <w:t>r prazo certo ou não inferior a 5 anos), poderá propor ação renovatória no período compreendido entre 1 (um) ano e 6 (seis) meses antes do término do contrato.</w:t>
      </w:r>
    </w:p>
    <w:p w:rsidR="001F0AF9" w:rsidRDefault="00DE441D">
      <w:pPr>
        <w:spacing w:before="280" w:after="80"/>
      </w:pPr>
      <w:r>
        <w:rPr>
          <w:b/>
          <w:bCs/>
          <w:caps/>
          <w:sz w:val="23"/>
          <w:szCs w:val="23"/>
        </w:rPr>
        <w:t>CLÁUSULA TERCEIRAª – DO ALUGUEL E REAJUSTE</w:t>
      </w:r>
    </w:p>
    <w:p w:rsidR="001F0AF9" w:rsidRDefault="00DE441D">
      <w:pPr>
        <w:spacing w:before="100" w:after="100" w:line="276" w:lineRule="auto"/>
        <w:jc w:val="both"/>
      </w:pPr>
      <w:r>
        <w:t>O aluguel mensal é fixado em R$ [0.000,00] ([VALOR PO</w:t>
      </w:r>
      <w:r>
        <w:t>R EXTENSO]), a ser pago até o dia [__] de cada mês, por meio de [boleto bancário / transferência bancária / PIX], aos dados do LOCADOR indicados no Anexo II.</w:t>
      </w:r>
    </w:p>
    <w:p w:rsidR="001F0AF9" w:rsidRDefault="00DE441D">
      <w:pPr>
        <w:spacing w:before="100" w:after="100" w:line="276" w:lineRule="auto"/>
        <w:jc w:val="both"/>
      </w:pPr>
      <w:r>
        <w:t>§ 1º – O aluguel dos primeiros [XX] meses será reduzido a R$ [0.000,00] a título de período de car</w:t>
      </w:r>
      <w:r>
        <w:t>ência para benfeitorias, conforme acordado entre as partes. A partir do [__]º mês, prevalecerá o valor integral.</w:t>
      </w:r>
    </w:p>
    <w:p w:rsidR="001F0AF9" w:rsidRDefault="00DE441D">
      <w:pPr>
        <w:spacing w:before="100" w:after="100" w:line="276" w:lineRule="auto"/>
        <w:jc w:val="both"/>
      </w:pPr>
      <w:r>
        <w:t>§ 2º – O LOCATÁRIO que pagar o aluguel fora do prazo estipulado ficará sujeito a:</w:t>
      </w:r>
    </w:p>
    <w:p w:rsidR="001F0AF9" w:rsidRDefault="00DE441D">
      <w:pPr>
        <w:pStyle w:val="PargrafodaLista"/>
        <w:numPr>
          <w:ilvl w:val="0"/>
          <w:numId w:val="2"/>
        </w:numPr>
        <w:spacing w:before="60" w:after="60" w:line="276" w:lineRule="auto"/>
        <w:jc w:val="both"/>
      </w:pPr>
      <w:r>
        <w:t>Multa moratória de 10% (dez por cento) sobre o valor devido;</w:t>
      </w:r>
    </w:p>
    <w:p w:rsidR="001F0AF9" w:rsidRDefault="00DE441D">
      <w:pPr>
        <w:pStyle w:val="PargrafodaLista"/>
        <w:numPr>
          <w:ilvl w:val="0"/>
          <w:numId w:val="2"/>
        </w:numPr>
        <w:spacing w:before="60" w:after="60" w:line="276" w:lineRule="auto"/>
        <w:jc w:val="both"/>
      </w:pPr>
      <w:r>
        <w:t>Juros de mora de 1% (um por cento) ao mês (pro rata die);</w:t>
      </w:r>
    </w:p>
    <w:p w:rsidR="001F0AF9" w:rsidRDefault="00DE441D">
      <w:pPr>
        <w:pStyle w:val="PargrafodaLista"/>
        <w:numPr>
          <w:ilvl w:val="0"/>
          <w:numId w:val="2"/>
        </w:numPr>
        <w:spacing w:before="60" w:after="60" w:line="276" w:lineRule="auto"/>
        <w:jc w:val="both"/>
      </w:pPr>
      <w:r>
        <w:t>Correção monetária pelo índice eleito no § 3º deste artigo.</w:t>
      </w:r>
    </w:p>
    <w:p w:rsidR="001F0AF9" w:rsidRDefault="00DE441D">
      <w:pPr>
        <w:spacing w:before="100" w:after="100" w:line="276" w:lineRule="auto"/>
        <w:jc w:val="both"/>
      </w:pPr>
      <w:r>
        <w:t>§ 3º – Reajuste Anual: O aluguel será reajustado anualmente na data de aniversário do contrato, pelo índice [IGPM-FGV / IPCA-IBGE / IPC-FI</w:t>
      </w:r>
      <w:r>
        <w:t>PE] acumulado nos 12 (doze) meses anteriores ou, subsidiariamente, por outro índice que venha a substituí-lo oficialmente.</w:t>
      </w:r>
    </w:p>
    <w:p w:rsidR="001F0AF9" w:rsidRDefault="00DE441D">
      <w:pPr>
        <w:spacing w:before="100" w:after="100" w:line="276" w:lineRule="auto"/>
        <w:jc w:val="both"/>
      </w:pPr>
      <w:r>
        <w:t>§ 4º – Fica vedado qualquer pagamento de aluguel por compensação de dívidas, ainda que decorrentes de benfeitorias realizadas pelo LO</w:t>
      </w:r>
      <w:r>
        <w:t>CATÁRIO, salvo ajuste escrito em aditivo contratual.</w:t>
      </w:r>
    </w:p>
    <w:p w:rsidR="001F0AF9" w:rsidRDefault="00DE441D">
      <w:pPr>
        <w:spacing w:before="100" w:after="100" w:line="276" w:lineRule="auto"/>
        <w:jc w:val="both"/>
      </w:pPr>
      <w:r>
        <w:t>§ 5º – Em caso de inadimplência superior a 30 (trinta) dias, o LOCADOR poderá, a seu critério, promover a cobrança judicial da dívida e a rescisão contratual, nos termos da Lei nº 8.245/1991.</w:t>
      </w:r>
    </w:p>
    <w:p w:rsidR="001F0AF9" w:rsidRDefault="00DE441D">
      <w:pPr>
        <w:spacing w:before="280" w:after="80"/>
      </w:pPr>
      <w:r>
        <w:rPr>
          <w:b/>
          <w:bCs/>
          <w:caps/>
          <w:sz w:val="23"/>
          <w:szCs w:val="23"/>
        </w:rPr>
        <w:t>CLÁUSULA QU</w:t>
      </w:r>
      <w:r>
        <w:rPr>
          <w:b/>
          <w:bCs/>
          <w:caps/>
          <w:sz w:val="23"/>
          <w:szCs w:val="23"/>
        </w:rPr>
        <w:t>ARTAª – DOS ENCARGOS DA LOCAÇÃO</w:t>
      </w:r>
    </w:p>
    <w:p w:rsidR="001F0AF9" w:rsidRDefault="00DE441D">
      <w:pPr>
        <w:spacing w:before="100" w:after="100" w:line="276" w:lineRule="auto"/>
        <w:jc w:val="both"/>
      </w:pPr>
      <w:r>
        <w:t>Além do aluguel, são de responsabilidade exclusiva do LOCATÁRIO os seguintes encargos:</w:t>
      </w:r>
    </w:p>
    <w:p w:rsidR="001F0AF9" w:rsidRDefault="00DE441D">
      <w:pPr>
        <w:pStyle w:val="PargrafodaLista"/>
        <w:numPr>
          <w:ilvl w:val="0"/>
          <w:numId w:val="2"/>
        </w:numPr>
        <w:spacing w:before="60" w:after="60" w:line="276" w:lineRule="auto"/>
        <w:jc w:val="both"/>
      </w:pPr>
      <w:r>
        <w:lastRenderedPageBreak/>
        <w:t>IPTU (Imposto Predial e Territorial Urbano) e demais tributos incidentes sobre o imóvel, proporcionalmente ao período de locação, salvo d</w:t>
      </w:r>
      <w:r>
        <w:t>isposição diversa entre as partes em Anexo;</w:t>
      </w:r>
    </w:p>
    <w:p w:rsidR="001F0AF9" w:rsidRDefault="00DE441D">
      <w:pPr>
        <w:pStyle w:val="PargrafodaLista"/>
        <w:numPr>
          <w:ilvl w:val="0"/>
          <w:numId w:val="2"/>
        </w:numPr>
        <w:spacing w:before="60" w:after="60" w:line="276" w:lineRule="auto"/>
        <w:jc w:val="both"/>
      </w:pPr>
      <w:r>
        <w:t>Taxas de condomínio ordinárias e extraordinárias, incluindo fundo de reserva e obras deliberadas em assembleia após a assinatura deste contrato;</w:t>
      </w:r>
    </w:p>
    <w:p w:rsidR="001F0AF9" w:rsidRDefault="00DE441D">
      <w:pPr>
        <w:pStyle w:val="PargrafodaLista"/>
        <w:numPr>
          <w:ilvl w:val="0"/>
          <w:numId w:val="2"/>
        </w:numPr>
        <w:spacing w:before="60" w:after="60" w:line="276" w:lineRule="auto"/>
        <w:jc w:val="both"/>
      </w:pPr>
      <w:r>
        <w:t>Consumo de energia elétrica, água, gás, telefone, internet e demais</w:t>
      </w:r>
      <w:r>
        <w:t xml:space="preserve"> serviços essenciais, mediante transferência de titularidade das contas para o LOCATÁRIO no prazo de 10 (dez) dias corridos da entrega das chaves;</w:t>
      </w:r>
    </w:p>
    <w:p w:rsidR="001F0AF9" w:rsidRDefault="00DE441D">
      <w:pPr>
        <w:pStyle w:val="PargrafodaLista"/>
        <w:numPr>
          <w:ilvl w:val="0"/>
          <w:numId w:val="2"/>
        </w:numPr>
        <w:spacing w:before="60" w:after="60" w:line="276" w:lineRule="auto"/>
        <w:jc w:val="both"/>
      </w:pPr>
      <w:r>
        <w:t>Seguros obrigatórios contra incêndio, raio e explosão, contratados em nome do LOCADOR com importância segurad</w:t>
      </w:r>
      <w:r>
        <w:t>a mínima equivalente ao valor venal do imóvel, com renovação anual;</w:t>
      </w:r>
    </w:p>
    <w:p w:rsidR="001F0AF9" w:rsidRDefault="00DE441D">
      <w:pPr>
        <w:pStyle w:val="PargrafodaLista"/>
        <w:numPr>
          <w:ilvl w:val="0"/>
          <w:numId w:val="2"/>
        </w:numPr>
        <w:spacing w:before="60" w:after="60" w:line="276" w:lineRule="auto"/>
        <w:jc w:val="both"/>
      </w:pPr>
      <w:r>
        <w:t>Alvará de funcionamento, licenças sanitárias, ambientais e demais autorizações necessárias ao exercício da atividade comercial pretendida.</w:t>
      </w:r>
    </w:p>
    <w:p w:rsidR="001F0AF9" w:rsidRDefault="00DE441D">
      <w:pPr>
        <w:spacing w:before="100" w:after="100" w:line="276" w:lineRule="auto"/>
        <w:jc w:val="both"/>
      </w:pPr>
      <w:r>
        <w:t>§ 1º – As contas de consumo que permanecerem no nome do LOCADOR por eventual impossibilidade operacional serão reembolsadas mensalmente pelo LOCATÁRIO junto ao pagamento do aluguel, mediante apresentação das faturas originais.</w:t>
      </w:r>
    </w:p>
    <w:p w:rsidR="001F0AF9" w:rsidRDefault="00DE441D">
      <w:pPr>
        <w:spacing w:before="100" w:after="100" w:line="276" w:lineRule="auto"/>
        <w:jc w:val="both"/>
      </w:pPr>
      <w:r>
        <w:t>§ 2º – As cotas de condomínio</w:t>
      </w:r>
      <w:r>
        <w:t xml:space="preserve"> extraordinárias referentes a obras de reforma, ampliação ou substituição de equipamentos iniciadas antes da assinatura deste contrato são de responsabilidade do LOCADOR.</w:t>
      </w:r>
    </w:p>
    <w:p w:rsidR="001F0AF9" w:rsidRDefault="00DE441D">
      <w:pPr>
        <w:spacing w:before="280" w:after="80"/>
      </w:pPr>
      <w:r>
        <w:rPr>
          <w:b/>
          <w:bCs/>
          <w:caps/>
          <w:sz w:val="23"/>
          <w:szCs w:val="23"/>
        </w:rPr>
        <w:t>CLÁUSULA QUINTAª – DAS BENFEITORIAS E OBRAS</w:t>
      </w:r>
    </w:p>
    <w:p w:rsidR="001F0AF9" w:rsidRDefault="00DE441D">
      <w:pPr>
        <w:spacing w:before="100" w:after="100" w:line="276" w:lineRule="auto"/>
        <w:jc w:val="both"/>
      </w:pPr>
      <w:r>
        <w:t>§ 1º – Benfeitorias necessárias: as benfe</w:t>
      </w:r>
      <w:r>
        <w:t>itorias necessárias realizadas pelo LOCATÁRIO, mesmo que não autorizadas, serão indenizáveis e o LOCATÁRIO terá direito de retenção até o efetivo reembolso.</w:t>
      </w:r>
    </w:p>
    <w:p w:rsidR="001F0AF9" w:rsidRDefault="00DE441D">
      <w:pPr>
        <w:spacing w:before="100" w:after="100" w:line="276" w:lineRule="auto"/>
        <w:jc w:val="both"/>
      </w:pPr>
      <w:r>
        <w:t>§ 2º – Benfeitorias úteis e voluptuárias: as benfeitorias úteis e voluptuárias realizadas sem prévi</w:t>
      </w:r>
      <w:r>
        <w:t>a e expressa autorização do LOCADOR não serão indenizáveis, podendo o LOCADOR exigir sua retirada ao término da locação, restaurando-se o imóvel ao estado original, às expensas do LOCATÁRIO.</w:t>
      </w:r>
    </w:p>
    <w:p w:rsidR="001F0AF9" w:rsidRDefault="00DE441D">
      <w:pPr>
        <w:spacing w:before="100" w:after="100" w:line="276" w:lineRule="auto"/>
        <w:jc w:val="both"/>
      </w:pPr>
      <w:r>
        <w:t>§ 3º – Para a realização de qualquer obra, reforma ou modificação</w:t>
      </w:r>
      <w:r>
        <w:t xml:space="preserve"> estrutural, o LOCATÁRIO deverá obter:</w:t>
      </w:r>
    </w:p>
    <w:p w:rsidR="001F0AF9" w:rsidRDefault="00DE441D">
      <w:pPr>
        <w:pStyle w:val="PargrafodaLista"/>
        <w:numPr>
          <w:ilvl w:val="0"/>
          <w:numId w:val="2"/>
        </w:numPr>
        <w:spacing w:before="60" w:after="60" w:line="276" w:lineRule="auto"/>
        <w:jc w:val="both"/>
      </w:pPr>
      <w:r>
        <w:t>Autorização escrita e prévia do LOCADOR;</w:t>
      </w:r>
    </w:p>
    <w:p w:rsidR="001F0AF9" w:rsidRDefault="00DE441D">
      <w:pPr>
        <w:pStyle w:val="PargrafodaLista"/>
        <w:numPr>
          <w:ilvl w:val="0"/>
          <w:numId w:val="2"/>
        </w:numPr>
        <w:spacing w:before="60" w:after="60" w:line="276" w:lineRule="auto"/>
        <w:jc w:val="both"/>
      </w:pPr>
      <w:r>
        <w:t>Projetos aprovados pelos órgãos públicos competentes, quando exigíveis;</w:t>
      </w:r>
    </w:p>
    <w:p w:rsidR="001F0AF9" w:rsidRDefault="00DE441D">
      <w:pPr>
        <w:pStyle w:val="PargrafodaLista"/>
        <w:numPr>
          <w:ilvl w:val="0"/>
          <w:numId w:val="2"/>
        </w:numPr>
        <w:spacing w:before="60" w:after="60" w:line="276" w:lineRule="auto"/>
        <w:jc w:val="both"/>
      </w:pPr>
      <w:r>
        <w:t>Alvará de reforma/construção expedido pela municipalidade.</w:t>
      </w:r>
    </w:p>
    <w:p w:rsidR="001F0AF9" w:rsidRDefault="00DE441D">
      <w:pPr>
        <w:spacing w:before="100" w:after="100" w:line="276" w:lineRule="auto"/>
        <w:jc w:val="both"/>
      </w:pPr>
      <w:r>
        <w:t>§ 4º – Todas as benfeitorias, uma vez incorporadas ao imóvel e não retiradas ao término da locação, passarão a integrar o imóvel sem direito a indenização ou compensação, salvo acordo escrito em contrário.</w:t>
      </w:r>
    </w:p>
    <w:p w:rsidR="001F0AF9" w:rsidRDefault="00DE441D">
      <w:pPr>
        <w:spacing w:before="100" w:after="100" w:line="276" w:lineRule="auto"/>
        <w:jc w:val="both"/>
      </w:pPr>
      <w:r>
        <w:t>§ 5º – O LOCATÁRIO é responsável pela manutenção o</w:t>
      </w:r>
      <w:r>
        <w:t>rdinária do imóvel, incluindo conservação de pintura, vidros, fechaduras, torneiras, chuveiros, ralos, telhas, calhas e demais instalações hidráulicas e elétricas internas.</w:t>
      </w:r>
    </w:p>
    <w:p w:rsidR="001F0AF9" w:rsidRDefault="00DE441D">
      <w:pPr>
        <w:spacing w:before="280" w:after="80"/>
      </w:pPr>
      <w:r>
        <w:rPr>
          <w:b/>
          <w:bCs/>
          <w:caps/>
          <w:sz w:val="23"/>
          <w:szCs w:val="23"/>
        </w:rPr>
        <w:t>CLÁUSULA SEXTAª – DA VISTORIA DO IMÓVEL</w:t>
      </w:r>
    </w:p>
    <w:p w:rsidR="001F0AF9" w:rsidRDefault="00DE441D">
      <w:pPr>
        <w:spacing w:before="100" w:after="100" w:line="276" w:lineRule="auto"/>
        <w:jc w:val="both"/>
      </w:pPr>
      <w:r>
        <w:t>6.1 – Na entrega das chaves, as partes real</w:t>
      </w:r>
      <w:r>
        <w:t>izarão vistoria conjunta do imóvel, lavrando-se o Laudo de Vistoria de Entrega (Anexo I), que descreverá o estado de conservação de todos os cômodos, instalações, equipamentos e acessórios do imóvel.</w:t>
      </w:r>
    </w:p>
    <w:p w:rsidR="001F0AF9" w:rsidRDefault="00DE441D">
      <w:pPr>
        <w:spacing w:before="100" w:after="100" w:line="276" w:lineRule="auto"/>
        <w:jc w:val="both"/>
      </w:pPr>
      <w:r>
        <w:lastRenderedPageBreak/>
        <w:t>6.2 – Na restituição do imóvel, nova vistoria será reali</w:t>
      </w:r>
      <w:r>
        <w:t>zada, comparando-se o estado atual com o Laudo de Entrega. O LOCATÁRIO estará obrigado a entregar o imóvel nas mesmas condições em que o recebeu, ressalvado o desgaste natural pelo uso adequado.</w:t>
      </w:r>
    </w:p>
    <w:p w:rsidR="001F0AF9" w:rsidRDefault="00DE441D">
      <w:pPr>
        <w:spacing w:before="100" w:after="100" w:line="276" w:lineRule="auto"/>
        <w:jc w:val="both"/>
      </w:pPr>
      <w:r>
        <w:t xml:space="preserve">6.3 – Caso o LOCATÁRIO recuse-se a participar da vistoria de </w:t>
      </w:r>
      <w:r>
        <w:t>devolução, o LOCADOR poderá realizá-la unilateralmente com a presença de duas testemunhas, sendo o laudo assim lavrado plenamente válido para todos os fins.</w:t>
      </w:r>
    </w:p>
    <w:p w:rsidR="001F0AF9" w:rsidRDefault="00DE441D">
      <w:pPr>
        <w:spacing w:before="280" w:after="80"/>
      </w:pPr>
      <w:r>
        <w:rPr>
          <w:b/>
          <w:bCs/>
          <w:caps/>
          <w:sz w:val="23"/>
          <w:szCs w:val="23"/>
        </w:rPr>
        <w:t>CLÁUSULA SÉTIMAª – DA GARANTIA LOCATÍCIA</w:t>
      </w:r>
    </w:p>
    <w:p w:rsidR="001F0AF9" w:rsidRDefault="00DE441D">
      <w:pPr>
        <w:spacing w:before="100" w:after="100" w:line="276" w:lineRule="auto"/>
        <w:jc w:val="both"/>
      </w:pPr>
      <w:r>
        <w:t>As partes elegem como modalidade de garantia: [ESCOLHER UM</w:t>
      </w:r>
      <w:r>
        <w:t>A]</w:t>
      </w:r>
    </w:p>
    <w:p w:rsidR="001F0AF9" w:rsidRDefault="001F0AF9">
      <w:pPr>
        <w:spacing w:before="80" w:after="20"/>
      </w:pPr>
    </w:p>
    <w:p w:rsidR="001F0AF9" w:rsidRDefault="00DE441D">
      <w:pPr>
        <w:spacing w:before="100" w:after="100" w:line="276" w:lineRule="auto"/>
        <w:jc w:val="both"/>
      </w:pPr>
      <w:r>
        <w:t>[ ] FIANÇA PESSOAL – O(A) Sr.(a) [NOME DO FIADOR], devidamente qualificado(a) no item 1.3, assume solidariamente com o LOCATÁRIO todas as obrigações deste contrato, inclusive multas, juros, correção monetária, honorários advocatícios e custas processua</w:t>
      </w:r>
      <w:r>
        <w:t xml:space="preserve">is, nos termos dos arts. 818 a 839 do Código Civil, renunciando expressamente ao benefício de ordem previsto no art. 827 do mesmo diploma legal. A fiança é estendida automaticamente até a efetiva devolução do imóvel, mesmo após o prazo contratual original </w:t>
      </w:r>
      <w:r>
        <w:t>(art. 39 da Lei nº 8.245/1991).</w:t>
      </w:r>
    </w:p>
    <w:p w:rsidR="001F0AF9" w:rsidRDefault="001F0AF9">
      <w:pPr>
        <w:spacing w:before="60" w:after="20"/>
      </w:pPr>
    </w:p>
    <w:p w:rsidR="001F0AF9" w:rsidRDefault="00DE441D">
      <w:pPr>
        <w:spacing w:before="100" w:after="100" w:line="276" w:lineRule="auto"/>
        <w:jc w:val="both"/>
      </w:pPr>
      <w:r>
        <w:t>[ ] CAUÇÃO EM DINHEIRO – Fica estipulada caução no valor de R$ [0.000,00], equivalente a [03] meses de aluguel (limite legal), depositada em conta poupança conjunta e bloqueada em nome do LOCADOR, a ser restituída ao términ</w:t>
      </w:r>
      <w:r>
        <w:t>o da locação, devidamente corrigida pela remuneração da caderneta, deduzidos eventuais débitos.</w:t>
      </w:r>
    </w:p>
    <w:p w:rsidR="001F0AF9" w:rsidRDefault="001F0AF9">
      <w:pPr>
        <w:spacing w:before="60" w:after="20"/>
      </w:pPr>
    </w:p>
    <w:p w:rsidR="001F0AF9" w:rsidRDefault="00DE441D">
      <w:pPr>
        <w:spacing w:before="100" w:after="100" w:line="276" w:lineRule="auto"/>
        <w:jc w:val="both"/>
      </w:pPr>
      <w:r>
        <w:t>[ ] SEGURO-FIANÇA – O LOCATÁRIO apresentará apólice de seguro-fiança contratada junto à seguradora [NOME], com cobertura de [__] meses de aluguel, vigente dura</w:t>
      </w:r>
      <w:r>
        <w:t>nte toda a locação, renovada anualmente antes do vencimento. Eventual cancelamento deverá ser comunicado imediatamente ao LOCADOR.</w:t>
      </w:r>
    </w:p>
    <w:p w:rsidR="001F0AF9" w:rsidRDefault="001F0AF9">
      <w:pPr>
        <w:spacing w:before="60" w:after="20"/>
      </w:pPr>
    </w:p>
    <w:p w:rsidR="001F0AF9" w:rsidRDefault="00DE441D">
      <w:pPr>
        <w:spacing w:before="100" w:after="100" w:line="276" w:lineRule="auto"/>
        <w:jc w:val="both"/>
      </w:pPr>
      <w:r>
        <w:t>[ ] TÍTULO DE CAPITALIZAÇÃO – O LOCATÁRIO entregará ao LOCADOR título de capitalização emitido por [INSTITUIÇÃO], no valor de R$ [0.000,00], equivalente a [__] aluguéis, a ser resgatado e devolvido ao LOCATÁRIO ao término da locação, deduzidos eventuais dé</w:t>
      </w:r>
      <w:r>
        <w:t>bitos.</w:t>
      </w:r>
    </w:p>
    <w:p w:rsidR="001F0AF9" w:rsidRDefault="00DE441D">
      <w:pPr>
        <w:spacing w:before="100" w:after="100" w:line="276" w:lineRule="auto"/>
        <w:jc w:val="both"/>
      </w:pPr>
      <w:r>
        <w:t>§ Único – Fica vedada a cumulação de modalidades de garantia (art. 37, parágrafo único, da Lei nº 8.245/1991).</w:t>
      </w:r>
    </w:p>
    <w:p w:rsidR="001F0AF9" w:rsidRDefault="00DE441D">
      <w:pPr>
        <w:spacing w:before="280" w:after="80"/>
      </w:pPr>
      <w:r>
        <w:rPr>
          <w:b/>
          <w:bCs/>
          <w:caps/>
          <w:sz w:val="23"/>
          <w:szCs w:val="23"/>
        </w:rPr>
        <w:t>CLÁUSULA OITAVAª – DA RESCISÃO E MULTA CONTRATUAL</w:t>
      </w:r>
    </w:p>
    <w:p w:rsidR="001F0AF9" w:rsidRDefault="00DE441D">
      <w:pPr>
        <w:spacing w:before="100" w:after="100" w:line="276" w:lineRule="auto"/>
        <w:jc w:val="both"/>
      </w:pPr>
      <w:r>
        <w:t>8.1 – Em caso de rescisão antecipada pelo LOCATÁRIO, será devida multa compensatória cor</w:t>
      </w:r>
      <w:r>
        <w:t>respondente à soma dos aluguéis vincendos até o término do prazo contratual, limitada a [03 (três)] meses de aluguel, calculados pelo valor vigente na data da rescisão, proporcionalmente ao período restante.</w:t>
      </w:r>
    </w:p>
    <w:p w:rsidR="001F0AF9" w:rsidRDefault="00DE441D">
      <w:pPr>
        <w:spacing w:before="100" w:after="100" w:line="276" w:lineRule="auto"/>
        <w:jc w:val="both"/>
      </w:pPr>
      <w:r>
        <w:t>8.2 – A multa será reduzida proporcionalmente ao</w:t>
      </w:r>
      <w:r>
        <w:t xml:space="preserve"> tempo de cumprimento do contrato, na forma do art. 4º da Lei nº 8.245/1991 c/c Súmula do STJ.</w:t>
      </w:r>
    </w:p>
    <w:p w:rsidR="001F0AF9" w:rsidRDefault="00DE441D">
      <w:pPr>
        <w:spacing w:before="100" w:after="100" w:line="276" w:lineRule="auto"/>
        <w:jc w:val="both"/>
      </w:pPr>
      <w:r>
        <w:lastRenderedPageBreak/>
        <w:t>8.3 – A rescisão antecipada pelo LOCADOR, fora das hipóteses legais previstas no art. 9º da Lei do Inquilinato, sujeitará o LOCADOR ao pagamento de multa equival</w:t>
      </w:r>
      <w:r>
        <w:t>ente à calculada no item 8.1, a título de perdas e danos.</w:t>
      </w:r>
    </w:p>
    <w:p w:rsidR="001F0AF9" w:rsidRDefault="00DE441D">
      <w:pPr>
        <w:spacing w:before="100" w:after="100" w:line="276" w:lineRule="auto"/>
        <w:jc w:val="both"/>
      </w:pPr>
      <w:r>
        <w:t>8.4 – Constituem causas de rescisão imediata e sem multa para o LOCADOR:</w:t>
      </w:r>
    </w:p>
    <w:p w:rsidR="001F0AF9" w:rsidRDefault="00DE441D">
      <w:pPr>
        <w:pStyle w:val="PargrafodaLista"/>
        <w:numPr>
          <w:ilvl w:val="0"/>
          <w:numId w:val="2"/>
        </w:numPr>
        <w:spacing w:before="60" w:after="60" w:line="276" w:lineRule="auto"/>
        <w:jc w:val="both"/>
      </w:pPr>
      <w:r>
        <w:t>Falta de pagamento do aluguel e/ou encargos por mais de 30 (trinta) dias;</w:t>
      </w:r>
    </w:p>
    <w:p w:rsidR="001F0AF9" w:rsidRDefault="00DE441D">
      <w:pPr>
        <w:pStyle w:val="PargrafodaLista"/>
        <w:numPr>
          <w:ilvl w:val="0"/>
          <w:numId w:val="2"/>
        </w:numPr>
        <w:spacing w:before="60" w:after="60" w:line="276" w:lineRule="auto"/>
        <w:jc w:val="both"/>
      </w:pPr>
      <w:r>
        <w:t xml:space="preserve">Uso do imóvel para fins diversos dos estabelecidos </w:t>
      </w:r>
      <w:r>
        <w:t>neste contrato;</w:t>
      </w:r>
    </w:p>
    <w:p w:rsidR="001F0AF9" w:rsidRDefault="00DE441D">
      <w:pPr>
        <w:pStyle w:val="PargrafodaLista"/>
        <w:numPr>
          <w:ilvl w:val="0"/>
          <w:numId w:val="2"/>
        </w:numPr>
        <w:spacing w:before="60" w:after="60" w:line="276" w:lineRule="auto"/>
        <w:jc w:val="both"/>
      </w:pPr>
      <w:r>
        <w:t>Realização de obras não autorizadas ou alterações estruturais;</w:t>
      </w:r>
    </w:p>
    <w:p w:rsidR="001F0AF9" w:rsidRDefault="00DE441D">
      <w:pPr>
        <w:pStyle w:val="PargrafodaLista"/>
        <w:numPr>
          <w:ilvl w:val="0"/>
          <w:numId w:val="2"/>
        </w:numPr>
        <w:spacing w:before="60" w:after="60" w:line="276" w:lineRule="auto"/>
        <w:jc w:val="both"/>
      </w:pPr>
      <w:r>
        <w:t>Sublocação total ou parcial sem autorização escrita do LOCADOR;</w:t>
      </w:r>
    </w:p>
    <w:p w:rsidR="001F0AF9" w:rsidRDefault="00DE441D">
      <w:pPr>
        <w:pStyle w:val="PargrafodaLista"/>
        <w:numPr>
          <w:ilvl w:val="0"/>
          <w:numId w:val="2"/>
        </w:numPr>
        <w:spacing w:before="60" w:after="60" w:line="276" w:lineRule="auto"/>
        <w:jc w:val="both"/>
      </w:pPr>
      <w:r>
        <w:t>Atos que causem dano ao imóvel, aos vizinhos ou ao condomínio;</w:t>
      </w:r>
    </w:p>
    <w:p w:rsidR="001F0AF9" w:rsidRDefault="00DE441D">
      <w:pPr>
        <w:pStyle w:val="PargrafodaLista"/>
        <w:numPr>
          <w:ilvl w:val="0"/>
          <w:numId w:val="2"/>
        </w:numPr>
        <w:spacing w:before="60" w:after="60" w:line="276" w:lineRule="auto"/>
        <w:jc w:val="both"/>
      </w:pPr>
      <w:r>
        <w:t>Descumprimento de qualquer cláusula deste contrato</w:t>
      </w:r>
      <w:r>
        <w:t>, após notificação prévia concedendo prazo de 10 (dez) dias para cura do inadimplemento.</w:t>
      </w:r>
    </w:p>
    <w:p w:rsidR="001F0AF9" w:rsidRDefault="00DE441D">
      <w:pPr>
        <w:spacing w:before="100" w:after="100" w:line="276" w:lineRule="auto"/>
        <w:jc w:val="both"/>
      </w:pPr>
      <w:r>
        <w:t>8.5 – No caso de rescisão por infração contratual imputável ao LOCATÁRIO, além da multa prevista no item 8.1, serão devidas perdas e danos apuradas judicialmente.</w:t>
      </w:r>
    </w:p>
    <w:p w:rsidR="001F0AF9" w:rsidRDefault="00DE441D">
      <w:pPr>
        <w:spacing w:before="280" w:after="80"/>
      </w:pPr>
      <w:r>
        <w:rPr>
          <w:b/>
          <w:bCs/>
          <w:caps/>
          <w:sz w:val="23"/>
          <w:szCs w:val="23"/>
        </w:rPr>
        <w:t>CLÁU</w:t>
      </w:r>
      <w:r>
        <w:rPr>
          <w:b/>
          <w:bCs/>
          <w:caps/>
          <w:sz w:val="23"/>
          <w:szCs w:val="23"/>
        </w:rPr>
        <w:t>SULA NONAª – DA DEVOLUÇÃO DO IMÓVEL</w:t>
      </w:r>
    </w:p>
    <w:p w:rsidR="001F0AF9" w:rsidRDefault="00DE441D">
      <w:pPr>
        <w:spacing w:before="100" w:after="100" w:line="276" w:lineRule="auto"/>
        <w:jc w:val="both"/>
      </w:pPr>
      <w:r>
        <w:t>9.1 – O LOCATÁRIO deverá devolver o imóvel ao LOCADOR nas mesmas condições em que o recebeu, conforme Laudo de Vistoria de Entrega (Anexo I), com todas as chaves e cartões de acesso, no prazo máximo de [__] dias após a c</w:t>
      </w:r>
      <w:r>
        <w:t>omunicação de desocupação ou término do contrato.</w:t>
      </w:r>
    </w:p>
    <w:p w:rsidR="001F0AF9" w:rsidRDefault="00DE441D">
      <w:pPr>
        <w:spacing w:before="100" w:after="100" w:line="276" w:lineRule="auto"/>
        <w:jc w:val="both"/>
      </w:pPr>
      <w:r>
        <w:t>9.2 – O não cumprimento do prazo de devolução sujeitará o LOCATÁRIO ao pagamento de aluguel dobrado pelo período de permanência irregular no imóvel, além das demais penalidades contratuais e legais cabíveis</w:t>
      </w:r>
      <w:r>
        <w:t>.</w:t>
      </w:r>
    </w:p>
    <w:p w:rsidR="001F0AF9" w:rsidRDefault="00DE441D">
      <w:pPr>
        <w:spacing w:before="100" w:after="100" w:line="276" w:lineRule="auto"/>
        <w:jc w:val="both"/>
      </w:pPr>
      <w:r>
        <w:t>9.3 – Os débitos de contas de consumo, IPTU, condomínio e demais encargos deverão estar quitados na data de devolução das chaves, sob pena de o LOCADOR promover a cobrança diretamente dos fiadores ou da garantia prestada.</w:t>
      </w:r>
    </w:p>
    <w:p w:rsidR="001F0AF9" w:rsidRDefault="00DE441D">
      <w:pPr>
        <w:spacing w:before="280" w:after="80"/>
      </w:pPr>
      <w:r>
        <w:rPr>
          <w:b/>
          <w:bCs/>
          <w:caps/>
          <w:sz w:val="23"/>
          <w:szCs w:val="23"/>
        </w:rPr>
        <w:t>CLÁUSULA DÉCIMAª – DA SUBLOCAÇÃO</w:t>
      </w:r>
      <w:r>
        <w:rPr>
          <w:b/>
          <w:bCs/>
          <w:caps/>
          <w:sz w:val="23"/>
          <w:szCs w:val="23"/>
        </w:rPr>
        <w:t xml:space="preserve"> E CESSÃO</w:t>
      </w:r>
    </w:p>
    <w:p w:rsidR="001F0AF9" w:rsidRDefault="00DE441D">
      <w:pPr>
        <w:spacing w:before="100" w:after="100" w:line="276" w:lineRule="auto"/>
        <w:jc w:val="both"/>
      </w:pPr>
      <w:r>
        <w:t>É expressamente vedada a sublocação total ou parcial do imóvel, bem como a cessão ou transferência dos direitos e obrigações deste contrato a terceiros, sem o consentimento prévio e escrito do LOCADOR.</w:t>
      </w:r>
    </w:p>
    <w:p w:rsidR="001F0AF9" w:rsidRDefault="00DE441D">
      <w:pPr>
        <w:spacing w:before="100" w:after="100" w:line="276" w:lineRule="auto"/>
        <w:jc w:val="both"/>
      </w:pPr>
      <w:r>
        <w:t>§ Único – Nas locações não residenciais, o L</w:t>
      </w:r>
      <w:r>
        <w:t>OCATÁRIO poderá sublocar o imóvel desde que autorizado expressamente pelo LOCADOR, observado o art. 13 da Lei nº 8.245/1991, e desde que o sublocatário exerça atividade compatível com o zoneamento do imóvel.</w:t>
      </w:r>
    </w:p>
    <w:p w:rsidR="001F0AF9" w:rsidRDefault="00DE441D">
      <w:pPr>
        <w:spacing w:before="280" w:after="80"/>
      </w:pPr>
      <w:r>
        <w:rPr>
          <w:b/>
          <w:bCs/>
          <w:caps/>
          <w:sz w:val="23"/>
          <w:szCs w:val="23"/>
        </w:rPr>
        <w:t>CLÁUSULA DÉCIMA PRIMEIRAª – DO SINISTRO, INCÊNDI</w:t>
      </w:r>
      <w:r>
        <w:rPr>
          <w:b/>
          <w:bCs/>
          <w:caps/>
          <w:sz w:val="23"/>
          <w:szCs w:val="23"/>
        </w:rPr>
        <w:t>O E CASO FORTUITO</w:t>
      </w:r>
    </w:p>
    <w:p w:rsidR="001F0AF9" w:rsidRDefault="00DE441D">
      <w:pPr>
        <w:spacing w:before="100" w:after="100" w:line="276" w:lineRule="auto"/>
        <w:jc w:val="both"/>
      </w:pPr>
      <w:r>
        <w:t>11.1 – Em caso de incêndio ou sinistro que torne o imóvel total ou parcialmente inabitável, o LOCATÁRIO deverá comunicar imediatamente o LOCADOR e as autoridades competentes.</w:t>
      </w:r>
    </w:p>
    <w:p w:rsidR="001F0AF9" w:rsidRDefault="00DE441D">
      <w:pPr>
        <w:spacing w:before="100" w:after="100" w:line="276" w:lineRule="auto"/>
        <w:jc w:val="both"/>
      </w:pPr>
      <w:r>
        <w:t>11.2 – Se o sinistro for causado por culpa ou dolo do LOCATÁRIO</w:t>
      </w:r>
      <w:r>
        <w:t>, empregados, prepostos ou visitantes, o LOCATÁRIO será responsável pela integral reparação, inclusive perda de aluguéis durante o período de reconstrução.</w:t>
      </w:r>
    </w:p>
    <w:p w:rsidR="001F0AF9" w:rsidRDefault="00DE441D">
      <w:pPr>
        <w:spacing w:before="100" w:after="100" w:line="276" w:lineRule="auto"/>
        <w:jc w:val="both"/>
      </w:pPr>
      <w:r>
        <w:t xml:space="preserve">11.3 – Se o sinistro decorrer de caso fortuito ou força maior, o contrato poderá ser rescindido sem </w:t>
      </w:r>
      <w:r>
        <w:t>multa por qualquer das partes, nos termos do art. 9º, inciso I, da Lei nº 8.245/1991.</w:t>
      </w:r>
    </w:p>
    <w:p w:rsidR="001F0AF9" w:rsidRDefault="00DE441D">
      <w:pPr>
        <w:spacing w:before="100" w:after="100" w:line="276" w:lineRule="auto"/>
        <w:jc w:val="both"/>
      </w:pPr>
      <w:r>
        <w:lastRenderedPageBreak/>
        <w:t>11.4 – O LOCATÁRIO obriga-se a manter o seguro contra incêndio vigente durante toda a locação, conforme previsto na Cláusula Quarta.</w:t>
      </w:r>
    </w:p>
    <w:p w:rsidR="001F0AF9" w:rsidRDefault="00DE441D">
      <w:pPr>
        <w:spacing w:before="280" w:after="80"/>
      </w:pPr>
      <w:r>
        <w:rPr>
          <w:b/>
          <w:bCs/>
          <w:caps/>
          <w:sz w:val="23"/>
          <w:szCs w:val="23"/>
        </w:rPr>
        <w:t>CLÁUSULA DÉCIMA SEGUNDAª – DAS OBRIGAÇÕES CONDOMINIAIS</w:t>
      </w:r>
    </w:p>
    <w:p w:rsidR="001F0AF9" w:rsidRDefault="00DE441D">
      <w:pPr>
        <w:spacing w:before="100" w:after="100" w:line="276" w:lineRule="auto"/>
        <w:jc w:val="both"/>
      </w:pPr>
      <w:r>
        <w:t>O LOCATÁRIO obriga-se a cumprir integralmente a Convenção de Condomínio, o Regimento Interno e as deliberações assembleares vigentes, cujas cópias declara ter recebido e lido, evitando perturbação da o</w:t>
      </w:r>
      <w:r>
        <w:t>rdem, do sossego e da segurança dos demais condôminos.</w:t>
      </w:r>
    </w:p>
    <w:p w:rsidR="001F0AF9" w:rsidRDefault="00DE441D">
      <w:pPr>
        <w:spacing w:before="100" w:after="100" w:line="276" w:lineRule="auto"/>
        <w:jc w:val="both"/>
      </w:pPr>
      <w:r>
        <w:t>§ Único – As multas condominiais decorrentes de infração pelo LOCATÁRIO ou por pessoas por ele responsáveis serão de responsabilidade exclusiva do LOCATÁRIO, não sendo admitida compensação com o alugue</w:t>
      </w:r>
      <w:r>
        <w:t>l.</w:t>
      </w:r>
    </w:p>
    <w:p w:rsidR="001F0AF9" w:rsidRDefault="00DE441D">
      <w:pPr>
        <w:spacing w:before="280" w:after="80"/>
      </w:pPr>
      <w:r>
        <w:rPr>
          <w:b/>
          <w:bCs/>
          <w:caps/>
          <w:sz w:val="23"/>
          <w:szCs w:val="23"/>
        </w:rPr>
        <w:t>CLÁUSULA DÉCIMA TERCEIRAª – DO ACESSO AO IMÓVEL PELO LOCADOR</w:t>
      </w:r>
    </w:p>
    <w:p w:rsidR="001F0AF9" w:rsidRDefault="00DE441D">
      <w:pPr>
        <w:spacing w:before="100" w:after="100" w:line="276" w:lineRule="auto"/>
        <w:jc w:val="both"/>
      </w:pPr>
      <w:r>
        <w:t>O LOCADOR ou seu representante autorizado poderá inspecionar o imóvel a qualquer tempo, desde que comunique previamente o LOCATÁRIO com antecedência mínima de 48 (quarenta e oito) horas, excet</w:t>
      </w:r>
      <w:r>
        <w:t>o em situações de emergência comprovada que justifiquem acesso imediato.</w:t>
      </w:r>
    </w:p>
    <w:p w:rsidR="001F0AF9" w:rsidRDefault="00DE441D">
      <w:pPr>
        <w:spacing w:before="280" w:after="80"/>
      </w:pPr>
      <w:r>
        <w:rPr>
          <w:b/>
          <w:bCs/>
          <w:caps/>
          <w:sz w:val="23"/>
          <w:szCs w:val="23"/>
        </w:rPr>
        <w:t>CLÁUSULA DÉCIMA QUARTAª – DO FORO E MEDIAÇÃO</w:t>
      </w:r>
    </w:p>
    <w:p w:rsidR="001F0AF9" w:rsidRDefault="00DE441D">
      <w:pPr>
        <w:spacing w:before="100" w:after="100" w:line="276" w:lineRule="auto"/>
        <w:jc w:val="both"/>
      </w:pPr>
      <w:r>
        <w:t>14.1 – As partes elegem, de comum acordo, o foro da Comarca de [MUNICÍPIO – UF] para dirimir quaisquer questões oriundas deste contrato, c</w:t>
      </w:r>
      <w:r>
        <w:t>om renúncia expressa a qualquer outro, por mais privilegiado que seja.</w:t>
      </w:r>
    </w:p>
    <w:p w:rsidR="001F0AF9" w:rsidRDefault="00DE441D">
      <w:pPr>
        <w:spacing w:before="100" w:after="100" w:line="276" w:lineRule="auto"/>
        <w:jc w:val="both"/>
      </w:pPr>
      <w:r>
        <w:t>14.2 – Antes de qualquer medida judicial, as partes se comprometem a tentar a resolução amigável de conflitos por meio de mediação, conforme a Lei nº 13.140/2015, pelo prazo máximo de 30 (trinta) dias, contados da notificação da parte requerida.</w:t>
      </w:r>
    </w:p>
    <w:p w:rsidR="001F0AF9" w:rsidRDefault="00DE441D">
      <w:pPr>
        <w:spacing w:before="100" w:after="100" w:line="276" w:lineRule="auto"/>
        <w:jc w:val="both"/>
      </w:pPr>
      <w:r>
        <w:t>14.3 – Hon</w:t>
      </w:r>
      <w:r>
        <w:t>orários Advocatícios: em caso de cobrança judicial ou extrajudicial, o LOCATÁRIO pagará, além do principal e acessórios, honorários advocatícios de 20% (vinte por cento) sobre o valor da dívida, independentemente de condenação judicial.</w:t>
      </w:r>
    </w:p>
    <w:p w:rsidR="001F0AF9" w:rsidRDefault="00DE441D">
      <w:pPr>
        <w:spacing w:before="280" w:after="80"/>
      </w:pPr>
      <w:r>
        <w:rPr>
          <w:b/>
          <w:bCs/>
          <w:caps/>
          <w:sz w:val="23"/>
          <w:szCs w:val="23"/>
        </w:rPr>
        <w:t>CLÁUSULA DÉCIMA QUI</w:t>
      </w:r>
      <w:r>
        <w:rPr>
          <w:b/>
          <w:bCs/>
          <w:caps/>
          <w:sz w:val="23"/>
          <w:szCs w:val="23"/>
        </w:rPr>
        <w:t>NTAª – DISPOSIÇÕES GERAIS</w:t>
      </w:r>
    </w:p>
    <w:p w:rsidR="001F0AF9" w:rsidRDefault="00DE441D">
      <w:pPr>
        <w:spacing w:before="100" w:after="100" w:line="276" w:lineRule="auto"/>
        <w:jc w:val="both"/>
      </w:pPr>
      <w:r>
        <w:t>15.1 – Notificações: todas as comunicações entre as partes deverão ser realizadas por escrito, por meio de carta com Aviso de Recebimento (AR), e-mail com confirmação de leitura, notificação extrajudicial ou aplicativo de mensagen</w:t>
      </w:r>
      <w:r>
        <w:t>s com comprovação de entrega, nos endereços/contatos indicados na qualificação das partes.</w:t>
      </w:r>
    </w:p>
    <w:p w:rsidR="001F0AF9" w:rsidRDefault="00DE441D">
      <w:pPr>
        <w:spacing w:before="100" w:after="100" w:line="276" w:lineRule="auto"/>
        <w:jc w:val="both"/>
      </w:pPr>
      <w:r>
        <w:t>15.2 – Alteração de Endereço: qualquer alteração de endereço, telefone ou e-mail deverá ser comunicada à outra parte no prazo de 5 (cinco) dias úteis. Na ausência de</w:t>
      </w:r>
      <w:r>
        <w:t xml:space="preserve"> comunicação, prevalecerão os dados constantes da qualificação das partes.</w:t>
      </w:r>
    </w:p>
    <w:p w:rsidR="001F0AF9" w:rsidRDefault="00DE441D">
      <w:pPr>
        <w:spacing w:before="100" w:after="100" w:line="276" w:lineRule="auto"/>
        <w:jc w:val="both"/>
      </w:pPr>
      <w:r>
        <w:t>15.3 – Integram este contrato como parte indissociável:</w:t>
      </w:r>
    </w:p>
    <w:p w:rsidR="001F0AF9" w:rsidRDefault="00DE441D">
      <w:pPr>
        <w:pStyle w:val="PargrafodaLista"/>
        <w:numPr>
          <w:ilvl w:val="0"/>
          <w:numId w:val="2"/>
        </w:numPr>
        <w:spacing w:before="60" w:after="60" w:line="276" w:lineRule="auto"/>
        <w:jc w:val="both"/>
      </w:pPr>
      <w:r>
        <w:t>Anexo I – Laudo de Vistoria de Entrega do Imóvel;</w:t>
      </w:r>
    </w:p>
    <w:p w:rsidR="001F0AF9" w:rsidRDefault="00DE441D">
      <w:pPr>
        <w:pStyle w:val="PargrafodaLista"/>
        <w:numPr>
          <w:ilvl w:val="0"/>
          <w:numId w:val="2"/>
        </w:numPr>
        <w:spacing w:before="60" w:after="60" w:line="276" w:lineRule="auto"/>
        <w:jc w:val="both"/>
      </w:pPr>
      <w:r>
        <w:t>Anexo II – Dados Bancários do LOCADOR para pagamento;</w:t>
      </w:r>
    </w:p>
    <w:p w:rsidR="001F0AF9" w:rsidRDefault="00DE441D">
      <w:pPr>
        <w:pStyle w:val="PargrafodaLista"/>
        <w:numPr>
          <w:ilvl w:val="0"/>
          <w:numId w:val="2"/>
        </w:numPr>
        <w:spacing w:before="60" w:after="60" w:line="276" w:lineRule="auto"/>
        <w:jc w:val="both"/>
      </w:pPr>
      <w:r>
        <w:t xml:space="preserve">Anexo III – Cópia da </w:t>
      </w:r>
      <w:r>
        <w:t>matrícula atualizada do imóvel;</w:t>
      </w:r>
    </w:p>
    <w:p w:rsidR="001F0AF9" w:rsidRDefault="00DE441D">
      <w:pPr>
        <w:pStyle w:val="PargrafodaLista"/>
        <w:numPr>
          <w:ilvl w:val="0"/>
          <w:numId w:val="2"/>
        </w:numPr>
        <w:spacing w:before="60" w:after="60" w:line="276" w:lineRule="auto"/>
        <w:jc w:val="both"/>
      </w:pPr>
      <w:r>
        <w:t>Anexo IV – Cópia da Convenção de Condomínio e Regimento Interno (se aplicável).</w:t>
      </w:r>
    </w:p>
    <w:p w:rsidR="001F0AF9" w:rsidRDefault="00DE441D">
      <w:pPr>
        <w:spacing w:before="100" w:after="100" w:line="276" w:lineRule="auto"/>
        <w:jc w:val="both"/>
      </w:pPr>
      <w:r>
        <w:t>15.4 – Este contrato é celebrado em [02 (duas)] vias de igual teor e forma, sendo uma para cada parte, com valor de título executivo extrajudici</w:t>
      </w:r>
      <w:r>
        <w:t xml:space="preserve">al nos termos do art. 784, inciso VIII, do </w:t>
      </w:r>
      <w:bookmarkStart w:id="0" w:name="_GoBack"/>
      <w:bookmarkEnd w:id="0"/>
      <w:r>
        <w:t>Código de Processo Civil.</w:t>
      </w:r>
    </w:p>
    <w:p w:rsidR="001F0AF9" w:rsidRDefault="00DE441D">
      <w:pPr>
        <w:spacing w:before="100" w:after="100" w:line="276" w:lineRule="auto"/>
        <w:jc w:val="both"/>
      </w:pPr>
      <w:r>
        <w:lastRenderedPageBreak/>
        <w:t>15.5 – A tolerância de qualquer das partes quanto ao descumprimento de qualquer cláusula deste contrato não importará novação ou renúncia ao direito de exigir o seu fiel cumprimento.</w:t>
      </w:r>
    </w:p>
    <w:p w:rsidR="001F0AF9" w:rsidRDefault="00DE441D">
      <w:pPr>
        <w:spacing w:before="100" w:after="100" w:line="276" w:lineRule="auto"/>
        <w:jc w:val="both"/>
      </w:pPr>
      <w:r>
        <w:t>15.6</w:t>
      </w:r>
      <w:r>
        <w:t xml:space="preserve"> – Se qualquer disposição deste contrato for considerada inválida ou inexequível por decisão judicial transitada em julgado, as demais permanecerão em plena vigência.</w:t>
      </w:r>
    </w:p>
    <w:p w:rsidR="001F0AF9" w:rsidRDefault="00DE441D">
      <w:pPr>
        <w:spacing w:before="100" w:after="100" w:line="276" w:lineRule="auto"/>
        <w:jc w:val="both"/>
      </w:pPr>
      <w:r>
        <w:t>15.7 – LGPD: Os dados pessoais coletados neste contrato serão tratados exclusivamente par</w:t>
      </w:r>
      <w:r>
        <w:t>a fins de execução desta avença, nos termos da Lei nº 13.709/2018 (LGPD), não sendo compartilhados com terceiros sem consentimento, salvo obrigação legal.</w:t>
      </w:r>
    </w:p>
    <w:p w:rsidR="001F0AF9" w:rsidRDefault="001F0AF9">
      <w:pPr>
        <w:spacing w:before="200"/>
      </w:pPr>
    </w:p>
    <w:p w:rsidR="001F0AF9" w:rsidRDefault="00814695">
      <w:pPr>
        <w:spacing w:after="80"/>
        <w:jc w:val="center"/>
      </w:pPr>
      <w:r>
        <w:t>Manhuaçu-MG</w:t>
      </w:r>
      <w:r w:rsidR="00DE441D">
        <w:t>, _____ de __________________ de 20____.</w:t>
      </w:r>
    </w:p>
    <w:p w:rsidR="001F0AF9" w:rsidRDefault="001F0AF9">
      <w:pPr>
        <w:spacing w:before="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0"/>
        <w:gridCol w:w="480"/>
        <w:gridCol w:w="4440"/>
      </w:tblGrid>
      <w:tr w:rsidR="001F0AF9">
        <w:tblPrEx>
          <w:tblCellMar>
            <w:top w:w="0" w:type="dxa"/>
            <w:bottom w:w="0" w:type="dxa"/>
          </w:tblCellMar>
        </w:tblPrEx>
        <w:tc>
          <w:tcPr>
            <w:tcW w:w="4440" w:type="dxa"/>
            <w:tcBorders>
              <w:top w:val="none" w:sz="0" w:space="0" w:color="FFFFFF"/>
              <w:left w:val="none" w:sz="0" w:space="0" w:color="FFFFFF"/>
              <w:bottom w:val="none" w:sz="0" w:space="0" w:color="FFFFFF"/>
              <w:right w:val="none" w:sz="0" w:space="0" w:color="FFFFFF"/>
            </w:tcBorders>
          </w:tcPr>
          <w:p w:rsidR="001F0AF9" w:rsidRDefault="001F0AF9">
            <w:pPr>
              <w:spacing w:before="320"/>
            </w:pPr>
          </w:p>
          <w:p w:rsidR="001F0AF9" w:rsidRDefault="001F0AF9">
            <w:pPr>
              <w:pBdr>
                <w:bottom w:val="single" w:sz="4" w:space="1" w:color="000000"/>
              </w:pBdr>
              <w:jc w:val="center"/>
            </w:pPr>
          </w:p>
          <w:p w:rsidR="001F0AF9" w:rsidRDefault="00DE441D">
            <w:pPr>
              <w:spacing w:before="60" w:after="40"/>
              <w:jc w:val="center"/>
            </w:pPr>
            <w:r>
              <w:rPr>
                <w:b/>
                <w:bCs/>
                <w:sz w:val="21"/>
                <w:szCs w:val="21"/>
              </w:rPr>
              <w:t>LOCADOR</w:t>
            </w:r>
          </w:p>
          <w:p w:rsidR="001F0AF9" w:rsidRDefault="00DE441D">
            <w:pPr>
              <w:jc w:val="center"/>
            </w:pPr>
            <w:r>
              <w:rPr>
                <w:i/>
                <w:iCs/>
                <w:sz w:val="20"/>
                <w:szCs w:val="20"/>
              </w:rPr>
              <w:t>[NOME / RAZÃO SOCIAL]</w:t>
            </w:r>
          </w:p>
          <w:p w:rsidR="001F0AF9" w:rsidRDefault="00DE441D">
            <w:pPr>
              <w:jc w:val="center"/>
            </w:pPr>
            <w:r>
              <w:rPr>
                <w:sz w:val="20"/>
                <w:szCs w:val="20"/>
              </w:rPr>
              <w:t>CPF/CNPJ: ___________________</w:t>
            </w:r>
          </w:p>
        </w:tc>
        <w:tc>
          <w:tcPr>
            <w:tcW w:w="480" w:type="dxa"/>
            <w:tcBorders>
              <w:top w:val="none" w:sz="0" w:space="0" w:color="FFFFFF"/>
              <w:left w:val="none" w:sz="0" w:space="0" w:color="FFFFFF"/>
              <w:bottom w:val="none" w:sz="0" w:space="0" w:color="FFFFFF"/>
              <w:right w:val="none" w:sz="0" w:space="0" w:color="FFFFFF"/>
            </w:tcBorders>
          </w:tcPr>
          <w:p w:rsidR="001F0AF9" w:rsidRDefault="001F0AF9"/>
        </w:tc>
        <w:tc>
          <w:tcPr>
            <w:tcW w:w="4440" w:type="dxa"/>
            <w:tcBorders>
              <w:top w:val="none" w:sz="0" w:space="0" w:color="FFFFFF"/>
              <w:left w:val="none" w:sz="0" w:space="0" w:color="FFFFFF"/>
              <w:bottom w:val="none" w:sz="0" w:space="0" w:color="FFFFFF"/>
              <w:right w:val="none" w:sz="0" w:space="0" w:color="FFFFFF"/>
            </w:tcBorders>
          </w:tcPr>
          <w:p w:rsidR="001F0AF9" w:rsidRDefault="001F0AF9">
            <w:pPr>
              <w:spacing w:before="320"/>
            </w:pPr>
          </w:p>
          <w:p w:rsidR="001F0AF9" w:rsidRDefault="001F0AF9">
            <w:pPr>
              <w:pBdr>
                <w:bottom w:val="single" w:sz="4" w:space="1" w:color="000000"/>
              </w:pBdr>
              <w:jc w:val="center"/>
            </w:pPr>
          </w:p>
          <w:p w:rsidR="001F0AF9" w:rsidRDefault="00DE441D">
            <w:pPr>
              <w:spacing w:before="60" w:after="40"/>
              <w:jc w:val="center"/>
            </w:pPr>
            <w:r>
              <w:rPr>
                <w:b/>
                <w:bCs/>
                <w:sz w:val="21"/>
                <w:szCs w:val="21"/>
              </w:rPr>
              <w:t>LOCATÁRIO</w:t>
            </w:r>
          </w:p>
          <w:p w:rsidR="001F0AF9" w:rsidRDefault="00DE441D">
            <w:pPr>
              <w:jc w:val="center"/>
            </w:pPr>
            <w:r>
              <w:rPr>
                <w:i/>
                <w:iCs/>
                <w:sz w:val="20"/>
                <w:szCs w:val="20"/>
              </w:rPr>
              <w:t>[NOME / RAZÃO SOCIAL]</w:t>
            </w:r>
          </w:p>
          <w:p w:rsidR="001F0AF9" w:rsidRDefault="00DE441D">
            <w:pPr>
              <w:jc w:val="center"/>
            </w:pPr>
            <w:r>
              <w:rPr>
                <w:sz w:val="20"/>
                <w:szCs w:val="20"/>
              </w:rPr>
              <w:t>CPF/CNPJ: ___________________</w:t>
            </w:r>
          </w:p>
        </w:tc>
      </w:tr>
    </w:tbl>
    <w:p w:rsidR="001F0AF9" w:rsidRDefault="001F0AF9">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0"/>
        <w:gridCol w:w="480"/>
        <w:gridCol w:w="4440"/>
      </w:tblGrid>
      <w:tr w:rsidR="001F0AF9">
        <w:tblPrEx>
          <w:tblCellMar>
            <w:top w:w="0" w:type="dxa"/>
            <w:bottom w:w="0" w:type="dxa"/>
          </w:tblCellMar>
        </w:tblPrEx>
        <w:tc>
          <w:tcPr>
            <w:tcW w:w="4440" w:type="dxa"/>
            <w:tcBorders>
              <w:top w:val="none" w:sz="0" w:space="0" w:color="FFFFFF"/>
              <w:left w:val="none" w:sz="0" w:space="0" w:color="FFFFFF"/>
              <w:bottom w:val="none" w:sz="0" w:space="0" w:color="FFFFFF"/>
              <w:right w:val="none" w:sz="0" w:space="0" w:color="FFFFFF"/>
            </w:tcBorders>
          </w:tcPr>
          <w:p w:rsidR="001F0AF9" w:rsidRDefault="001F0AF9">
            <w:pPr>
              <w:spacing w:before="320"/>
            </w:pPr>
          </w:p>
          <w:p w:rsidR="001F0AF9" w:rsidRDefault="001F0AF9">
            <w:pPr>
              <w:pBdr>
                <w:bottom w:val="single" w:sz="4" w:space="1" w:color="000000"/>
              </w:pBdr>
              <w:jc w:val="center"/>
            </w:pPr>
          </w:p>
          <w:p w:rsidR="001F0AF9" w:rsidRDefault="00DE441D">
            <w:pPr>
              <w:spacing w:before="60" w:after="40"/>
              <w:jc w:val="center"/>
            </w:pPr>
            <w:r>
              <w:rPr>
                <w:b/>
                <w:bCs/>
                <w:sz w:val="21"/>
                <w:szCs w:val="21"/>
              </w:rPr>
              <w:t>FIADOR</w:t>
            </w:r>
          </w:p>
          <w:p w:rsidR="001F0AF9" w:rsidRDefault="00DE441D">
            <w:pPr>
              <w:jc w:val="center"/>
            </w:pPr>
            <w:r>
              <w:rPr>
                <w:i/>
                <w:iCs/>
                <w:sz w:val="20"/>
                <w:szCs w:val="20"/>
              </w:rPr>
              <w:t>[NOME DO FIADOR]</w:t>
            </w:r>
          </w:p>
          <w:p w:rsidR="001F0AF9" w:rsidRDefault="00DE441D">
            <w:pPr>
              <w:jc w:val="center"/>
            </w:pPr>
            <w:r>
              <w:rPr>
                <w:sz w:val="20"/>
                <w:szCs w:val="20"/>
              </w:rPr>
              <w:t>CPF: ___________________</w:t>
            </w:r>
          </w:p>
        </w:tc>
        <w:tc>
          <w:tcPr>
            <w:tcW w:w="480" w:type="dxa"/>
            <w:tcBorders>
              <w:top w:val="none" w:sz="0" w:space="0" w:color="FFFFFF"/>
              <w:left w:val="none" w:sz="0" w:space="0" w:color="FFFFFF"/>
              <w:bottom w:val="none" w:sz="0" w:space="0" w:color="FFFFFF"/>
              <w:right w:val="none" w:sz="0" w:space="0" w:color="FFFFFF"/>
            </w:tcBorders>
          </w:tcPr>
          <w:p w:rsidR="001F0AF9" w:rsidRDefault="001F0AF9"/>
        </w:tc>
        <w:tc>
          <w:tcPr>
            <w:tcW w:w="4440" w:type="dxa"/>
            <w:tcBorders>
              <w:top w:val="none" w:sz="0" w:space="0" w:color="FFFFFF"/>
              <w:left w:val="none" w:sz="0" w:space="0" w:color="FFFFFF"/>
              <w:bottom w:val="none" w:sz="0" w:space="0" w:color="FFFFFF"/>
              <w:right w:val="none" w:sz="0" w:space="0" w:color="FFFFFF"/>
            </w:tcBorders>
          </w:tcPr>
          <w:p w:rsidR="001F0AF9" w:rsidRDefault="001F0AF9">
            <w:pPr>
              <w:spacing w:before="320"/>
            </w:pPr>
          </w:p>
          <w:p w:rsidR="001F0AF9" w:rsidRDefault="001F0AF9">
            <w:pPr>
              <w:pBdr>
                <w:bottom w:val="single" w:sz="4" w:space="1" w:color="000000"/>
              </w:pBdr>
              <w:jc w:val="center"/>
            </w:pPr>
          </w:p>
          <w:p w:rsidR="001F0AF9" w:rsidRDefault="00DE441D">
            <w:pPr>
              <w:spacing w:before="60" w:after="40"/>
              <w:jc w:val="center"/>
            </w:pPr>
            <w:r>
              <w:rPr>
                <w:b/>
                <w:bCs/>
                <w:sz w:val="21"/>
                <w:szCs w:val="21"/>
              </w:rPr>
              <w:t>CÔNJUGE DO FIADOR</w:t>
            </w:r>
          </w:p>
          <w:p w:rsidR="001F0AF9" w:rsidRDefault="00DE441D">
            <w:pPr>
              <w:jc w:val="center"/>
            </w:pPr>
            <w:r>
              <w:rPr>
                <w:i/>
                <w:iCs/>
                <w:sz w:val="20"/>
                <w:szCs w:val="20"/>
              </w:rPr>
              <w:t>[NOME DO CÔNJUGE]</w:t>
            </w:r>
          </w:p>
          <w:p w:rsidR="001F0AF9" w:rsidRDefault="00DE441D">
            <w:pPr>
              <w:jc w:val="center"/>
            </w:pPr>
            <w:r>
              <w:rPr>
                <w:sz w:val="20"/>
                <w:szCs w:val="20"/>
              </w:rPr>
              <w:t>CPF: ___________________</w:t>
            </w:r>
          </w:p>
        </w:tc>
      </w:tr>
    </w:tbl>
    <w:p w:rsidR="001F0AF9" w:rsidRDefault="001F0AF9">
      <w:pPr>
        <w:spacing w:before="200"/>
      </w:pPr>
    </w:p>
    <w:p w:rsidR="001F0AF9" w:rsidRDefault="00DE441D">
      <w:pPr>
        <w:spacing w:after="80"/>
        <w:jc w:val="center"/>
      </w:pPr>
      <w:r>
        <w:rPr>
          <w:b/>
          <w:bCs/>
          <w:caps/>
        </w:rPr>
        <w:t>TESTEMUNHAS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40"/>
        <w:gridCol w:w="480"/>
        <w:gridCol w:w="4440"/>
      </w:tblGrid>
      <w:tr w:rsidR="001F0AF9">
        <w:tblPrEx>
          <w:tblCellMar>
            <w:top w:w="0" w:type="dxa"/>
            <w:bottom w:w="0" w:type="dxa"/>
          </w:tblCellMar>
        </w:tblPrEx>
        <w:tc>
          <w:tcPr>
            <w:tcW w:w="4440" w:type="dxa"/>
            <w:tcBorders>
              <w:top w:val="none" w:sz="0" w:space="0" w:color="FFFFFF"/>
              <w:left w:val="none" w:sz="0" w:space="0" w:color="FFFFFF"/>
              <w:bottom w:val="none" w:sz="0" w:space="0" w:color="FFFFFF"/>
              <w:right w:val="none" w:sz="0" w:space="0" w:color="FFFFFF"/>
            </w:tcBorders>
          </w:tcPr>
          <w:p w:rsidR="001F0AF9" w:rsidRDefault="001F0AF9">
            <w:pPr>
              <w:spacing w:before="320"/>
            </w:pPr>
          </w:p>
          <w:p w:rsidR="001F0AF9" w:rsidRDefault="001F0AF9">
            <w:pPr>
              <w:pBdr>
                <w:bottom w:val="single" w:sz="4" w:space="1" w:color="000000"/>
              </w:pBdr>
              <w:jc w:val="center"/>
            </w:pPr>
          </w:p>
          <w:p w:rsidR="001F0AF9" w:rsidRDefault="00DE441D">
            <w:pPr>
              <w:spacing w:before="60" w:after="20"/>
              <w:jc w:val="center"/>
            </w:pPr>
            <w:r>
              <w:rPr>
                <w:b/>
                <w:bCs/>
                <w:sz w:val="21"/>
                <w:szCs w:val="21"/>
              </w:rPr>
              <w:t>1ª Testemunha</w:t>
            </w:r>
          </w:p>
          <w:p w:rsidR="001F0AF9" w:rsidRDefault="00DE441D">
            <w:pPr>
              <w:jc w:val="center"/>
            </w:pPr>
            <w:r>
              <w:rPr>
                <w:sz w:val="20"/>
                <w:szCs w:val="20"/>
              </w:rPr>
              <w:t>Nome: ________________________</w:t>
            </w:r>
          </w:p>
          <w:p w:rsidR="001F0AF9" w:rsidRDefault="00DE441D">
            <w:pPr>
              <w:jc w:val="center"/>
            </w:pPr>
            <w:r>
              <w:rPr>
                <w:sz w:val="20"/>
                <w:szCs w:val="20"/>
              </w:rPr>
              <w:t>CPF: _________________________</w:t>
            </w:r>
          </w:p>
        </w:tc>
        <w:tc>
          <w:tcPr>
            <w:tcW w:w="480" w:type="dxa"/>
            <w:tcBorders>
              <w:top w:val="none" w:sz="0" w:space="0" w:color="FFFFFF"/>
              <w:left w:val="none" w:sz="0" w:space="0" w:color="FFFFFF"/>
              <w:bottom w:val="none" w:sz="0" w:space="0" w:color="FFFFFF"/>
              <w:right w:val="none" w:sz="0" w:space="0" w:color="FFFFFF"/>
            </w:tcBorders>
          </w:tcPr>
          <w:p w:rsidR="001F0AF9" w:rsidRDefault="001F0AF9"/>
        </w:tc>
        <w:tc>
          <w:tcPr>
            <w:tcW w:w="4440" w:type="dxa"/>
            <w:tcBorders>
              <w:top w:val="none" w:sz="0" w:space="0" w:color="FFFFFF"/>
              <w:left w:val="none" w:sz="0" w:space="0" w:color="FFFFFF"/>
              <w:bottom w:val="none" w:sz="0" w:space="0" w:color="FFFFFF"/>
              <w:right w:val="none" w:sz="0" w:space="0" w:color="FFFFFF"/>
            </w:tcBorders>
          </w:tcPr>
          <w:p w:rsidR="001F0AF9" w:rsidRDefault="001F0AF9">
            <w:pPr>
              <w:spacing w:before="320"/>
            </w:pPr>
          </w:p>
          <w:p w:rsidR="001F0AF9" w:rsidRDefault="001F0AF9">
            <w:pPr>
              <w:pBdr>
                <w:bottom w:val="single" w:sz="4" w:space="1" w:color="000000"/>
              </w:pBdr>
              <w:jc w:val="center"/>
            </w:pPr>
          </w:p>
          <w:p w:rsidR="001F0AF9" w:rsidRDefault="00DE441D">
            <w:pPr>
              <w:spacing w:before="60" w:after="20"/>
              <w:jc w:val="center"/>
            </w:pPr>
            <w:r>
              <w:rPr>
                <w:b/>
                <w:bCs/>
                <w:sz w:val="21"/>
                <w:szCs w:val="21"/>
              </w:rPr>
              <w:t>2ª Testemunha</w:t>
            </w:r>
          </w:p>
          <w:p w:rsidR="001F0AF9" w:rsidRDefault="00DE441D">
            <w:pPr>
              <w:jc w:val="center"/>
            </w:pPr>
            <w:r>
              <w:rPr>
                <w:sz w:val="20"/>
                <w:szCs w:val="20"/>
              </w:rPr>
              <w:t>Nome: ________________________</w:t>
            </w:r>
          </w:p>
          <w:p w:rsidR="001F0AF9" w:rsidRDefault="00DE441D">
            <w:pPr>
              <w:jc w:val="center"/>
            </w:pPr>
            <w:r>
              <w:rPr>
                <w:sz w:val="20"/>
                <w:szCs w:val="20"/>
              </w:rPr>
              <w:t>CPF: _________________________</w:t>
            </w:r>
          </w:p>
        </w:tc>
      </w:tr>
    </w:tbl>
    <w:p w:rsidR="001F0AF9" w:rsidRDefault="001F0AF9">
      <w:pPr>
        <w:spacing w:before="240"/>
      </w:pPr>
    </w:p>
    <w:p w:rsidR="001F0AF9" w:rsidRDefault="001F0AF9">
      <w:pPr>
        <w:jc w:val="center"/>
      </w:pPr>
    </w:p>
    <w:sectPr w:rsidR="001F0AF9">
      <w:headerReference w:type="default" r:id="rId7"/>
      <w:footerReference w:type="default" r:id="rId8"/>
      <w:pgSz w:w="11906" w:h="16838"/>
      <w:pgMar w:top="1418" w:right="1134" w:bottom="1418"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E441D" w:rsidRDefault="00DE441D">
      <w:r>
        <w:separator/>
      </w:r>
    </w:p>
  </w:endnote>
  <w:endnote w:type="continuationSeparator" w:id="0">
    <w:p w:rsidR="00DE441D" w:rsidRDefault="00DE44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0AF9" w:rsidRDefault="00DE441D">
    <w:pPr>
      <w:pBdr>
        <w:top w:val="single" w:sz="4" w:space="6" w:color="BBBBBB"/>
      </w:pBdr>
      <w:spacing w:before="80"/>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sidR="00814695">
      <w:rPr>
        <w:color w:val="888888"/>
        <w:sz w:val="18"/>
        <w:szCs w:val="18"/>
      </w:rPr>
      <w:fldChar w:fldCharType="separate"/>
    </w:r>
    <w:r w:rsidR="00814695">
      <w:rPr>
        <w:noProof/>
        <w:color w:val="888888"/>
        <w:sz w:val="18"/>
        <w:szCs w:val="18"/>
      </w:rPr>
      <w:t>6</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sidR="00814695">
      <w:rPr>
        <w:color w:val="888888"/>
        <w:sz w:val="18"/>
        <w:szCs w:val="18"/>
      </w:rPr>
      <w:fldChar w:fldCharType="separate"/>
    </w:r>
    <w:r w:rsidR="00814695">
      <w:rPr>
        <w:noProof/>
        <w:color w:val="888888"/>
        <w:sz w:val="18"/>
        <w:szCs w:val="18"/>
      </w:rPr>
      <w:t>7</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E441D" w:rsidRDefault="00DE441D">
      <w:r>
        <w:separator/>
      </w:r>
    </w:p>
  </w:footnote>
  <w:footnote w:type="continuationSeparator" w:id="0">
    <w:p w:rsidR="00DE441D" w:rsidRDefault="00DE441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F0AF9" w:rsidRDefault="00DE441D">
    <w:pPr>
      <w:pBdr>
        <w:bottom w:val="single" w:sz="4" w:space="6" w:color="1A1A6C"/>
      </w:pBdr>
      <w:spacing w:after="120"/>
      <w:jc w:val="right"/>
    </w:pPr>
    <w:r>
      <w:rPr>
        <w:b/>
        <w:bCs/>
        <w:color w:val="1A1A6C"/>
        <w:sz w:val="18"/>
        <w:szCs w:val="18"/>
      </w:rPr>
      <w:t>CONTRATO DE LOCAÇÃO COMERCIAL</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05DA3"/>
    <w:multiLevelType w:val="hybridMultilevel"/>
    <w:tmpl w:val="FDB6D6A4"/>
    <w:lvl w:ilvl="0" w:tplc="E2929FDA">
      <w:start w:val="1"/>
      <w:numFmt w:val="lowerLetter"/>
      <w:lvlText w:val="%1)"/>
      <w:lvlJc w:val="left"/>
      <w:pPr>
        <w:ind w:left="1260" w:hanging="540"/>
      </w:pPr>
    </w:lvl>
    <w:lvl w:ilvl="1" w:tplc="E8CECF6A">
      <w:numFmt w:val="decimal"/>
      <w:lvlText w:val=""/>
      <w:lvlJc w:val="left"/>
    </w:lvl>
    <w:lvl w:ilvl="2" w:tplc="D4845A38">
      <w:numFmt w:val="decimal"/>
      <w:lvlText w:val=""/>
      <w:lvlJc w:val="left"/>
    </w:lvl>
    <w:lvl w:ilvl="3" w:tplc="88DC0AC2">
      <w:numFmt w:val="decimal"/>
      <w:lvlText w:val=""/>
      <w:lvlJc w:val="left"/>
    </w:lvl>
    <w:lvl w:ilvl="4" w:tplc="F36636BA">
      <w:numFmt w:val="decimal"/>
      <w:lvlText w:val=""/>
      <w:lvlJc w:val="left"/>
    </w:lvl>
    <w:lvl w:ilvl="5" w:tplc="D4CAFC48">
      <w:numFmt w:val="decimal"/>
      <w:lvlText w:val=""/>
      <w:lvlJc w:val="left"/>
    </w:lvl>
    <w:lvl w:ilvl="6" w:tplc="1736D3E4">
      <w:numFmt w:val="decimal"/>
      <w:lvlText w:val=""/>
      <w:lvlJc w:val="left"/>
    </w:lvl>
    <w:lvl w:ilvl="7" w:tplc="6EAA020C">
      <w:numFmt w:val="decimal"/>
      <w:lvlText w:val=""/>
      <w:lvlJc w:val="left"/>
    </w:lvl>
    <w:lvl w:ilvl="8" w:tplc="C242F304">
      <w:numFmt w:val="decimal"/>
      <w:lvlText w:val=""/>
      <w:lvlJc w:val="left"/>
    </w:lvl>
  </w:abstractNum>
  <w:abstractNum w:abstractNumId="1" w15:restartNumberingAfterBreak="0">
    <w:nsid w:val="261D6FCF"/>
    <w:multiLevelType w:val="hybridMultilevel"/>
    <w:tmpl w:val="441C6D2A"/>
    <w:lvl w:ilvl="0" w:tplc="57224C6E">
      <w:start w:val="1"/>
      <w:numFmt w:val="lowerRoman"/>
      <w:lvlText w:val="%1."/>
      <w:lvlJc w:val="left"/>
      <w:pPr>
        <w:ind w:left="900" w:hanging="540"/>
      </w:pPr>
    </w:lvl>
    <w:lvl w:ilvl="1" w:tplc="73F03780">
      <w:numFmt w:val="decimal"/>
      <w:lvlText w:val=""/>
      <w:lvlJc w:val="left"/>
    </w:lvl>
    <w:lvl w:ilvl="2" w:tplc="A0DA46E6">
      <w:numFmt w:val="decimal"/>
      <w:lvlText w:val=""/>
      <w:lvlJc w:val="left"/>
    </w:lvl>
    <w:lvl w:ilvl="3" w:tplc="4E3A7D12">
      <w:numFmt w:val="decimal"/>
      <w:lvlText w:val=""/>
      <w:lvlJc w:val="left"/>
    </w:lvl>
    <w:lvl w:ilvl="4" w:tplc="8602A55C">
      <w:numFmt w:val="decimal"/>
      <w:lvlText w:val=""/>
      <w:lvlJc w:val="left"/>
    </w:lvl>
    <w:lvl w:ilvl="5" w:tplc="51EEAB92">
      <w:numFmt w:val="decimal"/>
      <w:lvlText w:val=""/>
      <w:lvlJc w:val="left"/>
    </w:lvl>
    <w:lvl w:ilvl="6" w:tplc="8F6481C0">
      <w:numFmt w:val="decimal"/>
      <w:lvlText w:val=""/>
      <w:lvlJc w:val="left"/>
    </w:lvl>
    <w:lvl w:ilvl="7" w:tplc="1D2C6970">
      <w:numFmt w:val="decimal"/>
      <w:lvlText w:val=""/>
      <w:lvlJc w:val="left"/>
    </w:lvl>
    <w:lvl w:ilvl="8" w:tplc="835E379E">
      <w:numFmt w:val="decimal"/>
      <w:lvlText w:val=""/>
      <w:lvlJc w:val="left"/>
    </w:lvl>
  </w:abstractNum>
  <w:abstractNum w:abstractNumId="2" w15:restartNumberingAfterBreak="0">
    <w:nsid w:val="450A4F68"/>
    <w:multiLevelType w:val="multilevel"/>
    <w:tmpl w:val="1B4CB5C0"/>
    <w:lvl w:ilvl="0">
      <w:start w:val="1"/>
      <w:numFmt w:val="decimal"/>
      <w:lvlText w:val="%1"/>
      <w:lvlJc w:val="left"/>
      <w:pPr>
        <w:ind w:left="405" w:hanging="405"/>
      </w:pPr>
      <w:rPr>
        <w:rFonts w:hint="default"/>
      </w:rPr>
    </w:lvl>
    <w:lvl w:ilvl="1">
      <w:start w:val="1"/>
      <w:numFmt w:val="decimal"/>
      <w:lvlText w:val="%1.%2"/>
      <w:lvlJc w:val="left"/>
      <w:pPr>
        <w:ind w:left="405" w:hanging="40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49D40552"/>
    <w:multiLevelType w:val="hybridMultilevel"/>
    <w:tmpl w:val="8A50C8A4"/>
    <w:lvl w:ilvl="0" w:tplc="EF4AA458">
      <w:start w:val="1"/>
      <w:numFmt w:val="bullet"/>
      <w:lvlText w:val="●"/>
      <w:lvlJc w:val="left"/>
      <w:pPr>
        <w:ind w:left="720" w:hanging="360"/>
      </w:pPr>
    </w:lvl>
    <w:lvl w:ilvl="1" w:tplc="4D20257C">
      <w:start w:val="1"/>
      <w:numFmt w:val="bullet"/>
      <w:lvlText w:val="○"/>
      <w:lvlJc w:val="left"/>
      <w:pPr>
        <w:ind w:left="1440" w:hanging="360"/>
      </w:pPr>
    </w:lvl>
    <w:lvl w:ilvl="2" w:tplc="9020C2FA">
      <w:start w:val="1"/>
      <w:numFmt w:val="bullet"/>
      <w:lvlText w:val="■"/>
      <w:lvlJc w:val="left"/>
      <w:pPr>
        <w:ind w:left="2160" w:hanging="360"/>
      </w:pPr>
    </w:lvl>
    <w:lvl w:ilvl="3" w:tplc="A1048344">
      <w:start w:val="1"/>
      <w:numFmt w:val="bullet"/>
      <w:lvlText w:val="●"/>
      <w:lvlJc w:val="left"/>
      <w:pPr>
        <w:ind w:left="2880" w:hanging="360"/>
      </w:pPr>
    </w:lvl>
    <w:lvl w:ilvl="4" w:tplc="2642F614">
      <w:start w:val="1"/>
      <w:numFmt w:val="bullet"/>
      <w:lvlText w:val="○"/>
      <w:lvlJc w:val="left"/>
      <w:pPr>
        <w:ind w:left="3600" w:hanging="360"/>
      </w:pPr>
    </w:lvl>
    <w:lvl w:ilvl="5" w:tplc="20D626E4">
      <w:start w:val="1"/>
      <w:numFmt w:val="bullet"/>
      <w:lvlText w:val="■"/>
      <w:lvlJc w:val="left"/>
      <w:pPr>
        <w:ind w:left="4320" w:hanging="360"/>
      </w:pPr>
    </w:lvl>
    <w:lvl w:ilvl="6" w:tplc="4B709906">
      <w:start w:val="1"/>
      <w:numFmt w:val="bullet"/>
      <w:lvlText w:val="●"/>
      <w:lvlJc w:val="left"/>
      <w:pPr>
        <w:ind w:left="5040" w:hanging="360"/>
      </w:pPr>
    </w:lvl>
    <w:lvl w:ilvl="7" w:tplc="00308756">
      <w:start w:val="1"/>
      <w:numFmt w:val="bullet"/>
      <w:lvlText w:val="●"/>
      <w:lvlJc w:val="left"/>
      <w:pPr>
        <w:ind w:left="5760" w:hanging="360"/>
      </w:pPr>
    </w:lvl>
    <w:lvl w:ilvl="8" w:tplc="5B902B7A">
      <w:start w:val="1"/>
      <w:numFmt w:val="bullet"/>
      <w:lvlText w:val="●"/>
      <w:lvlJc w:val="left"/>
      <w:pPr>
        <w:ind w:left="6480" w:hanging="360"/>
      </w:pPr>
    </w:lvl>
  </w:abstractNum>
  <w:abstractNum w:abstractNumId="4" w15:restartNumberingAfterBreak="0">
    <w:nsid w:val="54AD3E28"/>
    <w:multiLevelType w:val="hybridMultilevel"/>
    <w:tmpl w:val="71067C8C"/>
    <w:lvl w:ilvl="0" w:tplc="A1A81508">
      <w:start w:val="1"/>
      <w:numFmt w:val="decimal"/>
      <w:lvlText w:val="%1."/>
      <w:lvlJc w:val="left"/>
      <w:pPr>
        <w:ind w:left="900" w:hanging="540"/>
      </w:pPr>
    </w:lvl>
    <w:lvl w:ilvl="1" w:tplc="3F446C5C">
      <w:numFmt w:val="decimal"/>
      <w:lvlText w:val=""/>
      <w:lvlJc w:val="left"/>
    </w:lvl>
    <w:lvl w:ilvl="2" w:tplc="8FF0777A">
      <w:numFmt w:val="decimal"/>
      <w:lvlText w:val=""/>
      <w:lvlJc w:val="left"/>
    </w:lvl>
    <w:lvl w:ilvl="3" w:tplc="249A7870">
      <w:numFmt w:val="decimal"/>
      <w:lvlText w:val=""/>
      <w:lvlJc w:val="left"/>
    </w:lvl>
    <w:lvl w:ilvl="4" w:tplc="E0C46B2C">
      <w:numFmt w:val="decimal"/>
      <w:lvlText w:val=""/>
      <w:lvlJc w:val="left"/>
    </w:lvl>
    <w:lvl w:ilvl="5" w:tplc="044AD8C4">
      <w:numFmt w:val="decimal"/>
      <w:lvlText w:val=""/>
      <w:lvlJc w:val="left"/>
    </w:lvl>
    <w:lvl w:ilvl="6" w:tplc="94F064E4">
      <w:numFmt w:val="decimal"/>
      <w:lvlText w:val=""/>
      <w:lvlJc w:val="left"/>
    </w:lvl>
    <w:lvl w:ilvl="7" w:tplc="092066A6">
      <w:numFmt w:val="decimal"/>
      <w:lvlText w:val=""/>
      <w:lvlJc w:val="left"/>
    </w:lvl>
    <w:lvl w:ilvl="8" w:tplc="5B80BCFC">
      <w:numFmt w:val="decimal"/>
      <w:lvlText w:val=""/>
      <w:lvlJc w:val="left"/>
    </w:lvl>
  </w:abstractNum>
  <w:num w:numId="1">
    <w:abstractNumId w:val="3"/>
    <w:lvlOverride w:ilvl="0">
      <w:startOverride w:val="1"/>
    </w:lvlOverride>
  </w:num>
  <w:num w:numId="2">
    <w:abstractNumId w:val="4"/>
    <w:lvlOverride w:ilvl="0">
      <w:startOverride w:val="1"/>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F0AF9"/>
    <w:rsid w:val="001F0AF9"/>
    <w:rsid w:val="00814695"/>
    <w:rsid w:val="00DE441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04B7C5"/>
  <w15:docId w15:val="{13EE096A-D508-472A-9499-323342173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pPr>
      <w:spacing w:before="320" w:after="120"/>
      <w:outlineLvl w:val="0"/>
    </w:pPr>
    <w:rPr>
      <w:b/>
      <w:bCs/>
      <w:color w:val="1A1A6C"/>
      <w:sz w:val="26"/>
      <w:szCs w:val="26"/>
    </w:rPr>
  </w:style>
  <w:style w:type="paragraph" w:styleId="Ttulo2">
    <w:name w:val="heading 2"/>
    <w:pPr>
      <w:spacing w:before="240" w:after="80"/>
      <w:outlineLvl w:val="1"/>
    </w:pPr>
    <w:rPr>
      <w:b/>
      <w:bCs/>
      <w:color w:val="1A1A6C"/>
      <w:sz w:val="24"/>
      <w:szCs w:val="24"/>
    </w:rPr>
  </w:style>
  <w:style w:type="paragraph" w:styleId="Ttulo3">
    <w:name w:val="heading 3"/>
    <w:qFormat/>
    <w:pPr>
      <w:outlineLvl w:val="2"/>
    </w:pPr>
    <w:rPr>
      <w:color w:val="1F4D78"/>
      <w:sz w:val="24"/>
      <w:szCs w:val="24"/>
    </w:rPr>
  </w:style>
  <w:style w:type="paragraph" w:styleId="Ttulo4">
    <w:name w:val="heading 4"/>
    <w:qFormat/>
    <w:pPr>
      <w:outlineLvl w:val="3"/>
    </w:pPr>
    <w:rPr>
      <w:i/>
      <w:iCs/>
      <w:color w:val="2E74B5"/>
    </w:rPr>
  </w:style>
  <w:style w:type="paragraph" w:styleId="Ttulo5">
    <w:name w:val="heading 5"/>
    <w:qFormat/>
    <w:pPr>
      <w:outlineLvl w:val="4"/>
    </w:pPr>
    <w:rPr>
      <w:color w:val="2E74B5"/>
    </w:rPr>
  </w:style>
  <w:style w:type="paragraph" w:styleId="Ttulo6">
    <w:name w:val="heading 6"/>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Forte">
    <w:name w:val="Strong"/>
    <w:basedOn w:val="Fontepargpadro"/>
    <w:uiPriority w:val="22"/>
    <w:qFormat/>
    <w:rsid w:val="00814695"/>
    <w:rPr>
      <w:b/>
      <w:bCs/>
    </w:rPr>
  </w:style>
  <w:style w:type="character" w:customStyle="1" w:styleId="text-token-text-primary">
    <w:name w:val="text-token-text-primary"/>
    <w:basedOn w:val="Fontepargpadro"/>
    <w:rsid w:val="008146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2668</Words>
  <Characters>14410</Characters>
  <Application>Microsoft Office Word</Application>
  <DocSecurity>0</DocSecurity>
  <Lines>120</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Luiz Fernando</cp:lastModifiedBy>
  <cp:revision>2</cp:revision>
  <dcterms:created xsi:type="dcterms:W3CDTF">2026-06-29T23:24:00Z</dcterms:created>
  <dcterms:modified xsi:type="dcterms:W3CDTF">2026-06-29T23:24:00Z</dcterms:modified>
</cp:coreProperties>
</file>