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40" w:rsidRDefault="00F528DA" w:rsidP="001919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PROJETOS Á</w:t>
      </w:r>
      <w:r w:rsidR="00191933" w:rsidRPr="00191933">
        <w:rPr>
          <w:rFonts w:ascii="Arial" w:hAnsi="Arial" w:cs="Arial"/>
          <w:b/>
          <w:sz w:val="24"/>
          <w:szCs w:val="24"/>
        </w:rPr>
        <w:t>GEIS COM SCRUM</w:t>
      </w:r>
    </w:p>
    <w:p w:rsidR="00191933" w:rsidRPr="001F7EEE" w:rsidRDefault="002B2CA2" w:rsidP="0019193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Fundamentos de um projeto ágil</w:t>
      </w:r>
      <w:r w:rsidR="00707F80">
        <w:rPr>
          <w:rFonts w:ascii="Arial" w:hAnsi="Arial" w:cs="Arial"/>
          <w:b/>
        </w:rPr>
        <w:t xml:space="preserve"> I</w:t>
      </w:r>
    </w:p>
    <w:p w:rsidR="00F04A3B" w:rsidRDefault="002B2CA2" w:rsidP="00F04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Papéis e responsabilidades –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Owner</w:t>
      </w:r>
      <w:proofErr w:type="spellEnd"/>
    </w:p>
    <w:p w:rsidR="002B2CA2" w:rsidRDefault="00A83D7C" w:rsidP="00F04A3B">
      <w:pPr>
        <w:rPr>
          <w:rFonts w:ascii="Arial" w:hAnsi="Arial" w:cs="Arial"/>
        </w:rPr>
      </w:pPr>
      <w:r>
        <w:rPr>
          <w:rFonts w:ascii="Arial" w:hAnsi="Arial" w:cs="Arial"/>
        </w:rPr>
        <w:t>Quem é o PO?</w:t>
      </w:r>
    </w:p>
    <w:p w:rsidR="00A83D7C" w:rsidRDefault="00A83D7C" w:rsidP="00A83D7C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Owner</w:t>
      </w:r>
      <w:proofErr w:type="spellEnd"/>
      <w:r>
        <w:rPr>
          <w:rFonts w:ascii="Arial" w:hAnsi="Arial" w:cs="Arial"/>
        </w:rPr>
        <w:t xml:space="preserve"> (PO) representa o profissional que tem a visão do que será desenvolvido, as necessidades a serem atendidas, o público que vai utilizar os serviços e os objetivos a serem alcançados.</w:t>
      </w:r>
    </w:p>
    <w:p w:rsidR="00A83D7C" w:rsidRDefault="00A83D7C" w:rsidP="00A83D7C">
      <w:pPr>
        <w:rPr>
          <w:rFonts w:ascii="Arial" w:hAnsi="Arial" w:cs="Arial"/>
          <w:lang w:val="en-US"/>
        </w:rPr>
      </w:pPr>
      <w:r w:rsidRPr="00F04A3B">
        <w:rPr>
          <w:rFonts w:ascii="Arial" w:hAnsi="Arial" w:cs="Arial"/>
          <w:lang w:val="en-US"/>
        </w:rPr>
        <w:t>Product Owner (PO)</w:t>
      </w:r>
    </w:p>
    <w:p w:rsidR="00A83D7C" w:rsidRPr="00F04A3B" w:rsidRDefault="00A83D7C" w:rsidP="00A83D7C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F04A3B">
        <w:rPr>
          <w:rFonts w:ascii="Arial" w:hAnsi="Arial" w:cs="Arial"/>
        </w:rPr>
        <w:t>Representante da área de Negócios;</w:t>
      </w:r>
    </w:p>
    <w:p w:rsidR="00A83D7C" w:rsidRDefault="00A83D7C" w:rsidP="00A83D7C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PO não é um Comitê;</w:t>
      </w:r>
    </w:p>
    <w:p w:rsidR="00A83D7C" w:rsidRDefault="00A83D7C" w:rsidP="00A83D7C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Define as funcionalidades do software (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Backlog</w:t>
      </w:r>
      <w:proofErr w:type="spellEnd"/>
      <w:r>
        <w:rPr>
          <w:rFonts w:ascii="Arial" w:hAnsi="Arial" w:cs="Arial"/>
        </w:rPr>
        <w:t>);</w:t>
      </w:r>
    </w:p>
    <w:p w:rsidR="00A83D7C" w:rsidRDefault="00A83D7C" w:rsidP="00A83D7C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Prioriza as funcionalidades de acordo com o valor do negócio;</w:t>
      </w:r>
    </w:p>
    <w:p w:rsidR="00A83D7C" w:rsidRDefault="00A83D7C" w:rsidP="00A83D7C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Garante que o time de desenvolvimento entenda os itens do </w:t>
      </w:r>
      <w:proofErr w:type="spellStart"/>
      <w:r>
        <w:rPr>
          <w:rFonts w:ascii="Arial" w:hAnsi="Arial" w:cs="Arial"/>
        </w:rPr>
        <w:t>Backlog</w:t>
      </w:r>
      <w:proofErr w:type="spellEnd"/>
      <w:r>
        <w:rPr>
          <w:rFonts w:ascii="Arial" w:hAnsi="Arial" w:cs="Arial"/>
        </w:rPr>
        <w:t xml:space="preserve"> no nível necessário.</w:t>
      </w:r>
    </w:p>
    <w:p w:rsidR="00A83D7C" w:rsidRDefault="00A83D7C" w:rsidP="00A83D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Dentro da Sprint o PO tem a participação obrigatória nas cerimonias de Planning e </w:t>
      </w:r>
      <w:proofErr w:type="spellStart"/>
      <w:r>
        <w:rPr>
          <w:rFonts w:ascii="Arial" w:hAnsi="Arial" w:cs="Arial"/>
        </w:rPr>
        <w:t>Review</w:t>
      </w:r>
      <w:proofErr w:type="spellEnd"/>
      <w:r>
        <w:rPr>
          <w:rFonts w:ascii="Arial" w:hAnsi="Arial" w:cs="Arial"/>
        </w:rPr>
        <w:t>, mas nas reuniões diárias não é obrigatória.</w:t>
      </w:r>
    </w:p>
    <w:p w:rsidR="00D76154" w:rsidRDefault="00D76154" w:rsidP="00A83D7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Refining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Plannig</w:t>
      </w:r>
      <w:proofErr w:type="spellEnd"/>
    </w:p>
    <w:p w:rsidR="00A83D7C" w:rsidRDefault="00D76154" w:rsidP="00A83D7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152775" cy="21352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59" cy="21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54" w:rsidRDefault="00D76154" w:rsidP="00A83D7C">
      <w:pPr>
        <w:rPr>
          <w:rFonts w:ascii="Arial" w:hAnsi="Arial" w:cs="Arial"/>
        </w:rPr>
      </w:pPr>
      <w:r>
        <w:rPr>
          <w:rFonts w:ascii="Arial" w:hAnsi="Arial" w:cs="Arial"/>
        </w:rPr>
        <w:t>Release Planning</w:t>
      </w:r>
    </w:p>
    <w:p w:rsidR="00D76154" w:rsidRDefault="00D76154" w:rsidP="00A83D7C">
      <w:pPr>
        <w:rPr>
          <w:rFonts w:ascii="Arial" w:hAnsi="Arial" w:cs="Arial"/>
        </w:rPr>
      </w:pPr>
      <w:r>
        <w:rPr>
          <w:rFonts w:ascii="Arial" w:hAnsi="Arial" w:cs="Arial"/>
        </w:rPr>
        <w:t>Liberação ou Lançamento de software (em inglês: release) é o lançamento de nova versão oficial de produto de software. Cada vez que um produto de software é criado ou modificado, o fabricante e seus fabricantes decidem sobre como distribuir ou o novo produto ou a modificação às pessoas que o utilizam.</w:t>
      </w:r>
    </w:p>
    <w:p w:rsidR="00D76154" w:rsidRDefault="00D76154" w:rsidP="00A83D7C">
      <w:pPr>
        <w:rPr>
          <w:rFonts w:ascii="Arial" w:hAnsi="Arial" w:cs="Arial"/>
        </w:rPr>
      </w:pPr>
      <w:r>
        <w:rPr>
          <w:rFonts w:ascii="Arial" w:hAnsi="Arial" w:cs="Arial"/>
        </w:rPr>
        <w:t>Existem 2 tipos de Release Planning:</w:t>
      </w:r>
    </w:p>
    <w:p w:rsidR="00D76154" w:rsidRPr="00D76154" w:rsidRDefault="00D76154" w:rsidP="00D76154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D76154">
        <w:rPr>
          <w:rFonts w:ascii="Arial" w:hAnsi="Arial" w:cs="Arial"/>
        </w:rPr>
        <w:t xml:space="preserve">Release Planning de Múltiplas </w:t>
      </w:r>
      <w:proofErr w:type="spellStart"/>
      <w:r w:rsidRPr="00D76154">
        <w:rPr>
          <w:rFonts w:ascii="Arial" w:hAnsi="Arial" w:cs="Arial"/>
        </w:rPr>
        <w:t>Squads</w:t>
      </w:r>
      <w:proofErr w:type="spellEnd"/>
      <w:r w:rsidRPr="00D76154">
        <w:rPr>
          <w:rFonts w:ascii="Arial" w:hAnsi="Arial" w:cs="Arial"/>
        </w:rPr>
        <w:t xml:space="preserve">: são vários times </w:t>
      </w:r>
      <w:r>
        <w:rPr>
          <w:rFonts w:ascii="Arial" w:hAnsi="Arial" w:cs="Arial"/>
        </w:rPr>
        <w:t>agrupados, fazendo várias coisas distintas que podem ou não fazer</w:t>
      </w:r>
      <w:r w:rsidR="00F528DA">
        <w:rPr>
          <w:rFonts w:ascii="Arial" w:hAnsi="Arial" w:cs="Arial"/>
        </w:rPr>
        <w:t xml:space="preserve"> correlação com as atividades, mas que ao final da Sprint devem ser agrupas em apenas uma única Release para serem implementadas em produção.</w:t>
      </w:r>
    </w:p>
    <w:p w:rsidR="00F528DA" w:rsidRPr="00F528DA" w:rsidRDefault="00D76154" w:rsidP="00F528DA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528DA">
        <w:rPr>
          <w:rFonts w:ascii="Arial" w:hAnsi="Arial" w:cs="Arial"/>
        </w:rPr>
        <w:t>Release Planning</w:t>
      </w:r>
      <w:r w:rsidRPr="00F528DA">
        <w:rPr>
          <w:rFonts w:ascii="Arial" w:hAnsi="Arial" w:cs="Arial"/>
        </w:rPr>
        <w:t xml:space="preserve"> de Projeto</w:t>
      </w:r>
      <w:r w:rsidR="00F528DA" w:rsidRPr="00F528DA">
        <w:rPr>
          <w:rFonts w:ascii="Arial" w:hAnsi="Arial" w:cs="Arial"/>
        </w:rPr>
        <w:t xml:space="preserve">: o PO possui uma demanda </w:t>
      </w:r>
      <w:r w:rsidR="00F528DA">
        <w:rPr>
          <w:rFonts w:ascii="Arial" w:hAnsi="Arial" w:cs="Arial"/>
        </w:rPr>
        <w:t xml:space="preserve">muito grande e será necessário quebrar essa entrega em várias estórias e consequentemente quebrar em várias </w:t>
      </w:r>
      <w:proofErr w:type="spellStart"/>
      <w:r w:rsidR="00F528DA">
        <w:rPr>
          <w:rFonts w:ascii="Arial" w:hAnsi="Arial" w:cs="Arial"/>
        </w:rPr>
        <w:t>Sprints</w:t>
      </w:r>
      <w:proofErr w:type="spellEnd"/>
      <w:r w:rsidR="00F528DA">
        <w:rPr>
          <w:rFonts w:ascii="Arial" w:hAnsi="Arial" w:cs="Arial"/>
        </w:rPr>
        <w:t>.</w:t>
      </w:r>
    </w:p>
    <w:p w:rsidR="00F528DA" w:rsidRDefault="00F528DA" w:rsidP="00F528D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Analisando escopo e definindo prioridades</w:t>
      </w:r>
      <w:r w:rsidR="00707F80">
        <w:rPr>
          <w:rFonts w:ascii="Arial" w:hAnsi="Arial" w:cs="Arial"/>
          <w:b/>
        </w:rPr>
        <w:t xml:space="preserve"> II</w:t>
      </w:r>
    </w:p>
    <w:p w:rsidR="00F528DA" w:rsidRPr="001F7EEE" w:rsidRDefault="00F528DA" w:rsidP="00F528DA">
      <w:pPr>
        <w:rPr>
          <w:rFonts w:ascii="Arial" w:hAnsi="Arial" w:cs="Arial"/>
          <w:b/>
        </w:rPr>
      </w:pPr>
    </w:p>
    <w:p w:rsidR="00F528DA" w:rsidRDefault="00F528DA" w:rsidP="00F528D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Backlog</w:t>
      </w:r>
      <w:proofErr w:type="spellEnd"/>
      <w:r>
        <w:rPr>
          <w:rFonts w:ascii="Arial" w:hAnsi="Arial" w:cs="Arial"/>
        </w:rPr>
        <w:t xml:space="preserve"> é composto por Épicos e Estórias.</w:t>
      </w:r>
    </w:p>
    <w:p w:rsidR="00F528DA" w:rsidRDefault="00F528DA" w:rsidP="00F528D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F528DA">
        <w:rPr>
          <w:rFonts w:ascii="Arial" w:hAnsi="Arial" w:cs="Arial"/>
        </w:rPr>
        <w:t>Épicos:</w:t>
      </w:r>
      <w:r>
        <w:rPr>
          <w:rFonts w:ascii="Arial" w:hAnsi="Arial" w:cs="Arial"/>
        </w:rPr>
        <w:t xml:space="preserve"> incremento sem muito detalhamento, ajuda a te direcionar dos caminhos que deve seguir.</w:t>
      </w:r>
    </w:p>
    <w:p w:rsidR="00F528DA" w:rsidRDefault="00F528DA" w:rsidP="00F528D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Estória: detalhamento dos épicos, um épico geralmente se divide em várias estórias, onde ficam descritos o que deve acontecer e suas regras de negócio.</w:t>
      </w:r>
    </w:p>
    <w:p w:rsidR="00F528DA" w:rsidRDefault="00F528DA" w:rsidP="00F528DA">
      <w:pPr>
        <w:rPr>
          <w:rFonts w:ascii="Arial" w:hAnsi="Arial" w:cs="Arial"/>
        </w:rPr>
      </w:pPr>
      <w:r>
        <w:rPr>
          <w:rFonts w:ascii="Arial" w:hAnsi="Arial" w:cs="Arial"/>
        </w:rPr>
        <w:t>Escrevendo uma Estória</w:t>
      </w:r>
    </w:p>
    <w:p w:rsidR="00F528DA" w:rsidRDefault="00F528DA" w:rsidP="00F528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286125" cy="113594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40" cy="114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DA" w:rsidRDefault="00F528DA" w:rsidP="00F528DA">
      <w:pPr>
        <w:rPr>
          <w:rFonts w:ascii="Arial" w:hAnsi="Arial" w:cs="Arial"/>
        </w:rPr>
      </w:pPr>
      <w:r>
        <w:rPr>
          <w:rFonts w:ascii="Arial" w:hAnsi="Arial" w:cs="Arial"/>
        </w:rPr>
        <w:t>Riscos Positivos</w:t>
      </w:r>
    </w:p>
    <w:p w:rsidR="00F528DA" w:rsidRDefault="00F528DA" w:rsidP="00F528DA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528DA">
        <w:rPr>
          <w:rFonts w:ascii="Arial" w:hAnsi="Arial" w:cs="Arial"/>
        </w:rPr>
        <w:t>Positivos:</w:t>
      </w:r>
      <w:r>
        <w:rPr>
          <w:rFonts w:ascii="Arial" w:hAnsi="Arial" w:cs="Arial"/>
        </w:rPr>
        <w:t xml:space="preserve"> Muito ignorado nos projetos, porém um dos fatores de maiores ganhos no desenvolvimento de sistemas.</w:t>
      </w:r>
    </w:p>
    <w:p w:rsidR="00F528DA" w:rsidRDefault="00F528DA" w:rsidP="00F528DA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Negativos: Itens que podem afetar o prazo, custo ou escopo de um projeto de maneira que pode acabar inviabilizando-o.</w:t>
      </w:r>
    </w:p>
    <w:p w:rsidR="00F528DA" w:rsidRDefault="00F528DA" w:rsidP="00F528DA">
      <w:pPr>
        <w:ind w:left="720"/>
        <w:rPr>
          <w:rFonts w:ascii="Arial" w:hAnsi="Arial" w:cs="Arial"/>
        </w:rPr>
      </w:pPr>
    </w:p>
    <w:p w:rsidR="00F528DA" w:rsidRDefault="00F528DA" w:rsidP="00F528D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Papel do PO na transformação digital</w:t>
      </w:r>
      <w:r w:rsidR="00707F80">
        <w:rPr>
          <w:rFonts w:ascii="Arial" w:hAnsi="Arial" w:cs="Arial"/>
          <w:b/>
        </w:rPr>
        <w:t xml:space="preserve"> III</w:t>
      </w:r>
      <w:bookmarkStart w:id="0" w:name="_GoBack"/>
      <w:bookmarkEnd w:id="0"/>
    </w:p>
    <w:p w:rsidR="00F528DA" w:rsidRDefault="00F528DA" w:rsidP="00F528DA">
      <w:pPr>
        <w:rPr>
          <w:rFonts w:ascii="Arial" w:hAnsi="Arial" w:cs="Arial"/>
        </w:rPr>
      </w:pPr>
      <w:r>
        <w:rPr>
          <w:rFonts w:ascii="Arial" w:hAnsi="Arial" w:cs="Arial"/>
        </w:rPr>
        <w:t>O que é Transformação Digital?</w:t>
      </w:r>
    </w:p>
    <w:p w:rsidR="00F528DA" w:rsidRDefault="008D0922" w:rsidP="00F528DA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Transformação d</w:t>
      </w:r>
      <w:r w:rsidR="00F528DA">
        <w:rPr>
          <w:rFonts w:ascii="Arial" w:hAnsi="Arial" w:cs="Arial"/>
        </w:rPr>
        <w:t>igital é um processo no qual as empresas fazem uso da tecnologia para melhorar o desempenho, aumentar o alcance e garantir resultados melhores. É uma mudança estrutural nas organizações dando um papel essencial para a tecnologia.</w:t>
      </w:r>
    </w:p>
    <w:p w:rsidR="008D0922" w:rsidRPr="008D0922" w:rsidRDefault="008D0922" w:rsidP="008D0922">
      <w:pPr>
        <w:rPr>
          <w:rFonts w:ascii="Arial" w:hAnsi="Arial" w:cs="Arial"/>
        </w:rPr>
      </w:pPr>
    </w:p>
    <w:p w:rsidR="00F528DA" w:rsidRPr="00F528DA" w:rsidRDefault="00F528DA" w:rsidP="00F528DA">
      <w:pPr>
        <w:rPr>
          <w:rFonts w:ascii="Arial" w:hAnsi="Arial" w:cs="Arial"/>
        </w:rPr>
      </w:pPr>
    </w:p>
    <w:sectPr w:rsidR="00F528DA" w:rsidRPr="00F52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57B"/>
    <w:multiLevelType w:val="hybridMultilevel"/>
    <w:tmpl w:val="FA40F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706A"/>
    <w:multiLevelType w:val="hybridMultilevel"/>
    <w:tmpl w:val="A1CC8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D86"/>
    <w:multiLevelType w:val="hybridMultilevel"/>
    <w:tmpl w:val="15D4E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236F1"/>
    <w:multiLevelType w:val="hybridMultilevel"/>
    <w:tmpl w:val="ED522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102E1"/>
    <w:multiLevelType w:val="hybridMultilevel"/>
    <w:tmpl w:val="1D50C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F54FF"/>
    <w:multiLevelType w:val="hybridMultilevel"/>
    <w:tmpl w:val="F24E5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87EE4"/>
    <w:multiLevelType w:val="hybridMultilevel"/>
    <w:tmpl w:val="7706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B37A4"/>
    <w:multiLevelType w:val="hybridMultilevel"/>
    <w:tmpl w:val="6362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F626F"/>
    <w:multiLevelType w:val="hybridMultilevel"/>
    <w:tmpl w:val="219E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10315"/>
    <w:multiLevelType w:val="hybridMultilevel"/>
    <w:tmpl w:val="F0F8E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342EB"/>
    <w:multiLevelType w:val="hybridMultilevel"/>
    <w:tmpl w:val="831C5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02074"/>
    <w:multiLevelType w:val="hybridMultilevel"/>
    <w:tmpl w:val="73D89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F6CEA"/>
    <w:multiLevelType w:val="hybridMultilevel"/>
    <w:tmpl w:val="2D7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6832"/>
    <w:multiLevelType w:val="hybridMultilevel"/>
    <w:tmpl w:val="0884F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7EDB"/>
    <w:multiLevelType w:val="hybridMultilevel"/>
    <w:tmpl w:val="D7A6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82F51"/>
    <w:multiLevelType w:val="hybridMultilevel"/>
    <w:tmpl w:val="EF286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55025"/>
    <w:multiLevelType w:val="hybridMultilevel"/>
    <w:tmpl w:val="9D6E1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3F80"/>
    <w:multiLevelType w:val="hybridMultilevel"/>
    <w:tmpl w:val="AFEA2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7505A"/>
    <w:multiLevelType w:val="hybridMultilevel"/>
    <w:tmpl w:val="B18C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17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1"/>
  </w:num>
  <w:num w:numId="10">
    <w:abstractNumId w:val="18"/>
  </w:num>
  <w:num w:numId="11">
    <w:abstractNumId w:val="7"/>
  </w:num>
  <w:num w:numId="12">
    <w:abstractNumId w:val="10"/>
  </w:num>
  <w:num w:numId="13">
    <w:abstractNumId w:val="3"/>
  </w:num>
  <w:num w:numId="14">
    <w:abstractNumId w:val="5"/>
  </w:num>
  <w:num w:numId="15">
    <w:abstractNumId w:val="16"/>
  </w:num>
  <w:num w:numId="16">
    <w:abstractNumId w:val="4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3"/>
    <w:rsid w:val="00191933"/>
    <w:rsid w:val="001D605F"/>
    <w:rsid w:val="001F7EEE"/>
    <w:rsid w:val="002B2CA2"/>
    <w:rsid w:val="005E5AAC"/>
    <w:rsid w:val="00613C9F"/>
    <w:rsid w:val="00702D40"/>
    <w:rsid w:val="00707F80"/>
    <w:rsid w:val="008D0922"/>
    <w:rsid w:val="00A83D7C"/>
    <w:rsid w:val="00BE076D"/>
    <w:rsid w:val="00C87093"/>
    <w:rsid w:val="00D76154"/>
    <w:rsid w:val="00F04A3B"/>
    <w:rsid w:val="00F5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72817-5A20-4CBF-8170-D1A7E7E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7</cp:revision>
  <dcterms:created xsi:type="dcterms:W3CDTF">2021-12-12T13:36:00Z</dcterms:created>
  <dcterms:modified xsi:type="dcterms:W3CDTF">2021-12-12T18:28:00Z</dcterms:modified>
</cp:coreProperties>
</file>