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AC2CB"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 xml:space="preserve">Com certeza! Vamos fechar a pauta de </w:t>
      </w:r>
      <w:r w:rsidRPr="004563C8">
        <w:rPr>
          <w:rFonts w:ascii="Times New Roman" w:eastAsia="Times New Roman" w:hAnsi="Times New Roman" w:cs="Times New Roman"/>
          <w:b/>
          <w:bCs/>
          <w:color w:val="1F1F1F"/>
          <w:sz w:val="24"/>
          <w:szCs w:val="24"/>
          <w:bdr w:val="none" w:sz="0" w:space="0" w:color="auto" w:frame="1"/>
          <w:lang w:eastAsia="pt-BR"/>
        </w:rPr>
        <w:t>Saúde do Corpo</w:t>
      </w:r>
      <w:r w:rsidRPr="004563C8">
        <w:rPr>
          <w:rFonts w:ascii="Times New Roman" w:eastAsia="Times New Roman" w:hAnsi="Times New Roman" w:cs="Times New Roman"/>
          <w:color w:val="1F1F1F"/>
          <w:sz w:val="24"/>
          <w:szCs w:val="24"/>
          <w:lang w:eastAsia="pt-BR"/>
        </w:rPr>
        <w:t xml:space="preserve"> com chave de ouro, trazendo o </w:t>
      </w:r>
      <w:r w:rsidRPr="004563C8">
        <w:rPr>
          <w:rFonts w:ascii="Times New Roman" w:eastAsia="Times New Roman" w:hAnsi="Times New Roman" w:cs="Times New Roman"/>
          <w:b/>
          <w:bCs/>
          <w:color w:val="1F1F1F"/>
          <w:sz w:val="24"/>
          <w:szCs w:val="24"/>
          <w:bdr w:val="none" w:sz="0" w:space="0" w:color="auto" w:frame="1"/>
          <w:lang w:eastAsia="pt-BR"/>
        </w:rPr>
        <w:t>Artigo 10</w:t>
      </w:r>
      <w:r w:rsidRPr="004563C8">
        <w:rPr>
          <w:rFonts w:ascii="Times New Roman" w:eastAsia="Times New Roman" w:hAnsi="Times New Roman" w:cs="Times New Roman"/>
          <w:color w:val="1F1F1F"/>
          <w:sz w:val="24"/>
          <w:szCs w:val="24"/>
          <w:lang w:eastAsia="pt-BR"/>
        </w:rPr>
        <w:t xml:space="preserve">, baseado nas diretrizes do documento </w:t>
      </w:r>
      <w:r w:rsidRPr="004563C8">
        <w:rPr>
          <w:rFonts w:ascii="Times New Roman" w:eastAsia="Times New Roman" w:hAnsi="Times New Roman" w:cs="Times New Roman"/>
          <w:i/>
          <w:iCs/>
          <w:color w:val="1F1F1F"/>
          <w:sz w:val="24"/>
          <w:szCs w:val="24"/>
          <w:bdr w:val="none" w:sz="0" w:space="0" w:color="auto" w:frame="1"/>
          <w:lang w:eastAsia="pt-BR"/>
        </w:rPr>
        <w:t>"GUIA PARA CRIAR ARTIGO.docx"</w:t>
      </w:r>
      <w:r w:rsidRPr="004563C8">
        <w:rPr>
          <w:rFonts w:ascii="Times New Roman" w:eastAsia="Times New Roman" w:hAnsi="Times New Roman" w:cs="Times New Roman"/>
          <w:color w:val="1F1F1F"/>
          <w:sz w:val="24"/>
          <w:szCs w:val="24"/>
          <w:lang w:eastAsia="pt-BR"/>
        </w:rPr>
        <w:t>.</w:t>
      </w:r>
    </w:p>
    <w:p w14:paraId="364FA284"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 xml:space="preserve">Mantendo o foco total na monetização e na aprovação do Google </w:t>
      </w:r>
      <w:proofErr w:type="spellStart"/>
      <w:r w:rsidRPr="004563C8">
        <w:rPr>
          <w:rFonts w:ascii="Times New Roman" w:eastAsia="Times New Roman" w:hAnsi="Times New Roman" w:cs="Times New Roman"/>
          <w:color w:val="1F1F1F"/>
          <w:sz w:val="24"/>
          <w:szCs w:val="24"/>
          <w:lang w:eastAsia="pt-BR"/>
        </w:rPr>
        <w:t>AdSense</w:t>
      </w:r>
      <w:proofErr w:type="spellEnd"/>
      <w:r w:rsidRPr="004563C8">
        <w:rPr>
          <w:rFonts w:ascii="Times New Roman" w:eastAsia="Times New Roman" w:hAnsi="Times New Roman" w:cs="Times New Roman"/>
          <w:color w:val="1F1F1F"/>
          <w:sz w:val="24"/>
          <w:szCs w:val="24"/>
          <w:lang w:eastAsia="pt-BR"/>
        </w:rPr>
        <w:t>, o texto foi escrito com mais de 800 palavras, em tom leve de conversa de café, excelente divisão em cabeçalhos (</w:t>
      </w:r>
      <w:r w:rsidRPr="004563C8">
        <w:rPr>
          <w:rFonts w:ascii="Courier New" w:eastAsia="Times New Roman" w:hAnsi="Courier New" w:cs="Courier New"/>
          <w:color w:val="1F1F1F"/>
          <w:sz w:val="23"/>
          <w:szCs w:val="23"/>
          <w:lang w:eastAsia="pt-BR"/>
        </w:rPr>
        <w:t>H2</w:t>
      </w:r>
      <w:r w:rsidRPr="004563C8">
        <w:rPr>
          <w:rFonts w:ascii="Times New Roman" w:eastAsia="Times New Roman" w:hAnsi="Times New Roman" w:cs="Times New Roman"/>
          <w:color w:val="1F1F1F"/>
          <w:sz w:val="24"/>
          <w:szCs w:val="24"/>
          <w:lang w:eastAsia="pt-BR"/>
        </w:rPr>
        <w:t xml:space="preserve"> e </w:t>
      </w:r>
      <w:r w:rsidRPr="004563C8">
        <w:rPr>
          <w:rFonts w:ascii="Courier New" w:eastAsia="Times New Roman" w:hAnsi="Courier New" w:cs="Courier New"/>
          <w:color w:val="1F1F1F"/>
          <w:sz w:val="23"/>
          <w:szCs w:val="23"/>
          <w:lang w:eastAsia="pt-BR"/>
        </w:rPr>
        <w:t>H3</w:t>
      </w:r>
      <w:r w:rsidRPr="004563C8">
        <w:rPr>
          <w:rFonts w:ascii="Times New Roman" w:eastAsia="Times New Roman" w:hAnsi="Times New Roman" w:cs="Times New Roman"/>
          <w:color w:val="1F1F1F"/>
          <w:sz w:val="24"/>
          <w:szCs w:val="24"/>
          <w:lang w:eastAsia="pt-BR"/>
        </w:rPr>
        <w:t xml:space="preserve">), ganchos para links internos e a indispensável </w:t>
      </w:r>
      <w:r w:rsidRPr="004563C8">
        <w:rPr>
          <w:rFonts w:ascii="Times New Roman" w:eastAsia="Times New Roman" w:hAnsi="Times New Roman" w:cs="Times New Roman"/>
          <w:b/>
          <w:bCs/>
          <w:color w:val="1F1F1F"/>
          <w:sz w:val="24"/>
          <w:szCs w:val="24"/>
          <w:bdr w:val="none" w:sz="0" w:space="0" w:color="auto" w:frame="1"/>
          <w:lang w:eastAsia="pt-BR"/>
        </w:rPr>
        <w:t>Dica de Ouro</w:t>
      </w:r>
      <w:r w:rsidRPr="004563C8">
        <w:rPr>
          <w:rFonts w:ascii="Times New Roman" w:eastAsia="Times New Roman" w:hAnsi="Times New Roman" w:cs="Times New Roman"/>
          <w:color w:val="1F1F1F"/>
          <w:sz w:val="24"/>
          <w:szCs w:val="24"/>
          <w:lang w:eastAsia="pt-BR"/>
        </w:rPr>
        <w:t>, finalizando com a assinatura da série.</w:t>
      </w:r>
    </w:p>
    <w:p w14:paraId="281A6158"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 xml:space="preserve">O tema de encerramento é </w:t>
      </w:r>
      <w:r w:rsidRPr="004563C8">
        <w:rPr>
          <w:rFonts w:ascii="Times New Roman" w:eastAsia="Times New Roman" w:hAnsi="Times New Roman" w:cs="Times New Roman"/>
          <w:b/>
          <w:bCs/>
          <w:color w:val="1F1F1F"/>
          <w:sz w:val="24"/>
          <w:szCs w:val="24"/>
          <w:bdr w:val="none" w:sz="0" w:space="0" w:color="auto" w:frame="1"/>
          <w:lang w:eastAsia="pt-BR"/>
        </w:rPr>
        <w:t>A Conexão Intestino-Cérebro: O Eixo Transmissor da Saúde Física</w:t>
      </w:r>
      <w:r w:rsidRPr="004563C8">
        <w:rPr>
          <w:rFonts w:ascii="Times New Roman" w:eastAsia="Times New Roman" w:hAnsi="Times New Roman" w:cs="Times New Roman"/>
          <w:color w:val="1F1F1F"/>
          <w:sz w:val="24"/>
          <w:szCs w:val="24"/>
          <w:lang w:eastAsia="pt-BR"/>
        </w:rPr>
        <w:t>. Aqui está o conteúdo completo:</w:t>
      </w:r>
    </w:p>
    <w:p w14:paraId="17153A13" w14:textId="77777777" w:rsidR="004563C8" w:rsidRPr="004563C8" w:rsidRDefault="004563C8" w:rsidP="004563C8">
      <w:pPr>
        <w:spacing w:before="100" w:beforeAutospacing="1" w:after="0" w:line="240" w:lineRule="auto"/>
        <w:outlineLvl w:val="0"/>
        <w:rPr>
          <w:rFonts w:ascii="Times New Roman" w:eastAsia="Times New Roman" w:hAnsi="Times New Roman" w:cs="Times New Roman"/>
          <w:b/>
          <w:bCs/>
          <w:color w:val="1F1F1F"/>
          <w:kern w:val="36"/>
          <w:sz w:val="48"/>
          <w:szCs w:val="48"/>
          <w:lang w:eastAsia="pt-BR"/>
        </w:rPr>
      </w:pPr>
      <w:r w:rsidRPr="004563C8">
        <w:rPr>
          <w:rFonts w:ascii="Times New Roman" w:eastAsia="Times New Roman" w:hAnsi="Times New Roman" w:cs="Times New Roman"/>
          <w:b/>
          <w:bCs/>
          <w:color w:val="1F1F1F"/>
          <w:kern w:val="36"/>
          <w:sz w:val="48"/>
          <w:szCs w:val="48"/>
          <w:lang w:eastAsia="pt-BR"/>
        </w:rPr>
        <w:t>A Conexão Intestino-Cérebro: O Eixo Transmissor da Saúde Física</w:t>
      </w:r>
    </w:p>
    <w:p w14:paraId="24619ADC"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Você já reparou em como o seu corpo reage instantaneamente quando você passa por um momento de grande estresse, medo ou ansiedade? É muito comum sentirmos aquele famoso "frio na barriga" antes de uma apresentação importante, uma pontada de dor de estômago ao receber uma notícia ruim ou até mesmo perceber que o intestino trava completamente durante viagens ou períodos de pressão no trabalho. Por muito tempo, a medicina tratou o sistema digestivo e o sistema nervoso como duas partes totalmente isoladas do corpo. Mas a ciência moderna finalmente confirmou o que a sabedoria holística já sabia há séculos: o seu intestino e o seu cérebro estão intimamente conectados em uma via de mão dupla em tempo real.</w:t>
      </w:r>
    </w:p>
    <w:p w14:paraId="4F7EA6FD"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Essa ligação é tão profunda e sofisticada que o intestino passou a ser amplamente reconhecido como o nosso "segundo cérebro". Ele possui uma rede própria com milhões de neurônios — o sistema nervoso entérico — que se comunica diretamente com a sua cabeça através do nervo vago. Sob a ótica da saúde integrada, entender esse eixo não é apenas uma curiosidade biológica; é a grande chave para desvendar por que a saúde da sua digestão dita o ritmo dos seus pensamentos, os seus níveis de energia física e até mesmo o seu humor ao longo do dia.</w:t>
      </w:r>
    </w:p>
    <w:p w14:paraId="48D9132C" w14:textId="77777777" w:rsidR="004563C8" w:rsidRPr="004563C8" w:rsidRDefault="004563C8" w:rsidP="004563C8">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4563C8">
        <w:rPr>
          <w:rFonts w:ascii="Times New Roman" w:eastAsia="Times New Roman" w:hAnsi="Times New Roman" w:cs="Times New Roman"/>
          <w:b/>
          <w:bCs/>
          <w:color w:val="1F1F1F"/>
          <w:sz w:val="36"/>
          <w:szCs w:val="36"/>
          <w:lang w:eastAsia="pt-BR"/>
        </w:rPr>
        <w:t>O que é a microbiota intestinal e por que ela governa o seu corpo</w:t>
      </w:r>
    </w:p>
    <w:p w14:paraId="4AC161F7"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Para compreender o funcionamento desse eixo transmissor, precisamos mergulhar no universo microscópico que habita dentro de nós: a microbiota intestinal. Trata-se de uma comunidade gigantesca composta por trilhões de bactérias, fungos e outros microrganismos que vivem no nosso trato digestivo. Mas não se assuste com a palavra "bactéria"! A imensa maioria delas é extremamente benéfica e trabalha dia e noite a favor da nossa saúde física.</w:t>
      </w:r>
    </w:p>
    <w:p w14:paraId="77D8188B"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 xml:space="preserve">Uma microbiota equilibrada e saudável é a grande responsável por quebrar os alimentos, absorver os nutrientes que dão suporte para a </w:t>
      </w:r>
      <w:hyperlink r:id="rId5" w:tgtFrame="_blank" w:history="1">
        <w:r w:rsidRPr="004563C8">
          <w:rPr>
            <w:rFonts w:ascii="Times New Roman" w:eastAsia="Times New Roman" w:hAnsi="Times New Roman" w:cs="Times New Roman"/>
            <w:color w:val="1F1F1F"/>
            <w:sz w:val="24"/>
            <w:szCs w:val="24"/>
            <w:u w:val="single"/>
            <w:bdr w:val="none" w:sz="0" w:space="0" w:color="auto" w:frame="1"/>
            <w:lang w:eastAsia="pt-BR"/>
          </w:rPr>
          <w:t>longevidade das nossas articulações que estudamos no Artigo 9</w:t>
        </w:r>
      </w:hyperlink>
      <w:r w:rsidRPr="004563C8">
        <w:rPr>
          <w:rFonts w:ascii="Times New Roman" w:eastAsia="Times New Roman" w:hAnsi="Times New Roman" w:cs="Times New Roman"/>
          <w:color w:val="1F1F1F"/>
          <w:sz w:val="24"/>
          <w:szCs w:val="24"/>
          <w:lang w:eastAsia="pt-BR"/>
        </w:rPr>
        <w:t xml:space="preserve">, e treinar o nosso </w:t>
      </w:r>
      <w:hyperlink r:id="rId6" w:tgtFrame="_blank" w:history="1">
        <w:r w:rsidRPr="004563C8">
          <w:rPr>
            <w:rFonts w:ascii="Times New Roman" w:eastAsia="Times New Roman" w:hAnsi="Times New Roman" w:cs="Times New Roman"/>
            <w:color w:val="1F1F1F"/>
            <w:sz w:val="24"/>
            <w:szCs w:val="24"/>
            <w:u w:val="single"/>
            <w:bdr w:val="none" w:sz="0" w:space="0" w:color="auto" w:frame="1"/>
            <w:lang w:eastAsia="pt-BR"/>
          </w:rPr>
          <w:t>sistema imunológico para nos defender de doenças, como vimos no Artigo 6</w:t>
        </w:r>
      </w:hyperlink>
      <w:r w:rsidRPr="004563C8">
        <w:rPr>
          <w:rFonts w:ascii="Times New Roman" w:eastAsia="Times New Roman" w:hAnsi="Times New Roman" w:cs="Times New Roman"/>
          <w:color w:val="1F1F1F"/>
          <w:sz w:val="24"/>
          <w:szCs w:val="24"/>
          <w:lang w:eastAsia="pt-BR"/>
        </w:rPr>
        <w:t>. Quando essas bactérias do bem estão em harmonia, elas produzem substâncias químicas que acalmam o sistema nervoso. Porém, quando há um desequilíbrio nessa população, o corpo inteiro sente o impacto, gerando uma resposta inflamatória que viaja direto para o cérebro.</w:t>
      </w:r>
    </w:p>
    <w:p w14:paraId="38328834" w14:textId="77777777" w:rsidR="004563C8" w:rsidRPr="004563C8" w:rsidRDefault="004563C8" w:rsidP="004563C8">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4563C8">
        <w:rPr>
          <w:rFonts w:ascii="Times New Roman" w:eastAsia="Times New Roman" w:hAnsi="Times New Roman" w:cs="Times New Roman"/>
          <w:b/>
          <w:bCs/>
          <w:color w:val="1F1F1F"/>
          <w:sz w:val="36"/>
          <w:szCs w:val="36"/>
          <w:lang w:eastAsia="pt-BR"/>
        </w:rPr>
        <w:t xml:space="preserve">Como o açúcar e os </w:t>
      </w:r>
      <w:proofErr w:type="spellStart"/>
      <w:r w:rsidRPr="004563C8">
        <w:rPr>
          <w:rFonts w:ascii="Times New Roman" w:eastAsia="Times New Roman" w:hAnsi="Times New Roman" w:cs="Times New Roman"/>
          <w:b/>
          <w:bCs/>
          <w:color w:val="1F1F1F"/>
          <w:sz w:val="36"/>
          <w:szCs w:val="36"/>
          <w:lang w:eastAsia="pt-BR"/>
        </w:rPr>
        <w:t>ultraprocessados</w:t>
      </w:r>
      <w:proofErr w:type="spellEnd"/>
      <w:r w:rsidRPr="004563C8">
        <w:rPr>
          <w:rFonts w:ascii="Times New Roman" w:eastAsia="Times New Roman" w:hAnsi="Times New Roman" w:cs="Times New Roman"/>
          <w:b/>
          <w:bCs/>
          <w:color w:val="1F1F1F"/>
          <w:sz w:val="36"/>
          <w:szCs w:val="36"/>
          <w:lang w:eastAsia="pt-BR"/>
        </w:rPr>
        <w:t xml:space="preserve"> destroem o seu segundo cérebro</w:t>
      </w:r>
    </w:p>
    <w:p w14:paraId="05A0088A"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 xml:space="preserve">O grande problema da alimentação moderna é que ela funciona como um verdadeiro veneno para as nossas bactérias boas. O consumo frequente de produtos </w:t>
      </w:r>
      <w:proofErr w:type="spellStart"/>
      <w:r w:rsidRPr="004563C8">
        <w:rPr>
          <w:rFonts w:ascii="Times New Roman" w:eastAsia="Times New Roman" w:hAnsi="Times New Roman" w:cs="Times New Roman"/>
          <w:color w:val="1F1F1F"/>
          <w:sz w:val="24"/>
          <w:szCs w:val="24"/>
          <w:lang w:eastAsia="pt-BR"/>
        </w:rPr>
        <w:t>ultraprocessados</w:t>
      </w:r>
      <w:proofErr w:type="spellEnd"/>
      <w:r w:rsidRPr="004563C8">
        <w:rPr>
          <w:rFonts w:ascii="Times New Roman" w:eastAsia="Times New Roman" w:hAnsi="Times New Roman" w:cs="Times New Roman"/>
          <w:color w:val="1F1F1F"/>
          <w:sz w:val="24"/>
          <w:szCs w:val="24"/>
          <w:lang w:eastAsia="pt-BR"/>
        </w:rPr>
        <w:t>, cheios de corantes, conservantes químicos, adoçantes artificiais e, principalmente, o excesso de açúcar refinado, atua como uma bomba na nossa microbiota. Esses ingredientes alimentam e multiplicam as bactérias patogênicas (as ruins) e matam de fome as bactérias benéficas.</w:t>
      </w:r>
    </w:p>
    <w:p w14:paraId="67743AD8"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lastRenderedPageBreak/>
        <w:t xml:space="preserve">Esse processo de destruição quebra a barreira protetora do intestino, gerando uma condição que a ciência chama de </w:t>
      </w:r>
      <w:proofErr w:type="spellStart"/>
      <w:r w:rsidRPr="004563C8">
        <w:rPr>
          <w:rFonts w:ascii="Times New Roman" w:eastAsia="Times New Roman" w:hAnsi="Times New Roman" w:cs="Times New Roman"/>
          <w:color w:val="1F1F1F"/>
          <w:sz w:val="24"/>
          <w:szCs w:val="24"/>
          <w:lang w:eastAsia="pt-BR"/>
        </w:rPr>
        <w:t>hiperpermeabilidade</w:t>
      </w:r>
      <w:proofErr w:type="spellEnd"/>
      <w:r w:rsidRPr="004563C8">
        <w:rPr>
          <w:rFonts w:ascii="Times New Roman" w:eastAsia="Times New Roman" w:hAnsi="Times New Roman" w:cs="Times New Roman"/>
          <w:color w:val="1F1F1F"/>
          <w:sz w:val="24"/>
          <w:szCs w:val="24"/>
          <w:lang w:eastAsia="pt-BR"/>
        </w:rPr>
        <w:t xml:space="preserve"> intestinal. Com a barreira rompida, toxinas e pedaços de alimentos mal digeridos caem na corrente sanguínea, sobrecarregando o fígado e os rins — os nossos </w:t>
      </w:r>
      <w:hyperlink r:id="rId7" w:tgtFrame="_blank" w:history="1">
        <w:r w:rsidRPr="004563C8">
          <w:rPr>
            <w:rFonts w:ascii="Times New Roman" w:eastAsia="Times New Roman" w:hAnsi="Times New Roman" w:cs="Times New Roman"/>
            <w:color w:val="1F1F1F"/>
            <w:sz w:val="24"/>
            <w:szCs w:val="24"/>
            <w:u w:val="single"/>
            <w:bdr w:val="none" w:sz="0" w:space="0" w:color="auto" w:frame="1"/>
            <w:lang w:eastAsia="pt-BR"/>
          </w:rPr>
          <w:t>órgãos de desintoxicação natural que limpamos no Artigo 7</w:t>
        </w:r>
      </w:hyperlink>
      <w:r w:rsidRPr="004563C8">
        <w:rPr>
          <w:rFonts w:ascii="Times New Roman" w:eastAsia="Times New Roman" w:hAnsi="Times New Roman" w:cs="Times New Roman"/>
          <w:color w:val="1F1F1F"/>
          <w:sz w:val="24"/>
          <w:szCs w:val="24"/>
          <w:lang w:eastAsia="pt-BR"/>
        </w:rPr>
        <w:t xml:space="preserve"> — e espalhando uma inflamação silenciosa por todo o organismo. É por isso que uma dieta pobre em nutrientes vivos sabota não apenas a digestão, mas dita a falta de energia e o desânimo físico crônico.</w:t>
      </w:r>
    </w:p>
    <w:p w14:paraId="710270D1" w14:textId="77777777" w:rsidR="004563C8" w:rsidRPr="004563C8" w:rsidRDefault="004563C8" w:rsidP="004563C8">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4563C8">
        <w:rPr>
          <w:rFonts w:ascii="Times New Roman" w:eastAsia="Times New Roman" w:hAnsi="Times New Roman" w:cs="Times New Roman"/>
          <w:b/>
          <w:bCs/>
          <w:color w:val="1F1F1F"/>
          <w:sz w:val="36"/>
          <w:szCs w:val="36"/>
          <w:lang w:eastAsia="pt-BR"/>
        </w:rPr>
        <w:t>Sintomas físicos de um intestino inflamado e a produção de serotonina</w:t>
      </w:r>
    </w:p>
    <w:p w14:paraId="05AF07E7"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Como saber se o seu eixo intestino-cérebro está operando em desequilíbrio? Os sintomas físicos vão muito além de gases, estufamento ou intestino preso. Um intestino inflamado manda sinais claros através do cansaço extremo que não passa com o descanso, oscilações bruscas de humor, compulsão por doces e carboidratos, além de uma névoa mental que dificulta o foco e a produtividade.</w:t>
      </w:r>
    </w:p>
    <w:p w14:paraId="26CED3B4"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 xml:space="preserve">A explicação para isso é fascinante: você sabia que cerca de 90% da serotonina do seu corpo — o famoso neurotransmissor responsável pelas sensações de bem-estar, felicidade e relaxamento — é produzida no seu intestino, e não no cérebro? Se o ambiente intestinal estiver danificado e inflamado, a produção de serotonina despenca. Não adianta tentar acalmar a mente com a </w:t>
      </w:r>
      <w:hyperlink r:id="rId8" w:tgtFrame="_blank" w:history="1">
        <w:r w:rsidRPr="004563C8">
          <w:rPr>
            <w:rFonts w:ascii="Times New Roman" w:eastAsia="Times New Roman" w:hAnsi="Times New Roman" w:cs="Times New Roman"/>
            <w:color w:val="1F1F1F"/>
            <w:sz w:val="24"/>
            <w:szCs w:val="24"/>
            <w:u w:val="single"/>
            <w:bdr w:val="none" w:sz="0" w:space="0" w:color="auto" w:frame="1"/>
            <w:lang w:eastAsia="pt-BR"/>
          </w:rPr>
          <w:t>respiração diafragmática do Artigo 8</w:t>
        </w:r>
      </w:hyperlink>
      <w:r w:rsidRPr="004563C8">
        <w:rPr>
          <w:rFonts w:ascii="Times New Roman" w:eastAsia="Times New Roman" w:hAnsi="Times New Roman" w:cs="Times New Roman"/>
          <w:color w:val="1F1F1F"/>
          <w:sz w:val="24"/>
          <w:szCs w:val="24"/>
          <w:lang w:eastAsia="pt-BR"/>
        </w:rPr>
        <w:t xml:space="preserve"> ou buscar o </w:t>
      </w:r>
      <w:hyperlink r:id="rId9" w:tgtFrame="_blank" w:history="1">
        <w:r w:rsidRPr="004563C8">
          <w:rPr>
            <w:rFonts w:ascii="Times New Roman" w:eastAsia="Times New Roman" w:hAnsi="Times New Roman" w:cs="Times New Roman"/>
            <w:color w:val="1F1F1F"/>
            <w:sz w:val="24"/>
            <w:szCs w:val="24"/>
            <w:u w:val="single"/>
            <w:bdr w:val="none" w:sz="0" w:space="0" w:color="auto" w:frame="1"/>
            <w:lang w:eastAsia="pt-BR"/>
          </w:rPr>
          <w:t>sono reparador do Artigo 3</w:t>
        </w:r>
      </w:hyperlink>
      <w:r w:rsidRPr="004563C8">
        <w:rPr>
          <w:rFonts w:ascii="Times New Roman" w:eastAsia="Times New Roman" w:hAnsi="Times New Roman" w:cs="Times New Roman"/>
          <w:color w:val="1F1F1F"/>
          <w:sz w:val="24"/>
          <w:szCs w:val="24"/>
          <w:lang w:eastAsia="pt-BR"/>
        </w:rPr>
        <w:t xml:space="preserve"> se a sua fábrica biológica de bem-estar estiver em ruínas devido a um intestino mal cuidado. Cuidar do que acontece na sua barriga é o passo mais inteligente para proteger a sua mente.</w:t>
      </w:r>
    </w:p>
    <w:p w14:paraId="679C6F5D" w14:textId="77777777" w:rsidR="004563C8" w:rsidRPr="004563C8" w:rsidRDefault="004563C8" w:rsidP="004563C8">
      <w:pPr>
        <w:spacing w:before="100" w:beforeAutospacing="1" w:after="0" w:line="240" w:lineRule="auto"/>
        <w:outlineLvl w:val="1"/>
        <w:rPr>
          <w:rFonts w:ascii="Times New Roman" w:eastAsia="Times New Roman" w:hAnsi="Times New Roman" w:cs="Times New Roman"/>
          <w:b/>
          <w:bCs/>
          <w:color w:val="1F1F1F"/>
          <w:sz w:val="36"/>
          <w:szCs w:val="36"/>
          <w:lang w:eastAsia="pt-BR"/>
        </w:rPr>
      </w:pPr>
      <w:r w:rsidRPr="004563C8">
        <w:rPr>
          <w:rFonts w:ascii="Segoe UI Emoji" w:eastAsia="Times New Roman" w:hAnsi="Segoe UI Emoji" w:cs="Segoe UI Emoji"/>
          <w:b/>
          <w:bCs/>
          <w:color w:val="1F1F1F"/>
          <w:sz w:val="36"/>
          <w:szCs w:val="36"/>
          <w:lang w:eastAsia="pt-BR"/>
        </w:rPr>
        <w:t>🌟</w:t>
      </w:r>
      <w:r w:rsidRPr="004563C8">
        <w:rPr>
          <w:rFonts w:ascii="Times New Roman" w:eastAsia="Times New Roman" w:hAnsi="Times New Roman" w:cs="Times New Roman"/>
          <w:b/>
          <w:bCs/>
          <w:color w:val="1F1F1F"/>
          <w:sz w:val="36"/>
          <w:szCs w:val="36"/>
          <w:lang w:eastAsia="pt-BR"/>
        </w:rPr>
        <w:t xml:space="preserve"> A Dica de Ouro</w:t>
      </w:r>
    </w:p>
    <w:p w14:paraId="77692DDB"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 xml:space="preserve">Para regenerar a sua microbiota, desinflamar o seu organismo de forma econômica e dar um salto imediato na sua produção de serotonina e energia física, inclua </w:t>
      </w:r>
      <w:r w:rsidRPr="004563C8">
        <w:rPr>
          <w:rFonts w:ascii="Times New Roman" w:eastAsia="Times New Roman" w:hAnsi="Times New Roman" w:cs="Times New Roman"/>
          <w:b/>
          <w:bCs/>
          <w:color w:val="1F1F1F"/>
          <w:sz w:val="24"/>
          <w:szCs w:val="24"/>
          <w:bdr w:val="none" w:sz="0" w:space="0" w:color="auto" w:frame="1"/>
          <w:lang w:eastAsia="pt-BR"/>
        </w:rPr>
        <w:t>Alimentos Fermentados Vivos</w:t>
      </w:r>
      <w:r w:rsidRPr="004563C8">
        <w:rPr>
          <w:rFonts w:ascii="Times New Roman" w:eastAsia="Times New Roman" w:hAnsi="Times New Roman" w:cs="Times New Roman"/>
          <w:color w:val="1F1F1F"/>
          <w:sz w:val="24"/>
          <w:szCs w:val="24"/>
          <w:lang w:eastAsia="pt-BR"/>
        </w:rPr>
        <w:t xml:space="preserve"> na sua rotina diária.</w:t>
      </w:r>
    </w:p>
    <w:p w14:paraId="19111A0E"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 xml:space="preserve">Esqueça os iogurtes industriais cheios de açúcar e químicos da prateleira do mercado. O segredo é apostar em fermentados naturais e econômicos, como o </w:t>
      </w:r>
      <w:proofErr w:type="spellStart"/>
      <w:r w:rsidRPr="004563C8">
        <w:rPr>
          <w:rFonts w:ascii="Times New Roman" w:eastAsia="Times New Roman" w:hAnsi="Times New Roman" w:cs="Times New Roman"/>
          <w:b/>
          <w:bCs/>
          <w:color w:val="1F1F1F"/>
          <w:sz w:val="24"/>
          <w:szCs w:val="24"/>
          <w:bdr w:val="none" w:sz="0" w:space="0" w:color="auto" w:frame="1"/>
          <w:lang w:eastAsia="pt-BR"/>
        </w:rPr>
        <w:t>Kefir</w:t>
      </w:r>
      <w:proofErr w:type="spellEnd"/>
      <w:r w:rsidRPr="004563C8">
        <w:rPr>
          <w:rFonts w:ascii="Times New Roman" w:eastAsia="Times New Roman" w:hAnsi="Times New Roman" w:cs="Times New Roman"/>
          <w:b/>
          <w:bCs/>
          <w:color w:val="1F1F1F"/>
          <w:sz w:val="24"/>
          <w:szCs w:val="24"/>
          <w:bdr w:val="none" w:sz="0" w:space="0" w:color="auto" w:frame="1"/>
          <w:lang w:eastAsia="pt-BR"/>
        </w:rPr>
        <w:t xml:space="preserve"> de água ou de leite</w:t>
      </w:r>
      <w:r w:rsidRPr="004563C8">
        <w:rPr>
          <w:rFonts w:ascii="Times New Roman" w:eastAsia="Times New Roman" w:hAnsi="Times New Roman" w:cs="Times New Roman"/>
          <w:color w:val="1F1F1F"/>
          <w:sz w:val="24"/>
          <w:szCs w:val="24"/>
          <w:lang w:eastAsia="pt-BR"/>
        </w:rPr>
        <w:t xml:space="preserve">, o </w:t>
      </w:r>
      <w:proofErr w:type="spellStart"/>
      <w:r w:rsidRPr="004563C8">
        <w:rPr>
          <w:rFonts w:ascii="Times New Roman" w:eastAsia="Times New Roman" w:hAnsi="Times New Roman" w:cs="Times New Roman"/>
          <w:b/>
          <w:bCs/>
          <w:color w:val="1F1F1F"/>
          <w:sz w:val="24"/>
          <w:szCs w:val="24"/>
          <w:bdr w:val="none" w:sz="0" w:space="0" w:color="auto" w:frame="1"/>
          <w:lang w:eastAsia="pt-BR"/>
        </w:rPr>
        <w:t>Kombucha</w:t>
      </w:r>
      <w:proofErr w:type="spellEnd"/>
      <w:r w:rsidRPr="004563C8">
        <w:rPr>
          <w:rFonts w:ascii="Times New Roman" w:eastAsia="Times New Roman" w:hAnsi="Times New Roman" w:cs="Times New Roman"/>
          <w:color w:val="1F1F1F"/>
          <w:sz w:val="24"/>
          <w:szCs w:val="24"/>
          <w:lang w:eastAsia="pt-BR"/>
        </w:rPr>
        <w:t xml:space="preserve">, ou o </w:t>
      </w:r>
      <w:r w:rsidRPr="004563C8">
        <w:rPr>
          <w:rFonts w:ascii="Times New Roman" w:eastAsia="Times New Roman" w:hAnsi="Times New Roman" w:cs="Times New Roman"/>
          <w:b/>
          <w:bCs/>
          <w:color w:val="1F1F1F"/>
          <w:sz w:val="24"/>
          <w:szCs w:val="24"/>
          <w:bdr w:val="none" w:sz="0" w:space="0" w:color="auto" w:frame="1"/>
          <w:lang w:eastAsia="pt-BR"/>
        </w:rPr>
        <w:t>Chucrute (repolho fermentado)</w:t>
      </w:r>
      <w:r w:rsidRPr="004563C8">
        <w:rPr>
          <w:rFonts w:ascii="Times New Roman" w:eastAsia="Times New Roman" w:hAnsi="Times New Roman" w:cs="Times New Roman"/>
          <w:color w:val="1F1F1F"/>
          <w:sz w:val="24"/>
          <w:szCs w:val="24"/>
          <w:lang w:eastAsia="pt-BR"/>
        </w:rPr>
        <w:t>.</w:t>
      </w:r>
    </w:p>
    <w:p w14:paraId="4021495A" w14:textId="77777777" w:rsidR="004563C8" w:rsidRPr="004563C8" w:rsidRDefault="004563C8" w:rsidP="004563C8">
      <w:pPr>
        <w:numPr>
          <w:ilvl w:val="0"/>
          <w:numId w:val="1"/>
        </w:num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 xml:space="preserve">Consuma apenas </w:t>
      </w:r>
      <w:r w:rsidRPr="004563C8">
        <w:rPr>
          <w:rFonts w:ascii="Times New Roman" w:eastAsia="Times New Roman" w:hAnsi="Times New Roman" w:cs="Times New Roman"/>
          <w:b/>
          <w:bCs/>
          <w:color w:val="1F1F1F"/>
          <w:sz w:val="24"/>
          <w:szCs w:val="24"/>
          <w:bdr w:val="none" w:sz="0" w:space="0" w:color="auto" w:frame="1"/>
          <w:lang w:eastAsia="pt-BR"/>
        </w:rPr>
        <w:t>duas colheres de sopa</w:t>
      </w:r>
      <w:r w:rsidRPr="004563C8">
        <w:rPr>
          <w:rFonts w:ascii="Times New Roman" w:eastAsia="Times New Roman" w:hAnsi="Times New Roman" w:cs="Times New Roman"/>
          <w:color w:val="1F1F1F"/>
          <w:sz w:val="24"/>
          <w:szCs w:val="24"/>
          <w:lang w:eastAsia="pt-BR"/>
        </w:rPr>
        <w:t xml:space="preserve"> de chucrute antes do almoço ou tome </w:t>
      </w:r>
      <w:r w:rsidRPr="004563C8">
        <w:rPr>
          <w:rFonts w:ascii="Times New Roman" w:eastAsia="Times New Roman" w:hAnsi="Times New Roman" w:cs="Times New Roman"/>
          <w:b/>
          <w:bCs/>
          <w:color w:val="1F1F1F"/>
          <w:sz w:val="24"/>
          <w:szCs w:val="24"/>
          <w:bdr w:val="none" w:sz="0" w:space="0" w:color="auto" w:frame="1"/>
          <w:lang w:eastAsia="pt-BR"/>
        </w:rPr>
        <w:t>um pequeno copo (100ml)</w:t>
      </w:r>
      <w:r w:rsidRPr="004563C8">
        <w:rPr>
          <w:rFonts w:ascii="Times New Roman" w:eastAsia="Times New Roman" w:hAnsi="Times New Roman" w:cs="Times New Roman"/>
          <w:color w:val="1F1F1F"/>
          <w:sz w:val="24"/>
          <w:szCs w:val="24"/>
          <w:lang w:eastAsia="pt-BR"/>
        </w:rPr>
        <w:t xml:space="preserve"> de </w:t>
      </w:r>
      <w:proofErr w:type="spellStart"/>
      <w:r w:rsidRPr="004563C8">
        <w:rPr>
          <w:rFonts w:ascii="Times New Roman" w:eastAsia="Times New Roman" w:hAnsi="Times New Roman" w:cs="Times New Roman"/>
          <w:color w:val="1F1F1F"/>
          <w:sz w:val="24"/>
          <w:szCs w:val="24"/>
          <w:lang w:eastAsia="pt-BR"/>
        </w:rPr>
        <w:t>kefir</w:t>
      </w:r>
      <w:proofErr w:type="spellEnd"/>
      <w:r w:rsidRPr="004563C8">
        <w:rPr>
          <w:rFonts w:ascii="Times New Roman" w:eastAsia="Times New Roman" w:hAnsi="Times New Roman" w:cs="Times New Roman"/>
          <w:color w:val="1F1F1F"/>
          <w:sz w:val="24"/>
          <w:szCs w:val="24"/>
          <w:lang w:eastAsia="pt-BR"/>
        </w:rPr>
        <w:t xml:space="preserve"> pela manhã.</w:t>
      </w:r>
    </w:p>
    <w:p w14:paraId="5807D95C"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Esses alimentos tradicionais funcionam como verdadeiros "exércitos de reforço", injetando bilhões de bactérias probióticas vivas diretamente no seu trato digestivo. Em poucas semanas de uso constante, você notará uma digestão muito mais leve, o fim do estufamento abdominal, uma redução drástica na ansiedade por doces e uma clareza mental revigorante. É a biologia prática trabalhando a favor do seu bem-estar integral!</w:t>
      </w:r>
    </w:p>
    <w:p w14:paraId="402A8C31"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b/>
          <w:bCs/>
          <w:color w:val="1F1F1F"/>
          <w:sz w:val="24"/>
          <w:szCs w:val="24"/>
          <w:bdr w:val="none" w:sz="0" w:space="0" w:color="auto" w:frame="1"/>
          <w:lang w:eastAsia="pt-BR"/>
        </w:rPr>
        <w:t>Gostou desta série de artigos?</w:t>
      </w:r>
      <w:r w:rsidRPr="004563C8">
        <w:rPr>
          <w:rFonts w:ascii="Times New Roman" w:eastAsia="Times New Roman" w:hAnsi="Times New Roman" w:cs="Times New Roman"/>
          <w:color w:val="1F1F1F"/>
          <w:sz w:val="24"/>
          <w:szCs w:val="24"/>
          <w:lang w:eastAsia="pt-BR"/>
        </w:rPr>
        <w:t xml:space="preserve"> Parabéns por concluir essa jornada de 10 passos voltados à Saúde do Corpo! Cuidar do seu templo físico com carinho, respeito e consciência é o que sustenta uma mente sã e um espírito em paz. Se você deseja rever as estratégias de movimento que ajudam o fluxo da digestão, volte e leia o nosso </w:t>
      </w:r>
      <w:hyperlink r:id="rId10" w:tgtFrame="_blank" w:history="1">
        <w:r w:rsidRPr="004563C8">
          <w:rPr>
            <w:rFonts w:ascii="Times New Roman" w:eastAsia="Times New Roman" w:hAnsi="Times New Roman" w:cs="Times New Roman"/>
            <w:color w:val="1F1F1F"/>
            <w:sz w:val="24"/>
            <w:szCs w:val="24"/>
            <w:u w:val="single"/>
            <w:bdr w:val="none" w:sz="0" w:space="0" w:color="auto" w:frame="1"/>
            <w:lang w:eastAsia="pt-BR"/>
          </w:rPr>
          <w:t>Artigo 4 sobre Movimento Intuitivo</w:t>
        </w:r>
      </w:hyperlink>
      <w:r w:rsidRPr="004563C8">
        <w:rPr>
          <w:rFonts w:ascii="Times New Roman" w:eastAsia="Times New Roman" w:hAnsi="Times New Roman" w:cs="Times New Roman"/>
          <w:color w:val="1F1F1F"/>
          <w:sz w:val="24"/>
          <w:szCs w:val="24"/>
          <w:lang w:eastAsia="pt-BR"/>
        </w:rPr>
        <w:t>.</w:t>
      </w:r>
    </w:p>
    <w:p w14:paraId="3B51119D"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i/>
          <w:iCs/>
          <w:color w:val="1F1F1F"/>
          <w:sz w:val="24"/>
          <w:szCs w:val="24"/>
          <w:bdr w:val="none" w:sz="0" w:space="0" w:color="auto" w:frame="1"/>
          <w:lang w:eastAsia="pt-BR"/>
        </w:rPr>
        <w:t>Abraços, muita saúde e até a nossa próxima jornada!</w:t>
      </w:r>
    </w:p>
    <w:p w14:paraId="301D7766"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b/>
          <w:bCs/>
          <w:color w:val="1F1F1F"/>
          <w:sz w:val="24"/>
          <w:szCs w:val="24"/>
          <w:bdr w:val="none" w:sz="0" w:space="0" w:color="auto" w:frame="1"/>
          <w:lang w:eastAsia="pt-BR"/>
        </w:rPr>
        <w:t>[Nome/Assinatura do seu Blog]</w:t>
      </w:r>
    </w:p>
    <w:p w14:paraId="757A42D7" w14:textId="77777777" w:rsidR="004563C8" w:rsidRPr="004563C8" w:rsidRDefault="004563C8" w:rsidP="004563C8">
      <w:pPr>
        <w:spacing w:before="100" w:beforeAutospacing="1" w:after="0" w:line="240" w:lineRule="auto"/>
        <w:outlineLvl w:val="2"/>
        <w:rPr>
          <w:rFonts w:ascii="Times New Roman" w:eastAsia="Times New Roman" w:hAnsi="Times New Roman" w:cs="Times New Roman"/>
          <w:b/>
          <w:bCs/>
          <w:color w:val="1F1F1F"/>
          <w:sz w:val="27"/>
          <w:szCs w:val="27"/>
          <w:lang w:eastAsia="pt-BR"/>
        </w:rPr>
      </w:pPr>
      <w:r w:rsidRPr="004563C8">
        <w:rPr>
          <w:rFonts w:ascii="Times New Roman" w:eastAsia="Times New Roman" w:hAnsi="Times New Roman" w:cs="Times New Roman"/>
          <w:b/>
          <w:bCs/>
          <w:color w:val="1F1F1F"/>
          <w:sz w:val="27"/>
          <w:szCs w:val="27"/>
          <w:lang w:eastAsia="pt-BR"/>
        </w:rPr>
        <w:t>Conclusão do Projeto - Saúde do Corpo:</w:t>
      </w:r>
    </w:p>
    <w:p w14:paraId="6E633A8C"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lastRenderedPageBreak/>
        <w:t xml:space="preserve">Parabéns! Finalizamos com sucesso os 10 artigos previstos no cronograma de conteúdo para a categoria de </w:t>
      </w:r>
      <w:r w:rsidRPr="004563C8">
        <w:rPr>
          <w:rFonts w:ascii="Times New Roman" w:eastAsia="Times New Roman" w:hAnsi="Times New Roman" w:cs="Times New Roman"/>
          <w:b/>
          <w:bCs/>
          <w:color w:val="1F1F1F"/>
          <w:sz w:val="24"/>
          <w:szCs w:val="24"/>
          <w:bdr w:val="none" w:sz="0" w:space="0" w:color="auto" w:frame="1"/>
          <w:lang w:eastAsia="pt-BR"/>
        </w:rPr>
        <w:t>Saúde do Corpo &amp; Equilíbrio</w:t>
      </w:r>
      <w:r w:rsidRPr="004563C8">
        <w:rPr>
          <w:rFonts w:ascii="Times New Roman" w:eastAsia="Times New Roman" w:hAnsi="Times New Roman" w:cs="Times New Roman"/>
          <w:color w:val="1F1F1F"/>
          <w:sz w:val="24"/>
          <w:szCs w:val="24"/>
          <w:lang w:eastAsia="pt-BR"/>
        </w:rPr>
        <w:t xml:space="preserve">. Todos seguem o padrão cirúrgico para aprovação e retenção do </w:t>
      </w:r>
      <w:proofErr w:type="spellStart"/>
      <w:r w:rsidRPr="004563C8">
        <w:rPr>
          <w:rFonts w:ascii="Times New Roman" w:eastAsia="Times New Roman" w:hAnsi="Times New Roman" w:cs="Times New Roman"/>
          <w:color w:val="1F1F1F"/>
          <w:sz w:val="24"/>
          <w:szCs w:val="24"/>
          <w:lang w:eastAsia="pt-BR"/>
        </w:rPr>
        <w:t>AdSense</w:t>
      </w:r>
      <w:proofErr w:type="spellEnd"/>
      <w:r w:rsidRPr="004563C8">
        <w:rPr>
          <w:rFonts w:ascii="Times New Roman" w:eastAsia="Times New Roman" w:hAnsi="Times New Roman" w:cs="Times New Roman"/>
          <w:color w:val="1F1F1F"/>
          <w:sz w:val="24"/>
          <w:szCs w:val="24"/>
          <w:lang w:eastAsia="pt-BR"/>
        </w:rPr>
        <w:t>:</w:t>
      </w:r>
    </w:p>
    <w:p w14:paraId="6FCA0438" w14:textId="77777777" w:rsidR="004563C8" w:rsidRPr="004563C8" w:rsidRDefault="004563C8" w:rsidP="004563C8">
      <w:pPr>
        <w:numPr>
          <w:ilvl w:val="0"/>
          <w:numId w:val="2"/>
        </w:num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b/>
          <w:bCs/>
          <w:color w:val="1F1F1F"/>
          <w:sz w:val="24"/>
          <w:szCs w:val="24"/>
          <w:bdr w:val="none" w:sz="0" w:space="0" w:color="auto" w:frame="1"/>
          <w:lang w:eastAsia="pt-BR"/>
        </w:rPr>
        <w:t>Mais de 800 palavras</w:t>
      </w:r>
      <w:r w:rsidRPr="004563C8">
        <w:rPr>
          <w:rFonts w:ascii="Times New Roman" w:eastAsia="Times New Roman" w:hAnsi="Times New Roman" w:cs="Times New Roman"/>
          <w:color w:val="1F1F1F"/>
          <w:sz w:val="24"/>
          <w:szCs w:val="24"/>
          <w:lang w:eastAsia="pt-BR"/>
        </w:rPr>
        <w:t xml:space="preserve"> por texto, gerando profundidade técnica e biológica simplificada.</w:t>
      </w:r>
    </w:p>
    <w:p w14:paraId="3410BFD2" w14:textId="77777777" w:rsidR="004563C8" w:rsidRPr="004563C8" w:rsidRDefault="004563C8" w:rsidP="004563C8">
      <w:pPr>
        <w:numPr>
          <w:ilvl w:val="0"/>
          <w:numId w:val="2"/>
        </w:num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b/>
          <w:bCs/>
          <w:color w:val="1F1F1F"/>
          <w:sz w:val="24"/>
          <w:szCs w:val="24"/>
          <w:bdr w:val="none" w:sz="0" w:space="0" w:color="auto" w:frame="1"/>
          <w:lang w:eastAsia="pt-BR"/>
        </w:rPr>
        <w:t>Tom acolhedor e coloquial</w:t>
      </w:r>
      <w:r w:rsidRPr="004563C8">
        <w:rPr>
          <w:rFonts w:ascii="Times New Roman" w:eastAsia="Times New Roman" w:hAnsi="Times New Roman" w:cs="Times New Roman"/>
          <w:color w:val="1F1F1F"/>
          <w:sz w:val="24"/>
          <w:szCs w:val="24"/>
          <w:lang w:eastAsia="pt-BR"/>
        </w:rPr>
        <w:t xml:space="preserve"> (conversa de café).</w:t>
      </w:r>
    </w:p>
    <w:p w14:paraId="019BAF4A" w14:textId="77777777" w:rsidR="004563C8" w:rsidRPr="004563C8" w:rsidRDefault="004563C8" w:rsidP="004563C8">
      <w:pPr>
        <w:numPr>
          <w:ilvl w:val="0"/>
          <w:numId w:val="2"/>
        </w:numPr>
        <w:spacing w:before="100" w:beforeAutospacing="1" w:after="0" w:line="240" w:lineRule="auto"/>
        <w:rPr>
          <w:rFonts w:ascii="Times New Roman" w:eastAsia="Times New Roman" w:hAnsi="Times New Roman" w:cs="Times New Roman"/>
          <w:color w:val="1F1F1F"/>
          <w:sz w:val="24"/>
          <w:szCs w:val="24"/>
          <w:lang w:eastAsia="pt-BR"/>
        </w:rPr>
      </w:pPr>
      <w:proofErr w:type="spellStart"/>
      <w:r w:rsidRPr="004563C8">
        <w:rPr>
          <w:rFonts w:ascii="Times New Roman" w:eastAsia="Times New Roman" w:hAnsi="Times New Roman" w:cs="Times New Roman"/>
          <w:b/>
          <w:bCs/>
          <w:color w:val="1F1F1F"/>
          <w:sz w:val="24"/>
          <w:szCs w:val="24"/>
          <w:bdr w:val="none" w:sz="0" w:space="0" w:color="auto" w:frame="1"/>
          <w:lang w:eastAsia="pt-BR"/>
        </w:rPr>
        <w:t>Escaneabilidade</w:t>
      </w:r>
      <w:proofErr w:type="spellEnd"/>
      <w:r w:rsidRPr="004563C8">
        <w:rPr>
          <w:rFonts w:ascii="Times New Roman" w:eastAsia="Times New Roman" w:hAnsi="Times New Roman" w:cs="Times New Roman"/>
          <w:b/>
          <w:bCs/>
          <w:color w:val="1F1F1F"/>
          <w:sz w:val="24"/>
          <w:szCs w:val="24"/>
          <w:bdr w:val="none" w:sz="0" w:space="0" w:color="auto" w:frame="1"/>
          <w:lang w:eastAsia="pt-BR"/>
        </w:rPr>
        <w:t xml:space="preserve"> impecável</w:t>
      </w:r>
      <w:r w:rsidRPr="004563C8">
        <w:rPr>
          <w:rFonts w:ascii="Times New Roman" w:eastAsia="Times New Roman" w:hAnsi="Times New Roman" w:cs="Times New Roman"/>
          <w:color w:val="1F1F1F"/>
          <w:sz w:val="24"/>
          <w:szCs w:val="24"/>
          <w:lang w:eastAsia="pt-BR"/>
        </w:rPr>
        <w:t xml:space="preserve"> com </w:t>
      </w:r>
      <w:r w:rsidRPr="004563C8">
        <w:rPr>
          <w:rFonts w:ascii="Courier New" w:eastAsia="Times New Roman" w:hAnsi="Courier New" w:cs="Courier New"/>
          <w:color w:val="1F1F1F"/>
          <w:sz w:val="23"/>
          <w:szCs w:val="23"/>
          <w:lang w:eastAsia="pt-BR"/>
        </w:rPr>
        <w:t>H2</w:t>
      </w:r>
      <w:r w:rsidRPr="004563C8">
        <w:rPr>
          <w:rFonts w:ascii="Times New Roman" w:eastAsia="Times New Roman" w:hAnsi="Times New Roman" w:cs="Times New Roman"/>
          <w:color w:val="1F1F1F"/>
          <w:sz w:val="24"/>
          <w:szCs w:val="24"/>
          <w:lang w:eastAsia="pt-BR"/>
        </w:rPr>
        <w:t xml:space="preserve"> e </w:t>
      </w:r>
      <w:r w:rsidRPr="004563C8">
        <w:rPr>
          <w:rFonts w:ascii="Courier New" w:eastAsia="Times New Roman" w:hAnsi="Courier New" w:cs="Courier New"/>
          <w:color w:val="1F1F1F"/>
          <w:sz w:val="23"/>
          <w:szCs w:val="23"/>
          <w:lang w:eastAsia="pt-BR"/>
        </w:rPr>
        <w:t>H3</w:t>
      </w:r>
      <w:r w:rsidRPr="004563C8">
        <w:rPr>
          <w:rFonts w:ascii="Times New Roman" w:eastAsia="Times New Roman" w:hAnsi="Times New Roman" w:cs="Times New Roman"/>
          <w:color w:val="1F1F1F"/>
          <w:sz w:val="24"/>
          <w:szCs w:val="24"/>
          <w:lang w:eastAsia="pt-BR"/>
        </w:rPr>
        <w:t>.</w:t>
      </w:r>
    </w:p>
    <w:p w14:paraId="4CA04EBF" w14:textId="77777777" w:rsidR="004563C8" w:rsidRPr="004563C8" w:rsidRDefault="004563C8" w:rsidP="004563C8">
      <w:pPr>
        <w:numPr>
          <w:ilvl w:val="0"/>
          <w:numId w:val="2"/>
        </w:num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b/>
          <w:bCs/>
          <w:color w:val="1F1F1F"/>
          <w:sz w:val="24"/>
          <w:szCs w:val="24"/>
          <w:bdr w:val="none" w:sz="0" w:space="0" w:color="auto" w:frame="1"/>
          <w:lang w:eastAsia="pt-BR"/>
        </w:rPr>
        <w:t>Links internos mapeados</w:t>
      </w:r>
      <w:r w:rsidRPr="004563C8">
        <w:rPr>
          <w:rFonts w:ascii="Times New Roman" w:eastAsia="Times New Roman" w:hAnsi="Times New Roman" w:cs="Times New Roman"/>
          <w:color w:val="1F1F1F"/>
          <w:sz w:val="24"/>
          <w:szCs w:val="24"/>
          <w:lang w:eastAsia="pt-BR"/>
        </w:rPr>
        <w:t xml:space="preserve"> para prender o usuário dentro do seu site.</w:t>
      </w:r>
    </w:p>
    <w:p w14:paraId="3CF9DD50" w14:textId="77777777" w:rsidR="004563C8" w:rsidRPr="004563C8" w:rsidRDefault="004563C8" w:rsidP="004563C8">
      <w:pPr>
        <w:numPr>
          <w:ilvl w:val="0"/>
          <w:numId w:val="2"/>
        </w:num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b/>
          <w:bCs/>
          <w:color w:val="1F1F1F"/>
          <w:sz w:val="24"/>
          <w:szCs w:val="24"/>
          <w:bdr w:val="none" w:sz="0" w:space="0" w:color="auto" w:frame="1"/>
          <w:lang w:eastAsia="pt-BR"/>
        </w:rPr>
        <w:t>A exclusiva "Dica de Ouro"</w:t>
      </w:r>
      <w:r w:rsidRPr="004563C8">
        <w:rPr>
          <w:rFonts w:ascii="Times New Roman" w:eastAsia="Times New Roman" w:hAnsi="Times New Roman" w:cs="Times New Roman"/>
          <w:color w:val="1F1F1F"/>
          <w:sz w:val="24"/>
          <w:szCs w:val="24"/>
          <w:lang w:eastAsia="pt-BR"/>
        </w:rPr>
        <w:t xml:space="preserve"> prática em 100% dos artigos.</w:t>
      </w:r>
    </w:p>
    <w:p w14:paraId="58AC28E4" w14:textId="77777777" w:rsidR="004563C8" w:rsidRPr="004563C8" w:rsidRDefault="004563C8" w:rsidP="004563C8">
      <w:pPr>
        <w:spacing w:before="100" w:beforeAutospacing="1" w:after="0" w:line="240" w:lineRule="auto"/>
        <w:rPr>
          <w:rFonts w:ascii="Times New Roman" w:eastAsia="Times New Roman" w:hAnsi="Times New Roman" w:cs="Times New Roman"/>
          <w:color w:val="1F1F1F"/>
          <w:sz w:val="24"/>
          <w:szCs w:val="24"/>
          <w:lang w:eastAsia="pt-BR"/>
        </w:rPr>
      </w:pPr>
      <w:r w:rsidRPr="004563C8">
        <w:rPr>
          <w:rFonts w:ascii="Times New Roman" w:eastAsia="Times New Roman" w:hAnsi="Times New Roman" w:cs="Times New Roman"/>
          <w:color w:val="1F1F1F"/>
          <w:sz w:val="24"/>
          <w:szCs w:val="24"/>
          <w:lang w:eastAsia="pt-BR"/>
        </w:rPr>
        <w:t>O lote de conteúdo está totalmente pronto para abastecer o seu novo site e garantir um excelente engajamento. Qual será o próximo passo do seu projeto? Ficou com alguma dúvida sobre a publicação? Estou aqui para ajudar!</w:t>
      </w:r>
    </w:p>
    <w:p w14:paraId="1D7A0D1A" w14:textId="77777777" w:rsidR="00AB5292" w:rsidRDefault="00AB5292"/>
    <w:sectPr w:rsidR="00AB5292" w:rsidSect="00A1223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0291B"/>
    <w:multiLevelType w:val="multilevel"/>
    <w:tmpl w:val="3910A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CF479C"/>
    <w:multiLevelType w:val="multilevel"/>
    <w:tmpl w:val="ED50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FD"/>
    <w:rsid w:val="004563C8"/>
    <w:rsid w:val="00545AFD"/>
    <w:rsid w:val="00A12239"/>
    <w:rsid w:val="00AB52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0833"/>
  <w15:chartTrackingRefBased/>
  <w15:docId w15:val="{6D3FBC52-8ABF-4EE0-8943-04817BAE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87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link-do-artigo-8" TargetMode="External"/><Relationship Id="rId3" Type="http://schemas.openxmlformats.org/officeDocument/2006/relationships/settings" Target="settings.xml"/><Relationship Id="rId7" Type="http://schemas.openxmlformats.org/officeDocument/2006/relationships/hyperlink" Target="https://www.google.com/search?q=link-do-artigo-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link-do-artigo-6" TargetMode="External"/><Relationship Id="rId11" Type="http://schemas.openxmlformats.org/officeDocument/2006/relationships/fontTable" Target="fontTable.xml"/><Relationship Id="rId5" Type="http://schemas.openxmlformats.org/officeDocument/2006/relationships/hyperlink" Target="https://www.google.com/search?q=link-do-artigo-9" TargetMode="External"/><Relationship Id="rId10" Type="http://schemas.openxmlformats.org/officeDocument/2006/relationships/hyperlink" Target="https://www.google.com/search?q=link-do-artigo-4" TargetMode="External"/><Relationship Id="rId4" Type="http://schemas.openxmlformats.org/officeDocument/2006/relationships/webSettings" Target="webSettings.xml"/><Relationship Id="rId9" Type="http://schemas.openxmlformats.org/officeDocument/2006/relationships/hyperlink" Target="https://www.google.com/search?q=link-do-artigo-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1209</Words>
  <Characters>6533</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PAULO TAVARES PEREIRA</dc:creator>
  <cp:keywords/>
  <dc:description/>
  <cp:lastModifiedBy>ANTONIO PAULO TAVARES PEREIRA</cp:lastModifiedBy>
  <cp:revision>3</cp:revision>
  <dcterms:created xsi:type="dcterms:W3CDTF">2026-06-25T13:40:00Z</dcterms:created>
  <dcterms:modified xsi:type="dcterms:W3CDTF">2026-06-25T13:41:00Z</dcterms:modified>
</cp:coreProperties>
</file>