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366F3" w14:textId="77777777" w:rsidR="00AA6E5F" w:rsidRPr="00AA6E5F" w:rsidRDefault="00AA6E5F" w:rsidP="00AA6E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A6E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ARTIGO 09</w:t>
      </w:r>
    </w:p>
    <w:p w14:paraId="72C17EC5" w14:textId="77777777" w:rsidR="00AA6E5F" w:rsidRPr="00AA6E5F" w:rsidRDefault="00AA6E5F" w:rsidP="00AA6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6E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Longevidade: O Segredo para uma Vida Longa e Saudável</w:t>
      </w:r>
    </w:p>
    <w:p w14:paraId="04294D92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pudesse fazer um pedido para o seu futuro, qual seria? É muito provável que a resposta envolva o desejo de viver muitos anos, assistir ao crescimento dos filhos e netos, viajar pelo mundo e aproveitar a aposentadoria com lucidez, disposição e total independência física. No entanto, o grande erro da maioria das pessoas é achar que a velhice saudável é uma espécie de bilhete premiado na loteria genética, algo que depende exclusivamente da sorte ou de remédios modernos de última geração na terceira idade.</w:t>
      </w:r>
    </w:p>
    <w:p w14:paraId="3F919336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A grande verdade científica, quando analisamos o envelhecimento sob a perspectiva da saúde física integrada, é que a longevidade não é um evento que acontece de repente quando você completa 60 ou 70 anos; ela é uma construção diária que está sendo desenhada agora, no silêncio de cada escolha que você faz no seu cotidiano. O desgaste que causa dores crônicas, perda de memória e limitações amanhã está intimamente ligado aos hábitos de alimentação, movimento, sono e gerenciamento de estresse que você cultiva hoje. Envelhecer bem é um direito que se conquista no presente.</w:t>
      </w:r>
    </w:p>
    <w:p w14:paraId="4EC948CC" w14:textId="77777777" w:rsidR="00AA6E5F" w:rsidRPr="00AA6E5F" w:rsidRDefault="00AA6E5F" w:rsidP="00AA6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6E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As lições das Blue Zones: Onde as pessoas vivem mais de 100 anos</w:t>
      </w:r>
    </w:p>
    <w:p w14:paraId="1AFA8D35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desvendar os verdadeiros segredos da longevidade, cientistas e pesquisadores decidiram mapear as chamadas </w:t>
      </w:r>
      <w:r w:rsidRPr="00AA6E5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Blue Zones</w:t>
      </w: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(Zonas Azuis) — cinco regiões específicas do planeta (como a ilha de Okinawa no Japão e a Sardenha na Itália) onde a população vive rotineiramente passando dos 100 anos de idade com uma saúde invejável, sem bengalas, sem demência e cheios de alegria de viver. Ao contrário do que se imaginava, a genética responde por apenas 20% dessa longevidade extraordinária; os outros 80% devem-se inteiramente ao estilo de vida e ao ambiente.</w:t>
      </w:r>
    </w:p>
    <w:p w14:paraId="1907EE97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centenários dessas regiões partilham de hábitos comuns muito simples: eles mantêm o corpo em movimento natural constante (caminham muito, cuidam de hortas e não são sedentários, como orientamos no </w:t>
      </w:r>
      <w:hyperlink r:id="rId5" w:tgtFrame="_blank" w:history="1">
        <w:r w:rsidRPr="00AA6E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6</w:t>
        </w:r>
      </w:hyperlink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); possuem uma alimentação consciente baseada em alimentos vivos da terra e livre de </w:t>
      </w:r>
      <w:proofErr w:type="spellStart"/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ultraprocessados</w:t>
      </w:r>
      <w:proofErr w:type="spellEnd"/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exatamente como discutimos no </w:t>
      </w:r>
      <w:hyperlink r:id="rId6" w:tgtFrame="_blank" w:history="1">
        <w:r w:rsidRPr="00AA6E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5</w:t>
        </w:r>
      </w:hyperlink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e dão um valor sagrado aos momentos de descanso e ao sono de alta qualidade, conceito de que falamos no </w:t>
      </w:r>
      <w:hyperlink r:id="rId7" w:tgtFrame="_blank" w:history="1">
        <w:r w:rsidRPr="00AA6E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3</w:t>
        </w:r>
      </w:hyperlink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. Eles provam que viver muito não tem a ver com tecnologia médica cara, mas com simplicidade e respeito às leis da biologia.</w:t>
      </w:r>
    </w:p>
    <w:p w14:paraId="6058E381" w14:textId="77777777" w:rsidR="00AA6E5F" w:rsidRPr="00AA6E5F" w:rsidRDefault="00AA6E5F" w:rsidP="00AA6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6E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poder da musculação e da proteção articular no envelhecimento</w:t>
      </w:r>
    </w:p>
    <w:p w14:paraId="4D1CC519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Biologicamente falando, um dos maiores marcadores de longevidade e independência na velhice é a manutenção da massa muscular, um processo que a medicina chama de combate à sarcopenia (a perda natural de músculos que ocorre com o envelhecimento). Os seus músculos funcionam como uma armadura de proteção para os seus ossos e articulações. Quando você mantém a musculatura forte por meio do fortalecimento consistente, os impactos dos movimentos diários são absorvidos pelos músculos, poupando a sua coluna e os seus joelhos de desgastes e artroses dolorosas.</w:t>
      </w:r>
    </w:p>
    <w:p w14:paraId="63C225E0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músculos ativos funcionam como órgãos metabólicos vitais, ajudando a queimar açúcar no sangue, prevenindo o diabetes tipo 2 e mantendo o seu metabolismo acelerado. Junto a isso, a hidratação profunda celular, que ensinamos a manter no </w:t>
      </w:r>
      <w:hyperlink r:id="rId8" w:tgtFrame="_blank" w:history="1">
        <w:r w:rsidRPr="00AA6E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5 da Saúde do Corpo</w:t>
        </w:r>
      </w:hyperlink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garante que as suas cartilagens permaneçam elásticas e lubrificadas, agindo como amortecedores naturais que vão permitir que você continue caminhando, agachando e se movendo com total liberdade e sem dor por toda a vida.</w:t>
      </w:r>
    </w:p>
    <w:p w14:paraId="2A33DB64" w14:textId="77777777" w:rsidR="00AA6E5F" w:rsidRPr="00AA6E5F" w:rsidRDefault="00AA6E5F" w:rsidP="00AA6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6E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propósito de vida e o senso de comunidade como combustíveis biológicos</w:t>
      </w:r>
    </w:p>
    <w:p w14:paraId="22745D14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Existe um segredo das Zonas Azuis que vai muito além do prato de comida ou dos exercícios físicos: a saúde mental, emocional e social. Em Okinawa, os idosos vivem guiados pelo conceito de </w:t>
      </w:r>
      <w:proofErr w:type="spellStart"/>
      <w:r w:rsidRPr="00AA6E5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Ikigai</w:t>
      </w:r>
      <w:proofErr w:type="spellEnd"/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uma palavra japonesa que significa "a razão para acordar todos os dias pela manhã". Ter um propósito de vida claro, um motivo para se sentir útil e produtivo, atua como um poderoso protetor neurológico, mantendo o cérebro jovem, ativo e afastando doenças degenerativas como o Alzheimer.</w:t>
      </w:r>
    </w:p>
    <w:p w14:paraId="65238242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 pilar essencial é o senso de comunidade e o cultivo de relações saudáveis, que aprofundamos no </w:t>
      </w:r>
      <w:hyperlink r:id="rId9" w:tgtFrame="_blank" w:history="1">
        <w:r w:rsidRPr="00AA6E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8 desta série</w:t>
        </w:r>
      </w:hyperlink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. Os centenários não vivem isolados; eles participam ativamente da sociedade, cercados pelo carinho de amigos e familiares. O isolamento social e a solidão na terceira idade liberam níveis de cortisol tão tóxicos na corrente sanguínea que são comparados ao impacto de fumar 15 cigarros por dia. Nutrir o seu espírito com amor, presença e conexões verdadeiras é o melhor investimento de longo prazo que você pode fazer para a sua saúde integral.</w:t>
      </w:r>
    </w:p>
    <w:p w14:paraId="1E490E72" w14:textId="77777777" w:rsidR="00AA6E5F" w:rsidRPr="00AA6E5F" w:rsidRDefault="00AA6E5F" w:rsidP="00AA6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6E5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AA6E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73BBF78A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proteger o seu cérebro do envelhecimento precoce, melhorar a sua coordenação motora imediatamente e criar novas conexões neurais (neuroplasticidade) que evitam a perda de memória no futuro, adote a </w:t>
      </w:r>
      <w:r w:rsidRPr="00AA6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Prática da </w:t>
      </w:r>
      <w:proofErr w:type="spellStart"/>
      <w:r w:rsidRPr="00AA6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Neurobólica</w:t>
      </w:r>
      <w:proofErr w:type="spellEnd"/>
      <w:r w:rsidRPr="00AA6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Diária através do Uso da Mão Não-Dominante</w:t>
      </w: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D1457F5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neurobólica</w:t>
      </w:r>
      <w:proofErr w:type="spellEnd"/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consiste em fazer atividades rotineiras e automáticas de um jeito totalmente diferente para forçar o seu cérebro a sair da zona de conforto e exercitar os dois hemisférios cerebrais. Comece aplicando este </w:t>
      </w:r>
      <w:proofErr w:type="spellStart"/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micro-desafio</w:t>
      </w:r>
      <w:proofErr w:type="spellEnd"/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hoje mesmo:</w:t>
      </w:r>
    </w:p>
    <w:p w14:paraId="607EF7FE" w14:textId="77777777" w:rsidR="00AA6E5F" w:rsidRPr="00AA6E5F" w:rsidRDefault="00AA6E5F" w:rsidP="00AA6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Troque de mão para escovar os dentes:</w:t>
      </w: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Escove os dentes pela manhã e à noite utilizando a sua mão esquerda (se você for destro) ou a direita (se for canhoto).</w:t>
      </w:r>
    </w:p>
    <w:p w14:paraId="01FCA8A3" w14:textId="77777777" w:rsidR="00AA6E5F" w:rsidRPr="00AA6E5F" w:rsidRDefault="00AA6E5F" w:rsidP="00AA6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Mude pequenos gestos:</w:t>
      </w: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abrir fechaduras, pentear o cabelo, usar o mouse do computador ou comer a sua refeição segurando os talheres com a mão não-dominante.</w:t>
      </w:r>
    </w:p>
    <w:p w14:paraId="54DE3521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exercício simples de menos de três minutos força os seus neurônios a criarem novas ramificações elétricas e metabólicas para aprender a coordenar o movimento incomum. É uma ginástica cerebral poderosa e totalmente gratuita que blinda a sua mente contra o declínio cognitivo, garantindo que você chegue ao futuro com um cérebro ágil, afiado e cheio de lucidez!</w:t>
      </w:r>
    </w:p>
    <w:p w14:paraId="6BA90A81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artigo?</w:t>
      </w:r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Construir a longevidade é o maior projeto da sua vida física. E para fechar o nosso portal de bem-estar com chave de ouro, no nosso próximo encontro vamos falar sobre a engrenagem que conecta tudo o que estudamos até aqui. Não perca o último texto da série: </w:t>
      </w:r>
      <w:hyperlink r:id="rId10" w:tgtFrame="_blank" w:history="1">
        <w:r w:rsidRPr="00AA6E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 Importância de Criar uma Rotina de Bem-Estar Sustentável</w:t>
        </w:r>
      </w:hyperlink>
      <w:r w:rsidRPr="00AA6E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F04EDB3" w14:textId="77777777" w:rsidR="00AA6E5F" w:rsidRPr="00AA6E5F" w:rsidRDefault="00AA6E5F" w:rsidP="00AA6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6E5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 e construa o seu amanhã hoje,</w:t>
      </w:r>
    </w:p>
    <w:p w14:paraId="52E24E57" w14:textId="77777777" w:rsidR="00D7463B" w:rsidRDefault="00D7463B" w:rsidP="00D7463B">
      <w:pPr>
        <w:spacing w:line="256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14:paraId="63400674" w14:textId="22EF56D1" w:rsidR="00D7463B" w:rsidRPr="00D7463B" w:rsidRDefault="00D7463B" w:rsidP="00D7463B">
      <w:pPr>
        <w:spacing w:line="256" w:lineRule="auto"/>
        <w:jc w:val="right"/>
        <w:rPr>
          <w:rFonts w:ascii="Calibri" w:eastAsia="Calibri" w:hAnsi="Calibri" w:cs="Times New Roman"/>
          <w:i/>
          <w:iCs/>
        </w:rPr>
      </w:pPr>
      <w:r w:rsidRPr="00D7463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Vanessa Travaglia Pereira</w:t>
      </w:r>
    </w:p>
    <w:p w14:paraId="1C18D4C0" w14:textId="31AA09A0" w:rsidR="00EB27E5" w:rsidRDefault="00EB27E5" w:rsidP="00D7463B"/>
    <w:sectPr w:rsidR="00EB27E5" w:rsidSect="00EF78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63DDC"/>
    <w:multiLevelType w:val="multilevel"/>
    <w:tmpl w:val="C1C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FB"/>
    <w:rsid w:val="00A532FB"/>
    <w:rsid w:val="00AA6E5F"/>
    <w:rsid w:val="00D7463B"/>
    <w:rsid w:val="00EB27E5"/>
    <w:rsid w:val="00EF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E884D"/>
  <w15:chartTrackingRefBased/>
  <w15:docId w15:val="{BF66B0FB-1A8B-4B38-8431-6A3B8141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link-do-artigo-6" TargetMode="External"/><Relationship Id="rId10" Type="http://schemas.openxmlformats.org/officeDocument/2006/relationships/hyperlink" Target="https://www.google.com/search?q=link-do-artigo-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link-do-artigo-8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1045</Words>
  <Characters>5644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4</cp:revision>
  <dcterms:created xsi:type="dcterms:W3CDTF">2026-07-10T18:47:00Z</dcterms:created>
  <dcterms:modified xsi:type="dcterms:W3CDTF">2026-07-10T19:14:00Z</dcterms:modified>
</cp:coreProperties>
</file>