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DC1D4" w14:textId="5F0DCB57" w:rsidR="005F2362" w:rsidRPr="005F2362" w:rsidRDefault="005F2362" w:rsidP="005F2362">
      <w:pPr>
        <w:jc w:val="both"/>
        <w:rPr>
          <w:rFonts w:ascii="Arial" w:hAnsi="Arial" w:cs="Arial"/>
          <w:b/>
          <w:bCs/>
        </w:rPr>
      </w:pPr>
      <w:r w:rsidRPr="005F2362">
        <w:rPr>
          <w:rFonts w:ascii="Arial" w:hAnsi="Arial" w:cs="Arial"/>
          <w:b/>
          <w:bCs/>
        </w:rPr>
        <w:t>ANÁLISE</w:t>
      </w:r>
    </w:p>
    <w:p w14:paraId="23A32BA3" w14:textId="77777777" w:rsidR="005F2362" w:rsidRPr="005F2362" w:rsidRDefault="005F2362" w:rsidP="005F2362">
      <w:pPr>
        <w:ind w:firstLine="708"/>
        <w:jc w:val="both"/>
        <w:rPr>
          <w:rFonts w:ascii="Arial" w:hAnsi="Arial" w:cs="Arial"/>
        </w:rPr>
      </w:pPr>
    </w:p>
    <w:p w14:paraId="323B9013" w14:textId="0381BFAE" w:rsidR="00367F1C" w:rsidRPr="005F2362" w:rsidRDefault="005F2362" w:rsidP="005F2362">
      <w:pPr>
        <w:spacing w:line="360" w:lineRule="auto"/>
        <w:ind w:firstLine="708"/>
        <w:jc w:val="both"/>
        <w:rPr>
          <w:rFonts w:ascii="Arial" w:hAnsi="Arial" w:cs="Arial"/>
        </w:rPr>
      </w:pPr>
      <w:r w:rsidRPr="005F2362">
        <w:rPr>
          <w:rFonts w:ascii="Arial" w:hAnsi="Arial" w:cs="Arial"/>
        </w:rPr>
        <w:t xml:space="preserve">Os dados foram extraídos da Pesquisa nacional da Cesta Básica de Alimentos desenvolvida pelo Departamento Intersindical de Estatística e Estudos Socioeconômicos (DIEESE). Todos os valores são correspondentes ao mês de janeiro de cada ano para a região de São Paulo. O cálculo de </w:t>
      </w:r>
      <w:r w:rsidRPr="005F2362">
        <w:rPr>
          <w:rFonts w:ascii="Arial" w:hAnsi="Arial" w:cs="Arial"/>
        </w:rPr>
        <w:t>salário-mínimo</w:t>
      </w:r>
      <w:r w:rsidRPr="005F2362">
        <w:rPr>
          <w:rFonts w:ascii="Arial" w:hAnsi="Arial" w:cs="Arial"/>
        </w:rPr>
        <w:t xml:space="preserve"> necessário é feito considerando a determinação constitucional que estabelece que o </w:t>
      </w:r>
      <w:r w:rsidRPr="005F2362">
        <w:rPr>
          <w:rFonts w:ascii="Arial" w:hAnsi="Arial" w:cs="Arial"/>
        </w:rPr>
        <w:t>salário-mínimo</w:t>
      </w:r>
      <w:r w:rsidRPr="005F2362">
        <w:rPr>
          <w:rFonts w:ascii="Arial" w:hAnsi="Arial" w:cs="Arial"/>
        </w:rPr>
        <w:t xml:space="preserve"> deve ser suficiente para suprir as despesas de um trabalhador e de sua família com alimentação, moradia, saúde, educação, vestuário, higiene, transporte, lazer e previdência.                                                          </w:t>
      </w:r>
    </w:p>
    <w:p w14:paraId="08801A18" w14:textId="6CB704C8" w:rsidR="005F2362" w:rsidRPr="005F2362" w:rsidRDefault="005F2362" w:rsidP="005F2362">
      <w:pPr>
        <w:spacing w:line="360" w:lineRule="auto"/>
        <w:ind w:firstLine="708"/>
        <w:jc w:val="both"/>
        <w:rPr>
          <w:rFonts w:ascii="Arial" w:hAnsi="Arial" w:cs="Arial"/>
        </w:rPr>
      </w:pPr>
      <w:r w:rsidRPr="005F2362">
        <w:rPr>
          <w:rFonts w:ascii="Arial" w:hAnsi="Arial" w:cs="Arial"/>
        </w:rPr>
        <w:t xml:space="preserve">Uma vez que o preço e o </w:t>
      </w:r>
      <w:r w:rsidRPr="005F2362">
        <w:rPr>
          <w:rFonts w:ascii="Arial" w:hAnsi="Arial" w:cs="Arial"/>
        </w:rPr>
        <w:t>salário-mínimo</w:t>
      </w:r>
      <w:r w:rsidRPr="005F2362">
        <w:rPr>
          <w:rFonts w:ascii="Arial" w:hAnsi="Arial" w:cs="Arial"/>
        </w:rPr>
        <w:t xml:space="preserve"> são nominais, ou seja, correspondem ao valor corrente naquele período, o melhor indicador para analisar uma melhora ou piora no cenário é o número de vezes que o </w:t>
      </w:r>
      <w:r w:rsidRPr="005F2362">
        <w:rPr>
          <w:rFonts w:ascii="Arial" w:hAnsi="Arial" w:cs="Arial"/>
        </w:rPr>
        <w:t>salário-mínimo</w:t>
      </w:r>
      <w:r w:rsidRPr="005F2362">
        <w:rPr>
          <w:rFonts w:ascii="Arial" w:hAnsi="Arial" w:cs="Arial"/>
        </w:rPr>
        <w:t xml:space="preserve"> necessário equivale ao salário mínimo nominal para suprir as despesas de uma família com suas necessidades básicas (incluso com a compra da ces</w:t>
      </w:r>
      <w:r w:rsidRPr="005F2362">
        <w:rPr>
          <w:rFonts w:ascii="Arial" w:hAnsi="Arial" w:cs="Arial"/>
        </w:rPr>
        <w:t>t</w:t>
      </w:r>
      <w:r w:rsidRPr="005F2362">
        <w:rPr>
          <w:rFonts w:ascii="Arial" w:hAnsi="Arial" w:cs="Arial"/>
        </w:rPr>
        <w:t>a básica) ou comparar as variações da cesta básica com a variação do salário mínimo nominal.</w:t>
      </w:r>
    </w:p>
    <w:p w14:paraId="6C99FD26" w14:textId="563701BD" w:rsidR="005F2362" w:rsidRPr="005F2362" w:rsidRDefault="005F2362" w:rsidP="005F2362">
      <w:pPr>
        <w:spacing w:line="360" w:lineRule="auto"/>
        <w:ind w:firstLine="708"/>
        <w:jc w:val="both"/>
        <w:rPr>
          <w:rFonts w:ascii="Arial" w:hAnsi="Arial" w:cs="Arial"/>
        </w:rPr>
      </w:pPr>
      <w:r w:rsidRPr="005F2362">
        <w:rPr>
          <w:rFonts w:ascii="Arial" w:hAnsi="Arial" w:cs="Arial"/>
        </w:rPr>
        <w:t xml:space="preserve">Percebe-se que, em todos os anos, o </w:t>
      </w:r>
      <w:r w:rsidRPr="005F2362">
        <w:rPr>
          <w:rFonts w:ascii="Arial" w:hAnsi="Arial" w:cs="Arial"/>
        </w:rPr>
        <w:t>salário-mínimo</w:t>
      </w:r>
      <w:r w:rsidRPr="005F2362">
        <w:rPr>
          <w:rFonts w:ascii="Arial" w:hAnsi="Arial" w:cs="Arial"/>
        </w:rPr>
        <w:t xml:space="preserve"> necessário foi mais de 3 vezes superior ao </w:t>
      </w:r>
      <w:r w:rsidRPr="005F2362">
        <w:rPr>
          <w:rFonts w:ascii="Arial" w:hAnsi="Arial" w:cs="Arial"/>
        </w:rPr>
        <w:t>salário-mínimo</w:t>
      </w:r>
      <w:r w:rsidRPr="005F2362">
        <w:rPr>
          <w:rFonts w:ascii="Arial" w:hAnsi="Arial" w:cs="Arial"/>
        </w:rPr>
        <w:t xml:space="preserve"> nominal. O ano em que esse valor atingiu o valor mais alto foi de 2023: mesmo com o reajuste no </w:t>
      </w:r>
      <w:r w:rsidRPr="005F2362">
        <w:rPr>
          <w:rFonts w:ascii="Arial" w:hAnsi="Arial" w:cs="Arial"/>
        </w:rPr>
        <w:t>salário-mínimo</w:t>
      </w:r>
      <w:r w:rsidRPr="005F2362">
        <w:rPr>
          <w:rFonts w:ascii="Arial" w:hAnsi="Arial" w:cs="Arial"/>
        </w:rPr>
        <w:t>, o salário necessário era 5,10 vezes superior ao valor real. Entretanto, em relação a variação entre os anos, o período que apresenta uma piora na qualidade de vida mais expressiva foi entre 2020 e 2021, quando o número de vezes registrou um aumento de 0,81. Isso pode ser atribuído a má gestão pública somada aos desafios da pandemia da COVID-19.</w:t>
      </w:r>
    </w:p>
    <w:p w14:paraId="1103B400" w14:textId="6F1A3953" w:rsidR="005F2362" w:rsidRPr="005F2362" w:rsidRDefault="005F2362" w:rsidP="005F2362">
      <w:pPr>
        <w:spacing w:line="360" w:lineRule="auto"/>
        <w:jc w:val="both"/>
        <w:rPr>
          <w:rFonts w:ascii="Arial" w:hAnsi="Arial" w:cs="Arial"/>
        </w:rPr>
      </w:pPr>
      <w:r w:rsidRPr="005F2362">
        <w:rPr>
          <w:rFonts w:ascii="Arial" w:hAnsi="Arial" w:cs="Arial"/>
        </w:rPr>
        <w:t xml:space="preserve"> </w:t>
      </w:r>
      <w:r w:rsidRPr="005F2362">
        <w:rPr>
          <w:rFonts w:ascii="Arial" w:hAnsi="Arial" w:cs="Arial"/>
        </w:rPr>
        <w:tab/>
      </w:r>
      <w:r w:rsidRPr="005F2362">
        <w:rPr>
          <w:rFonts w:ascii="Arial" w:hAnsi="Arial" w:cs="Arial"/>
        </w:rPr>
        <w:t xml:space="preserve">Ao analisar as diferenças de variação da cesta básica e do </w:t>
      </w:r>
      <w:r w:rsidRPr="005F2362">
        <w:rPr>
          <w:rFonts w:ascii="Arial" w:hAnsi="Arial" w:cs="Arial"/>
        </w:rPr>
        <w:t>salário-mínimo</w:t>
      </w:r>
      <w:r w:rsidRPr="005F2362">
        <w:rPr>
          <w:rFonts w:ascii="Arial" w:hAnsi="Arial" w:cs="Arial"/>
        </w:rPr>
        <w:t xml:space="preserve">, os anos de 2023 e de 2021 também merecem destaque. A única vez em que o reajuste do </w:t>
      </w:r>
      <w:r w:rsidRPr="005F2362">
        <w:rPr>
          <w:rFonts w:ascii="Arial" w:hAnsi="Arial" w:cs="Arial"/>
        </w:rPr>
        <w:t>salário-mínimo</w:t>
      </w:r>
      <w:r w:rsidRPr="005F2362">
        <w:rPr>
          <w:rFonts w:ascii="Arial" w:hAnsi="Arial" w:cs="Arial"/>
        </w:rPr>
        <w:t xml:space="preserve"> foi superior ao aumento de preços da cesta básica foi em 2023, registrando 7,43% e 3,72%, respectivamente. Em contrapartida, o ano de 2021 é marcado pelo maior gap entre as duas variações. Enquanto os valores da cesta básica subiram 17,26% - a máxima durante a série histórica observada -, o </w:t>
      </w:r>
      <w:r w:rsidRPr="005F2362">
        <w:rPr>
          <w:rFonts w:ascii="Arial" w:hAnsi="Arial" w:cs="Arial"/>
        </w:rPr>
        <w:t>salário-mínimo</w:t>
      </w:r>
      <w:r w:rsidRPr="005F2362">
        <w:rPr>
          <w:rFonts w:ascii="Arial" w:hAnsi="Arial" w:cs="Arial"/>
        </w:rPr>
        <w:t xml:space="preserve"> teve um aumento nominal de apenas 5,87%. Vale, ainda, salientar que uma análise mais aprofundada deve levar em consideração os valores corrigidos pela inflação.</w:t>
      </w:r>
    </w:p>
    <w:sectPr w:rsidR="005F2362" w:rsidRPr="005F2362" w:rsidSect="009C31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62"/>
    <w:rsid w:val="00064044"/>
    <w:rsid w:val="005F2362"/>
    <w:rsid w:val="009C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58F81"/>
  <w15:chartTrackingRefBased/>
  <w15:docId w15:val="{79C78180-5837-A24A-B6A9-1B034430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</dc:creator>
  <cp:keywords/>
  <dc:description/>
  <cp:lastModifiedBy>Luiza</cp:lastModifiedBy>
  <cp:revision>1</cp:revision>
  <dcterms:created xsi:type="dcterms:W3CDTF">2023-05-23T20:50:00Z</dcterms:created>
  <dcterms:modified xsi:type="dcterms:W3CDTF">2023-05-23T20:55:00Z</dcterms:modified>
</cp:coreProperties>
</file>