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front-end da Alura</w:t>
      </w:r>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r w:rsidRPr="00027F62">
        <w:rPr>
          <w:rFonts w:ascii="Arial" w:hAnsi="Arial" w:cs="Arial"/>
          <w:sz w:val="24"/>
          <w:szCs w:val="24"/>
        </w:rPr>
        <w:t>Main – Corpo e conteúdo</w:t>
      </w:r>
    </w:p>
    <w:p w14:paraId="7A5945A4" w14:textId="37D6BA60" w:rsidR="005B371E" w:rsidRPr="00A72308" w:rsidRDefault="005B371E" w:rsidP="005B371E">
      <w:pPr>
        <w:rPr>
          <w:rFonts w:ascii="Arial" w:hAnsi="Arial" w:cs="Arial"/>
          <w:sz w:val="24"/>
          <w:szCs w:val="24"/>
        </w:rPr>
      </w:pPr>
      <w:r w:rsidRPr="00A72308">
        <w:rPr>
          <w:rFonts w:ascii="Arial" w:hAnsi="Arial" w:cs="Arial"/>
          <w:sz w:val="24"/>
          <w:szCs w:val="24"/>
        </w:rPr>
        <w:t>Footer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r w:rsidRPr="004D46D8">
        <w:rPr>
          <w:rFonts w:ascii="Arial" w:hAnsi="Arial" w:cs="Arial"/>
          <w:sz w:val="24"/>
          <w:szCs w:val="24"/>
        </w:rPr>
        <w:t>Section – Uma tag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sua altura (o mesmo serve para o vw (width))</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os dispositivos é diferente, e o conteúdo do site pode ser mostrado em diferentes dispositivos, a vh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Box-Sizing: Border-Box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front-end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r>
        <w:rPr>
          <w:rFonts w:ascii="Arial" w:hAnsi="Arial" w:cs="Arial"/>
          <w:sz w:val="24"/>
          <w:szCs w:val="24"/>
        </w:rPr>
        <w:t>Flexbox:</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dev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display:flex para dizer a máquina que utilizaremos flexbox.</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Se o leiaute "padrão" é baseado nas direções block e inline, o leiaute Flex é baseado em direções "flex flow".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r w:rsidRPr="004F6019">
        <w:rPr>
          <w:rFonts w:ascii="Arial" w:hAnsi="Arial" w:cs="Arial"/>
          <w:b/>
          <w:bCs/>
          <w:sz w:val="24"/>
          <w:szCs w:val="24"/>
        </w:rPr>
        <w:t>Flexbox: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Esta propriedade define um flex container; inline ou block dependendo dos valores passados. Coloca todos os elementos-filhos diretos num contexto Flex.</w:t>
      </w:r>
      <w:r>
        <w:rPr>
          <w:rFonts w:ascii="Arial" w:hAnsi="Arial" w:cs="Arial"/>
          <w:sz w:val="24"/>
          <w:szCs w:val="24"/>
        </w:rPr>
        <w:t xml:space="preserve"> Sempre será utilizada no seletor do elemento pai, para definir o flexbox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Estabelece o eixo principal, definindo assim a direção em que os flex items são alinhados no flex container.</w:t>
      </w:r>
      <w:r>
        <w:rPr>
          <w:rFonts w:ascii="Arial" w:hAnsi="Arial" w:cs="Arial"/>
          <w:sz w:val="24"/>
          <w:szCs w:val="24"/>
        </w:rPr>
        <w:t xml:space="preserve"> O padrão é em linha, ou seja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r w:rsidRPr="004F6019">
        <w:rPr>
          <w:rFonts w:ascii="Courier New" w:eastAsia="Times New Roman" w:hAnsi="Courier New" w:cs="Courier New"/>
          <w:color w:val="986801"/>
          <w:kern w:val="0"/>
          <w:sz w:val="24"/>
          <w:szCs w:val="24"/>
          <w:lang w:val="en-US" w:eastAsia="pt-BR"/>
          <w14:ligatures w14:val="none"/>
        </w:rPr>
        <w:t>.flex-container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Por padrão, os flex items vão todos tentar se encaixar em uma só linha. Com esta propriedade você pode modificar esse comportamento e permitir que os ítens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986801"/>
          <w:kern w:val="0"/>
          <w:sz w:val="24"/>
          <w:szCs w:val="24"/>
          <w:lang w:val="en-US" w:eastAsia="pt-BR"/>
          <w14:ligatures w14:val="none"/>
        </w:rPr>
        <w:t>.flex-container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nowrap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É possível juntar as propriedades do flex-direction e do flex-wrap em uma só propriedade, o flex-flow</w:t>
      </w:r>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986801"/>
          <w:kern w:val="0"/>
          <w:sz w:val="24"/>
          <w:szCs w:val="24"/>
          <w:lang w:val="en-US" w:eastAsia="pt-BR"/>
          <w14:ligatures w14:val="none"/>
        </w:rPr>
        <w:t>.flex-container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row nowrap | row wrap | column nowrap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r w:rsidRPr="00DB652F">
        <w:rPr>
          <w:rFonts w:ascii="Arial" w:hAnsi="Arial" w:cs="Arial"/>
          <w:sz w:val="24"/>
          <w:szCs w:val="24"/>
        </w:rPr>
        <w:t>Justify-content: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986801"/>
          <w:kern w:val="0"/>
          <w:sz w:val="24"/>
          <w:szCs w:val="24"/>
          <w:lang w:val="en-US" w:eastAsia="pt-BR"/>
          <w14:ligatures w14:val="none"/>
        </w:rPr>
        <w:t>.flex-container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r w:rsidR="00FB655E" w:rsidRPr="00FB655E">
        <w:rPr>
          <w:rFonts w:ascii="Courier New" w:eastAsia="Times New Roman" w:hAnsi="Courier New" w:cs="Courier New"/>
          <w:color w:val="093366"/>
          <w:kern w:val="0"/>
          <w:sz w:val="20"/>
          <w:szCs w:val="20"/>
          <w:lang w:eastAsia="pt-BR"/>
          <w14:ligatures w14:val="none"/>
        </w:rPr>
        <w:lastRenderedPageBreak/>
        <w:t>flex-start</w:t>
      </w:r>
      <w:r w:rsidR="00FB655E" w:rsidRPr="00FB655E">
        <w:rPr>
          <w:rFonts w:ascii="Arial" w:eastAsia="Times New Roman" w:hAnsi="Arial" w:cs="Arial"/>
          <w:color w:val="093366"/>
          <w:kern w:val="0"/>
          <w:sz w:val="24"/>
          <w:szCs w:val="24"/>
          <w:lang w:eastAsia="pt-BR"/>
          <w14:ligatures w14:val="none"/>
        </w:rPr>
        <w:t> (padrão): os ítens são alinhados junto à borda de início (start) de acordo com qual for a </w:t>
      </w:r>
      <w:r w:rsidR="00FB655E" w:rsidRPr="00FB655E">
        <w:rPr>
          <w:rFonts w:ascii="Courier New" w:eastAsia="Times New Roman" w:hAnsi="Courier New" w:cs="Courier New"/>
          <w:color w:val="093366"/>
          <w:kern w:val="0"/>
          <w:sz w:val="20"/>
          <w:szCs w:val="20"/>
          <w:lang w:eastAsia="pt-BR"/>
          <w14:ligatures w14:val="none"/>
        </w:rPr>
        <w:t>flex-direction</w:t>
      </w:r>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flex-end</w:t>
      </w:r>
      <w:r w:rsidRPr="00FB655E">
        <w:rPr>
          <w:rFonts w:ascii="Arial" w:eastAsia="Times New Roman" w:hAnsi="Arial" w:cs="Arial"/>
          <w:color w:val="093366"/>
          <w:kern w:val="0"/>
          <w:sz w:val="24"/>
          <w:szCs w:val="24"/>
          <w:lang w:eastAsia="pt-BR"/>
          <w14:ligatures w14:val="none"/>
        </w:rPr>
        <w:t>: os ítens são alinhados junto à borda final (end) de acordo com qual for a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os ítens são alinhados junto à borda de início da direção do </w:t>
      </w:r>
      <w:r w:rsidRPr="00FB655E">
        <w:rPr>
          <w:rFonts w:ascii="Courier New" w:eastAsia="Times New Roman" w:hAnsi="Courier New" w:cs="Courier New"/>
          <w:color w:val="093366"/>
          <w:kern w:val="0"/>
          <w:sz w:val="20"/>
          <w:szCs w:val="20"/>
          <w:lang w:eastAsia="pt-BR"/>
          <w14:ligatures w14:val="none"/>
        </w:rPr>
        <w:t>writing-mode</w:t>
      </w:r>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end</w:t>
      </w:r>
      <w:r w:rsidRPr="00FB655E">
        <w:rPr>
          <w:rFonts w:ascii="Arial" w:eastAsia="Times New Roman" w:hAnsi="Arial" w:cs="Arial"/>
          <w:color w:val="093366"/>
          <w:kern w:val="0"/>
          <w:sz w:val="24"/>
          <w:szCs w:val="24"/>
          <w:lang w:eastAsia="pt-BR"/>
          <w14:ligatures w14:val="none"/>
        </w:rPr>
        <w:t>: os ítens são alinhados junto à borda final da direção do </w:t>
      </w:r>
      <w:r w:rsidRPr="00FB655E">
        <w:rPr>
          <w:rFonts w:ascii="Courier New" w:eastAsia="Times New Roman" w:hAnsi="Courier New" w:cs="Courier New"/>
          <w:color w:val="093366"/>
          <w:kern w:val="0"/>
          <w:sz w:val="20"/>
          <w:szCs w:val="20"/>
          <w:lang w:eastAsia="pt-BR"/>
          <w14:ligatures w14:val="none"/>
        </w:rPr>
        <w:t>writing-mode</w:t>
      </w:r>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left</w:t>
      </w:r>
      <w:r w:rsidRPr="00FB655E">
        <w:rPr>
          <w:rFonts w:ascii="Arial" w:eastAsia="Times New Roman" w:hAnsi="Arial" w:cs="Arial"/>
          <w:color w:val="093366"/>
          <w:kern w:val="0"/>
          <w:sz w:val="24"/>
          <w:szCs w:val="24"/>
          <w:lang w:eastAsia="pt-BR"/>
          <w14:ligatures w14:val="none"/>
        </w:rPr>
        <w:t>: os ítens são alinhados junto à borda esquerda do container, a não ser que isso não faça sentido com o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right</w:t>
      </w:r>
      <w:r w:rsidRPr="00FB655E">
        <w:rPr>
          <w:rFonts w:ascii="Arial" w:eastAsia="Times New Roman" w:hAnsi="Arial" w:cs="Arial"/>
          <w:color w:val="093366"/>
          <w:kern w:val="0"/>
          <w:sz w:val="24"/>
          <w:szCs w:val="24"/>
          <w:lang w:eastAsia="pt-BR"/>
          <w14:ligatures w14:val="none"/>
        </w:rPr>
        <w:t>: os ítens são alinhados junto à borda direita do container, a não ser que isso não faça sentido com o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os ítens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space-between</w:t>
      </w:r>
      <w:r w:rsidRPr="00FB655E">
        <w:rPr>
          <w:rFonts w:ascii="Arial" w:eastAsia="Times New Roman" w:hAnsi="Arial" w:cs="Arial"/>
          <w:color w:val="093366"/>
          <w:kern w:val="0"/>
          <w:sz w:val="24"/>
          <w:szCs w:val="24"/>
          <w:lang w:eastAsia="pt-BR"/>
          <w14:ligatures w14:val="none"/>
        </w:rPr>
        <w:t>: os ítens são distribuídos de forma igual ao longo da linha; o primeiro ítem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space-around</w:t>
      </w:r>
      <w:r w:rsidRPr="00FB655E">
        <w:rPr>
          <w:rFonts w:ascii="Arial" w:eastAsia="Times New Roman" w:hAnsi="Arial" w:cs="Arial"/>
          <w:color w:val="093366"/>
          <w:kern w:val="0"/>
          <w:sz w:val="24"/>
          <w:szCs w:val="24"/>
          <w:lang w:eastAsia="pt-BR"/>
          <w14:ligatures w14:val="none"/>
        </w:rPr>
        <w:t>: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space-evenly</w:t>
      </w:r>
      <w:r w:rsidRPr="00FB655E">
        <w:rPr>
          <w:rFonts w:ascii="Arial" w:eastAsia="Times New Roman" w:hAnsi="Arial" w:cs="Arial"/>
          <w:color w:val="093366"/>
          <w:kern w:val="0"/>
          <w:sz w:val="24"/>
          <w:szCs w:val="24"/>
          <w:lang w:eastAsia="pt-BR"/>
          <w14:ligatures w14:val="none"/>
        </w:rPr>
        <w:t>: os ítens são distribuídos de forma que o espaçamento entre quaisquer dois itens da linha (incluindo entre os ítens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eastAsia="Times New Roman" w:hAnsi="Arial" w:cs="Arial"/>
          <w:color w:val="093366"/>
          <w:kern w:val="0"/>
          <w:sz w:val="24"/>
          <w:szCs w:val="24"/>
          <w:lang w:eastAsia="pt-BR"/>
          <w14:ligatures w14:val="none"/>
        </w:rPr>
        <w:t>Align-items:</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define o comportamento padrão de como flex items são alinhados de acordo com o eixo transversal (cross axis). De certa forma, funciona de forma similar ao justify-content,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986801"/>
          <w:kern w:val="0"/>
          <w:sz w:val="24"/>
          <w:szCs w:val="24"/>
          <w:lang w:val="en-US" w:eastAsia="pt-BR"/>
          <w14:ligatures w14:val="none"/>
        </w:rPr>
        <w:t>.flex-container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r>
        <w:rPr>
          <w:rFonts w:ascii="Arial" w:hAnsi="Arial" w:cs="Arial"/>
          <w:sz w:val="24"/>
          <w:szCs w:val="24"/>
        </w:rPr>
        <w:t>Align-content: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Organiza as linhas dentro de um flex container quando há espaço extra no eixo transversal, similar ao modo como justify-content alinha ítens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flex items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986801"/>
          <w:kern w:val="0"/>
          <w:sz w:val="24"/>
          <w:szCs w:val="24"/>
          <w:lang w:val="en-US" w:eastAsia="pt-BR"/>
          <w14:ligatures w14:val="none"/>
        </w:rPr>
        <w:lastRenderedPageBreak/>
        <w:t>.flex-container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flex-start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ítens alinhados com o início do container. O valor (com maior suporte dos navegadores) flex-start se guia pela flex-direction, enquanto start se guia pela direção do writing-mode.</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flex-end</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end</w:t>
      </w:r>
      <w:r w:rsidRPr="00734346">
        <w:rPr>
          <w:rFonts w:ascii="Arial" w:eastAsia="Times New Roman" w:hAnsi="Arial" w:cs="Arial"/>
          <w:color w:val="093366"/>
          <w:kern w:val="0"/>
          <w:sz w:val="24"/>
          <w:szCs w:val="24"/>
          <w:lang w:eastAsia="pt-BR"/>
          <w14:ligatures w14:val="none"/>
        </w:rPr>
        <w:t>: ítens alinhados com o final do container. O valor (com maior suporte dos navegadores) flex-end se guia pela flex-direction, enquanto end se guia pela direção do writing-mode.</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ítens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space-between</w:t>
      </w:r>
      <w:r w:rsidRPr="00734346">
        <w:rPr>
          <w:rFonts w:ascii="Arial" w:eastAsia="Times New Roman" w:hAnsi="Arial" w:cs="Arial"/>
          <w:color w:val="093366"/>
          <w:kern w:val="0"/>
          <w:sz w:val="24"/>
          <w:szCs w:val="24"/>
          <w:lang w:eastAsia="pt-BR"/>
          <w14:ligatures w14:val="none"/>
        </w:rPr>
        <w:t>: ítens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space-around</w:t>
      </w:r>
      <w:r w:rsidRPr="00734346">
        <w:rPr>
          <w:rFonts w:ascii="Arial" w:eastAsia="Times New Roman" w:hAnsi="Arial" w:cs="Arial"/>
          <w:color w:val="093366"/>
          <w:kern w:val="0"/>
          <w:sz w:val="24"/>
          <w:szCs w:val="24"/>
          <w:lang w:eastAsia="pt-BR"/>
          <w14:ligatures w14:val="none"/>
        </w:rPr>
        <w:t>: ítens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space-evenly</w:t>
      </w:r>
      <w:r w:rsidRPr="00734346">
        <w:rPr>
          <w:rFonts w:ascii="Arial" w:eastAsia="Times New Roman" w:hAnsi="Arial" w:cs="Arial"/>
          <w:color w:val="093366"/>
          <w:kern w:val="0"/>
          <w:sz w:val="24"/>
          <w:szCs w:val="24"/>
          <w:lang w:eastAsia="pt-BR"/>
          <w14:ligatures w14:val="none"/>
        </w:rPr>
        <w:t>: ítens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stretch</w:t>
      </w:r>
      <w:r w:rsidRPr="00734346">
        <w:rPr>
          <w:rFonts w:ascii="Arial" w:eastAsia="Times New Roman" w:hAnsi="Arial" w:cs="Arial"/>
          <w:color w:val="093366"/>
          <w:kern w:val="0"/>
          <w:sz w:val="24"/>
          <w:szCs w:val="24"/>
          <w:lang w:eastAsia="pt-BR"/>
          <w14:ligatures w14:val="none"/>
        </w:rPr>
        <w:t> (padrão): ítens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.flex-item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50A14F"/>
          <w:kern w:val="0"/>
          <w:sz w:val="24"/>
          <w:szCs w:val="24"/>
          <w:lang w:eastAsia="pt-BR"/>
          <w14:ligatures w14:val="none"/>
        </w:rPr>
        <w:t>order</w:t>
      </w:r>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Flex-grow</w:t>
      </w:r>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flex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.flex-item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50A14F"/>
          <w:kern w:val="0"/>
          <w:sz w:val="24"/>
          <w:szCs w:val="24"/>
          <w:lang w:eastAsia="pt-BR"/>
          <w14:ligatures w14:val="none"/>
        </w:rPr>
        <w:t>flex-grow</w:t>
      </w:r>
      <w:r w:rsidRPr="00225E34">
        <w:rPr>
          <w:rFonts w:ascii="Courier New" w:eastAsia="Times New Roman" w:hAnsi="Courier New" w:cs="Courier New"/>
          <w:color w:val="383A42"/>
          <w:kern w:val="0"/>
          <w:sz w:val="24"/>
          <w:szCs w:val="24"/>
          <w:shd w:val="clear" w:color="auto" w:fill="FFFFFF"/>
          <w:lang w:eastAsia="pt-BR"/>
          <w14:ligatures w14:val="none"/>
        </w:rPr>
        <w:t xml:space="preserve">: &lt;numero&gt;;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r w:rsidRPr="00225E34">
        <w:rPr>
          <w:rFonts w:ascii="Arial" w:eastAsia="Times New Roman" w:hAnsi="Arial" w:cs="Arial"/>
          <w:b/>
          <w:bCs/>
          <w:color w:val="093366"/>
          <w:kern w:val="0"/>
          <w:sz w:val="27"/>
          <w:szCs w:val="27"/>
          <w:lang w:eastAsia="pt-BR"/>
          <w14:ligatures w14:val="none"/>
        </w:rPr>
        <w:t>flex-shrink</w:t>
      </w:r>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Define a habilidade de um flex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Flex-basis:</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Define o tamanho padrão para um elemento antes que o espaço remanescente do container seja distribuído. Pode ser um comprimento (por exemplo, 20%, 5rem, etc)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r>
        <w:rPr>
          <w:rStyle w:val="CdigoHTML"/>
          <w:color w:val="093366"/>
          <w:sz w:val="23"/>
          <w:szCs w:val="23"/>
        </w:rPr>
        <w:t>main-size</w:t>
      </w:r>
      <w:r>
        <w:rPr>
          <w:rFonts w:ascii="Arial" w:hAnsi="Arial" w:cs="Arial"/>
          <w:color w:val="093366"/>
        </w:rPr>
        <w:t>, que foi depreciada). A palavra-chave </w:t>
      </w:r>
      <w:r>
        <w:rPr>
          <w:rStyle w:val="CdigoHTML"/>
          <w:color w:val="093366"/>
          <w:sz w:val="23"/>
          <w:szCs w:val="23"/>
        </w:rPr>
        <w:t>content</w:t>
      </w:r>
      <w:r>
        <w:rPr>
          <w:rFonts w:ascii="Arial" w:hAnsi="Arial" w:cs="Arial"/>
          <w:color w:val="093366"/>
        </w:rPr>
        <w:t> significa "estabeleça o tamanho com base no conteúdo interno do ítem" - essa palavra-chave ainda não tem muito suporte, então não é fácil de ser testada, assim como suas relacionadas: </w:t>
      </w:r>
      <w:r>
        <w:rPr>
          <w:rStyle w:val="CdigoHTML"/>
          <w:color w:val="093366"/>
          <w:sz w:val="23"/>
          <w:szCs w:val="23"/>
        </w:rPr>
        <w:t>max-content</w:t>
      </w:r>
      <w:r>
        <w:rPr>
          <w:rFonts w:ascii="Arial" w:hAnsi="Arial" w:cs="Arial"/>
          <w:color w:val="093366"/>
        </w:rPr>
        <w:t>, </w:t>
      </w:r>
      <w:r>
        <w:rPr>
          <w:rStyle w:val="CdigoHTML"/>
          <w:color w:val="093366"/>
          <w:sz w:val="23"/>
          <w:szCs w:val="23"/>
        </w:rPr>
        <w:t>min-content</w:t>
      </w:r>
      <w:r>
        <w:rPr>
          <w:rFonts w:ascii="Arial" w:hAnsi="Arial" w:cs="Arial"/>
          <w:color w:val="093366"/>
        </w:rPr>
        <w:t> e </w:t>
      </w:r>
      <w:r>
        <w:rPr>
          <w:rStyle w:val="CdigoHTML"/>
          <w:color w:val="093366"/>
          <w:sz w:val="23"/>
          <w:szCs w:val="23"/>
        </w:rPr>
        <w:t>fit-content</w:t>
      </w:r>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selector-class"/>
          <w:color w:val="986801"/>
          <w:bdr w:val="single" w:sz="6" w:space="12" w:color="CCD5E0" w:frame="1"/>
          <w:shd w:val="clear" w:color="auto" w:fill="FFFFFF"/>
        </w:rPr>
        <w:t>.flex-item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attribute"/>
          <w:color w:val="50A14F"/>
          <w:bdr w:val="single" w:sz="6" w:space="12" w:color="CCD5E0" w:frame="1"/>
          <w:shd w:val="clear" w:color="auto" w:fill="FFFFFF"/>
        </w:rPr>
        <w:t>flex-basis</w:t>
      </w:r>
      <w:r>
        <w:rPr>
          <w:rStyle w:val="CdigoHTML"/>
          <w:color w:val="383A42"/>
          <w:bdr w:val="single" w:sz="6" w:space="12" w:color="CCD5E0" w:frame="1"/>
          <w:shd w:val="clear" w:color="auto" w:fill="FFFFFF"/>
        </w:rPr>
        <w:t xml:space="preserve">: flex-basis: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r>
        <w:rPr>
          <w:rStyle w:val="CdigoHTML"/>
          <w:color w:val="093366"/>
          <w:sz w:val="23"/>
          <w:szCs w:val="23"/>
        </w:rPr>
        <w:t>flex-grox</w:t>
      </w:r>
      <w:r>
        <w:rPr>
          <w:rFonts w:ascii="Arial" w:hAnsi="Arial" w:cs="Arial"/>
          <w:color w:val="093366"/>
        </w:rPr>
        <w:t> do ítem.</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r>
        <w:rPr>
          <w:rStyle w:val="Forte"/>
          <w:rFonts w:ascii="Arial" w:hAnsi="Arial" w:cs="Arial"/>
          <w:b/>
          <w:bCs/>
          <w:color w:val="093366"/>
        </w:rPr>
        <w:t>flex</w:t>
      </w:r>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r>
        <w:rPr>
          <w:rStyle w:val="nfase"/>
          <w:rFonts w:ascii="Arial" w:hAnsi="Arial" w:cs="Arial"/>
          <w:color w:val="093366"/>
        </w:rPr>
        <w:t>shorthand</w:t>
      </w:r>
      <w:r>
        <w:rPr>
          <w:rFonts w:ascii="Arial" w:hAnsi="Arial" w:cs="Arial"/>
          <w:color w:val="093366"/>
        </w:rPr>
        <w:t> para </w:t>
      </w:r>
      <w:r>
        <w:rPr>
          <w:rStyle w:val="CdigoHTML"/>
          <w:color w:val="093366"/>
          <w:sz w:val="23"/>
          <w:szCs w:val="23"/>
        </w:rPr>
        <w:t>flex-grow</w:t>
      </w:r>
      <w:r>
        <w:rPr>
          <w:rFonts w:ascii="Arial" w:hAnsi="Arial" w:cs="Arial"/>
          <w:color w:val="093366"/>
        </w:rPr>
        <w:t>, </w:t>
      </w:r>
      <w:r>
        <w:rPr>
          <w:rStyle w:val="CdigoHTML"/>
          <w:color w:val="093366"/>
          <w:sz w:val="23"/>
          <w:szCs w:val="23"/>
        </w:rPr>
        <w:t>flex-shrink</w:t>
      </w:r>
      <w:r>
        <w:rPr>
          <w:rFonts w:ascii="Arial" w:hAnsi="Arial" w:cs="Arial"/>
          <w:color w:val="093366"/>
        </w:rPr>
        <w:t> e </w:t>
      </w:r>
      <w:r>
        <w:rPr>
          <w:rStyle w:val="CdigoHTML"/>
          <w:color w:val="093366"/>
          <w:sz w:val="23"/>
          <w:szCs w:val="23"/>
        </w:rPr>
        <w:t>flex-basis</w:t>
      </w:r>
      <w:r>
        <w:rPr>
          <w:rFonts w:ascii="Arial" w:hAnsi="Arial" w:cs="Arial"/>
          <w:color w:val="093366"/>
        </w:rPr>
        <w:t>, combinadas. O segundo e terceiro parâmetros (</w:t>
      </w:r>
      <w:r>
        <w:rPr>
          <w:rStyle w:val="CdigoHTML"/>
          <w:color w:val="093366"/>
          <w:sz w:val="23"/>
          <w:szCs w:val="23"/>
        </w:rPr>
        <w:t>flex-shrink</w:t>
      </w:r>
      <w:r>
        <w:rPr>
          <w:rFonts w:ascii="Arial" w:hAnsi="Arial" w:cs="Arial"/>
          <w:color w:val="093366"/>
        </w:rPr>
        <w:t> e </w:t>
      </w:r>
      <w:r>
        <w:rPr>
          <w:rStyle w:val="CdigoHTML"/>
          <w:color w:val="093366"/>
          <w:sz w:val="23"/>
          <w:szCs w:val="23"/>
        </w:rPr>
        <w:t>flex-basis</w:t>
      </w:r>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'flex-basis'</w:t>
      </w:r>
      <w:r>
        <w:rPr>
          <w:rStyle w:val="CdigoHTML"/>
          <w:color w:val="383A42"/>
          <w:bdr w:val="single" w:sz="6" w:space="12" w:color="CCD5E0" w:frame="1"/>
          <w:shd w:val="clear" w:color="auto" w:fill="FFFFFF"/>
        </w:rPr>
        <w:t>&gt; ]</w:t>
      </w:r>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r>
        <w:rPr>
          <w:rStyle w:val="nfase"/>
          <w:rFonts w:ascii="Arial" w:hAnsi="Arial" w:cs="Arial"/>
          <w:b/>
          <w:bCs/>
          <w:color w:val="093366"/>
        </w:rPr>
        <w:t>shorthand</w:t>
      </w:r>
      <w:r>
        <w:rPr>
          <w:rFonts w:ascii="Arial" w:hAnsi="Arial" w:cs="Arial"/>
          <w:color w:val="093366"/>
        </w:rPr>
        <w:t> ao invés de definir cada uma das propriedades em separado. O </w:t>
      </w:r>
      <w:r>
        <w:rPr>
          <w:rStyle w:val="nfase"/>
          <w:rFonts w:ascii="Arial" w:hAnsi="Arial" w:cs="Arial"/>
          <w:color w:val="093366"/>
        </w:rPr>
        <w:t>shorthand</w:t>
      </w:r>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Align-self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r>
        <w:rPr>
          <w:rStyle w:val="CdigoHTML"/>
          <w:color w:val="093366"/>
          <w:sz w:val="23"/>
          <w:szCs w:val="23"/>
        </w:rPr>
        <w:t>align-items</w:t>
      </w:r>
      <w:r>
        <w:rPr>
          <w:rFonts w:ascii="Arial" w:hAnsi="Arial" w:cs="Arial"/>
          <w:color w:val="093366"/>
        </w:rPr>
        <w:t>) seja sobrescrito para ítens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r>
        <w:rPr>
          <w:rStyle w:val="CdigoHTML"/>
          <w:color w:val="093366"/>
          <w:sz w:val="23"/>
          <w:szCs w:val="23"/>
        </w:rPr>
        <w:t>align-items</w:t>
      </w:r>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Propriedade importante para o flexbox: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r>
        <w:rPr>
          <w:rFonts w:ascii="Arial" w:hAnsi="Arial" w:cs="Arial"/>
          <w:sz w:val="24"/>
          <w:szCs w:val="24"/>
        </w:rPr>
        <w:lastRenderedPageBreak/>
        <w:t>Devtools:</w:t>
      </w:r>
    </w:p>
    <w:p w14:paraId="12665B77" w14:textId="77777777" w:rsidR="00DD017A" w:rsidRDefault="00DD017A">
      <w:pPr>
        <w:rPr>
          <w:rFonts w:ascii="Arial" w:hAnsi="Arial" w:cs="Arial"/>
          <w:sz w:val="24"/>
          <w:szCs w:val="24"/>
        </w:rPr>
      </w:pPr>
      <w:r>
        <w:rPr>
          <w:rFonts w:ascii="Arial" w:hAnsi="Arial" w:cs="Arial"/>
          <w:sz w:val="24"/>
          <w:szCs w:val="24"/>
        </w:rPr>
        <w:t>Para abrir o devtools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Com o devtools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Escolher o tipo de dispositivo (celular, tablet etc);</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Na media queries é importante a noção de um parâmetro que pode ser utilizado amplamente quando um valor de width ou height não está atendendo ou não atende o mínimo do elemento pai se encontra na página, este parâmetro é o auto, ele serve para informar que o width ou heigth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Flexbox, o CSS grid funciona via containers, utilizando um container pai </w:t>
      </w:r>
      <w:r w:rsidR="006B00F9">
        <w:rPr>
          <w:rStyle w:val="Forte"/>
          <w:rFonts w:ascii="Arial" w:hAnsi="Arial" w:cs="Arial"/>
          <w:color w:val="093366"/>
        </w:rPr>
        <w:t>agregar os elementos, assim a propriedade que deve ser utilizada para tornar a página um grid, é display:grid</w:t>
      </w:r>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Grid-Template-Columns</w:t>
      </w:r>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Ex:</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grid-template-columns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(Foram 6 divs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grid-template-rows</w:t>
      </w:r>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grid-template-rows funciona de maneira semelhante à grid-template-columns,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Ex:</w:t>
      </w:r>
    </w:p>
    <w:p w14:paraId="0DDC00F5" w14:textId="723323A0"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9A8297"/>
          <w:kern w:val="0"/>
          <w:sz w:val="20"/>
          <w:szCs w:val="20"/>
          <w:lang w:eastAsia="pt-BR"/>
          <w14:ligatures w14:val="none"/>
        </w:rPr>
        <w:t>grid-template-rows</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w:t>
      </w:r>
    </w:p>
    <w:p w14:paraId="2EEAB334" w14:textId="27912318"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p>
    <w:p w14:paraId="05FC2777"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(Foram 6 divs inseridas no HTML, cada valor de pixel corresponde a uma linha,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grid-template-areas:</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r>
        <w:rPr>
          <w:rFonts w:ascii="Arial" w:hAnsi="Arial" w:cs="Arial"/>
          <w:sz w:val="24"/>
          <w:szCs w:val="24"/>
        </w:rPr>
        <w:t xml:space="preserve">Ex: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grid-template-columns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grid-template-areas</w:t>
      </w:r>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"cabecalho cabecalho cabecalho"</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"menu-lateral principal principal"</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"rodape rodape rodape"</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grid-auto-rows</w:t>
      </w:r>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grid-auto-rows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grid-template-rows: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grid-auto-rows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grid-auto-columns</w:t>
      </w:r>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grid-auto-columns é semelhante à grid-auto-rows, mas ela controla o tamanho padrão das colunas criadas automaticamente quando não há uma especificação explícita para essas colunas.</w:t>
      </w:r>
    </w:p>
    <w:p w14:paraId="00C1BA04"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9A8297"/>
          <w:kern w:val="0"/>
          <w:sz w:val="20"/>
          <w:szCs w:val="20"/>
          <w:lang w:val="en-US" w:eastAsia="pt-BR"/>
          <w14:ligatures w14:val="none"/>
        </w:rPr>
        <w:t>grid-auto-columns</w:t>
      </w:r>
      <w:r w:rsidRPr="00AE5743">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D0782A"/>
          <w:kern w:val="0"/>
          <w:sz w:val="20"/>
          <w:szCs w:val="20"/>
          <w:lang w:val="en-US" w:eastAsia="pt-BR"/>
          <w14:ligatures w14:val="none"/>
        </w:rPr>
        <w:t>200px</w:t>
      </w:r>
      <w:r w:rsidRPr="00AE5743">
        <w:rPr>
          <w:rFonts w:ascii="var(--cp-font-family-monospace)" w:eastAsia="Times New Roman" w:hAnsi="var(--cp-font-family-monospace)" w:cs="Courier New"/>
          <w:color w:val="FFFFFF"/>
          <w:kern w:val="0"/>
          <w:sz w:val="20"/>
          <w:szCs w:val="20"/>
          <w:lang w:val="en-US"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grid-auto-flow</w:t>
      </w:r>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2C41468D" w14:textId="77777777" w:rsidR="006B00F9" w:rsidRPr="00AE5743" w:rsidRDefault="006B00F9">
      <w:pPr>
        <w:rPr>
          <w:rFonts w:ascii="Arial" w:hAnsi="Arial" w:cs="Arial"/>
          <w:sz w:val="24"/>
          <w:szCs w:val="24"/>
          <w:lang w:val="en-US"/>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r>
        <w:rPr>
          <w:rFonts w:ascii="Arial" w:hAnsi="Arial" w:cs="Arial"/>
          <w:color w:val="093366"/>
        </w:rPr>
        <w:t>justify-items</w:t>
      </w:r>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justify-items é usada para alinhar horizontalmente os itens (elementos filhos) dentro das células de uma grade (grid). Ela permite definir como os itens se comportam em relação ao eixo horizontal da célula da grade.</w:t>
      </w:r>
    </w:p>
    <w:p w14:paraId="5BD97A23" w14:textId="59A5D1F6"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4974C207" w14:textId="1DA83BF9" w:rsidR="00E23AE6" w:rsidRPr="00AE5743" w:rsidRDefault="00E23AE6">
      <w:pPr>
        <w:rPr>
          <w:rFonts w:ascii="Arial" w:hAnsi="Arial" w:cs="Arial"/>
          <w:sz w:val="24"/>
          <w:szCs w:val="24"/>
          <w:lang w:val="en-US"/>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r>
        <w:rPr>
          <w:rFonts w:ascii="Arial" w:hAnsi="Arial" w:cs="Arial"/>
          <w:color w:val="093366"/>
        </w:rPr>
        <w:t>align-items</w:t>
      </w:r>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A propriedade align-items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r>
        <w:rPr>
          <w:rFonts w:ascii="Arial" w:hAnsi="Arial" w:cs="Arial"/>
          <w:color w:val="093366"/>
        </w:rPr>
        <w:lastRenderedPageBreak/>
        <w:t>justify-content</w:t>
      </w:r>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A propriedade justify-content é usada para alinhar horizontalmente as células da grade (grid cells)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Funciona parecido como no flexbox:</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enter, space-around, space-between, space-evenly, 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r>
        <w:rPr>
          <w:rFonts w:ascii="Arial" w:hAnsi="Arial" w:cs="Arial"/>
          <w:color w:val="093366"/>
        </w:rPr>
        <w:t>align-content</w:t>
      </w:r>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A propriedade align-content é usada para alinhar verticalmente os grupos de células da grade (grid cells)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Também funciona como no flexbox:</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gap / row-gap / column-gap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64DE51BF" w:rsidR="005C3402" w:rsidRDefault="005C3402">
      <w:pPr>
        <w:rPr>
          <w:rFonts w:ascii="Arial" w:hAnsi="Arial" w:cs="Arial"/>
          <w:sz w:val="24"/>
          <w:szCs w:val="24"/>
        </w:rPr>
      </w:pPr>
      <w:r>
        <w:rPr>
          <w:rFonts w:ascii="Arial" w:hAnsi="Arial" w:cs="Arial"/>
          <w:sz w:val="24"/>
          <w:szCs w:val="24"/>
        </w:rPr>
        <w:br w:type="page"/>
      </w: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lastRenderedPageBreak/>
        <w:t>Documentações</w:t>
      </w:r>
    </w:p>
    <w:p w14:paraId="6ED340C4" w14:textId="77777777" w:rsidR="005B371E" w:rsidRDefault="005B371E" w:rsidP="005B371E">
      <w:pPr>
        <w:rPr>
          <w:rFonts w:ascii="Arial" w:hAnsi="Arial" w:cs="Arial"/>
          <w:sz w:val="24"/>
          <w:szCs w:val="24"/>
        </w:rPr>
      </w:pPr>
    </w:p>
    <w:p w14:paraId="451283CD" w14:textId="462511E0" w:rsidR="0025578D" w:rsidRDefault="00000000"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000000"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000000"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000000"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000000"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000000"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000000"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000000"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000000"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VDY0Q1NjRIN2d2TGdxdyUyQndKUllhbnRhTW53R0swJTJGWHZjRzZ2WTdZdVVEbUtVSjRyTHdXMWVxbkU0OWVEWVpsU0FqMUlzbWdnRlUyTnJJdEhZem</w:t>
        </w:r>
        <w:r w:rsidR="00A72308" w:rsidRPr="00B92110">
          <w:rPr>
            <w:rStyle w:val="Hyperlink"/>
            <w:rFonts w:ascii="Arial" w:hAnsi="Arial" w:cs="Arial"/>
            <w:sz w:val="24"/>
            <w:szCs w:val="24"/>
          </w:rPr>
          <w:lastRenderedPageBreak/>
          <w:t>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000000"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000000"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000000" w:rsidP="005B371E">
      <w:pPr>
        <w:rPr>
          <w:rFonts w:ascii="Arial" w:hAnsi="Arial" w:cs="Arial"/>
          <w:sz w:val="24"/>
          <w:szCs w:val="24"/>
        </w:rPr>
      </w:pPr>
      <w:hyperlink r:id="rId25" w:history="1">
        <w:r w:rsidR="00E46625"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000000" w:rsidP="005B371E">
      <w:pPr>
        <w:rPr>
          <w:rStyle w:val="Hyperlink"/>
          <w:rFonts w:ascii="Arial" w:hAnsi="Arial" w:cs="Arial"/>
          <w:sz w:val="24"/>
          <w:szCs w:val="24"/>
        </w:rPr>
      </w:pPr>
      <w:hyperlink r:id="rId26" w:history="1">
        <w:r w:rsidR="00E46625"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7C7016EC" w14:textId="77777777" w:rsidR="00AE5743" w:rsidRDefault="00AE5743" w:rsidP="005B371E">
      <w:pPr>
        <w:rPr>
          <w:rStyle w:val="Hyperlink"/>
          <w:rFonts w:ascii="Arial" w:hAnsi="Arial" w:cs="Arial"/>
          <w:sz w:val="24"/>
          <w:szCs w:val="24"/>
        </w:rPr>
      </w:pPr>
    </w:p>
    <w:p w14:paraId="08C14D13" w14:textId="49922DA5" w:rsidR="00AE5743" w:rsidRDefault="00AE5743" w:rsidP="005B371E">
      <w:pPr>
        <w:rPr>
          <w:rFonts w:ascii="Arial" w:hAnsi="Arial" w:cs="Arial"/>
          <w:sz w:val="24"/>
          <w:szCs w:val="24"/>
        </w:rPr>
      </w:pPr>
      <w:r w:rsidRPr="00AE5743">
        <w:rPr>
          <w:rFonts w:ascii="Arial" w:hAnsi="Arial" w:cs="Arial"/>
          <w:sz w:val="24"/>
          <w:szCs w:val="24"/>
        </w:rPr>
        <w:t>https://www.alura.com.br/artigos/seu-codigo-css-pode-ser-mais-limpo-flexivel-e-reaproveitavel</w:t>
      </w:r>
    </w:p>
    <w:p w14:paraId="013EF67D" w14:textId="7412213B" w:rsidR="00E46625" w:rsidRDefault="00E46625" w:rsidP="005B371E">
      <w:pPr>
        <w:rPr>
          <w:rFonts w:ascii="Arial" w:hAnsi="Arial" w:cs="Arial"/>
          <w:sz w:val="24"/>
          <w:szCs w:val="24"/>
        </w:rPr>
      </w:pPr>
    </w:p>
    <w:p w14:paraId="71C8E733" w14:textId="77777777" w:rsidR="00F66DB3" w:rsidRDefault="00000000" w:rsidP="005B371E">
      <w:pPr>
        <w:rPr>
          <w:rFonts w:ascii="Arial" w:hAnsi="Arial" w:cs="Arial"/>
          <w:sz w:val="24"/>
          <w:szCs w:val="24"/>
        </w:rPr>
      </w:pPr>
      <w:hyperlink r:id="rId27" w:history="1">
        <w:r w:rsidR="00F66DB3" w:rsidRPr="00F66DB3">
          <w:rPr>
            <w:rStyle w:val="Hyperlink"/>
          </w:rPr>
          <w:t>https://developer.mozilla.org/pt-BR/docs/Web/CSS/Pseudo-classes</w:t>
        </w:r>
      </w:hyperlink>
    </w:p>
    <w:p w14:paraId="7691DB27" w14:textId="1C2C7D20" w:rsidR="00E46625" w:rsidRDefault="00000000" w:rsidP="005B371E">
      <w:pPr>
        <w:rPr>
          <w:rStyle w:val="Hyperlink"/>
        </w:rPr>
      </w:pPr>
      <w:hyperlink r:id="rId28" w:history="1">
        <w:r w:rsidR="00F66DB3" w:rsidRPr="00F66DB3">
          <w:rPr>
            <w:rStyle w:val="Hyperlink"/>
          </w:rPr>
          <w:t>https://cursos.alura.com.br/extra/alura-mais/transformando-um-site-em-responsivo-c1601</w:t>
        </w:r>
      </w:hyperlink>
    </w:p>
    <w:p w14:paraId="2AF7C626" w14:textId="77777777" w:rsidR="00BF7D7A" w:rsidRDefault="00BF7D7A" w:rsidP="005B371E">
      <w:pPr>
        <w:rPr>
          <w:rStyle w:val="Hyperlink"/>
        </w:rPr>
      </w:pPr>
    </w:p>
    <w:p w14:paraId="1173CC33" w14:textId="5BD6A778" w:rsidR="00BF7D7A" w:rsidRDefault="00000000" w:rsidP="005B371E">
      <w:pPr>
        <w:rPr>
          <w:rFonts w:ascii="Arial" w:hAnsi="Arial" w:cs="Arial"/>
          <w:sz w:val="24"/>
          <w:szCs w:val="24"/>
        </w:rPr>
      </w:pPr>
      <w:hyperlink r:id="rId29" w:history="1">
        <w:r w:rsidR="00BF7D7A" w:rsidRPr="00124347">
          <w:rPr>
            <w:rStyle w:val="Hyperlink"/>
            <w:rFonts w:ascii="Arial" w:hAnsi="Arial" w:cs="Arial"/>
            <w:sz w:val="24"/>
            <w:szCs w:val="24"/>
          </w:rPr>
          <w: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hyperlink>
    </w:p>
    <w:p w14:paraId="3590D39D" w14:textId="41AC108B" w:rsidR="00BF7D7A" w:rsidRDefault="00653A77">
      <w:pPr>
        <w:rPr>
          <w:rFonts w:ascii="Arial" w:hAnsi="Arial" w:cs="Arial"/>
          <w:sz w:val="24"/>
          <w:szCs w:val="24"/>
        </w:rPr>
      </w:pPr>
      <w:r w:rsidRPr="00653A77">
        <w:rPr>
          <w:rFonts w:ascii="Arial" w:hAnsi="Arial" w:cs="Arial"/>
          <w:sz w:val="24"/>
          <w:szCs w:val="24"/>
        </w:rPr>
        <w:lastRenderedPageBreak/>
        <w:t>https://cursos.alura.com.br/course/html-css-responsividade-mobile-first/task/107271</w:t>
      </w:r>
    </w:p>
    <w:p w14:paraId="778224B6" w14:textId="77777777" w:rsidR="00BF7D7A" w:rsidRDefault="00BF7D7A" w:rsidP="005B371E">
      <w:pPr>
        <w:rPr>
          <w:rFonts w:ascii="Arial" w:hAnsi="Arial" w:cs="Arial"/>
          <w:sz w:val="24"/>
          <w:szCs w:val="24"/>
        </w:rPr>
      </w:pPr>
    </w:p>
    <w:p w14:paraId="7FC28D38" w14:textId="611648E9" w:rsidR="003339F2" w:rsidRPr="005B371E" w:rsidRDefault="003339F2" w:rsidP="005B371E">
      <w:pPr>
        <w:rPr>
          <w:rFonts w:ascii="Arial" w:hAnsi="Arial" w:cs="Arial"/>
          <w:sz w:val="24"/>
          <w:szCs w:val="24"/>
        </w:rPr>
      </w:pPr>
      <w:r w:rsidRPr="003339F2">
        <w:rPr>
          <w:rFonts w:ascii="Arial" w:hAnsi="Arial" w:cs="Arial"/>
          <w:sz w:val="24"/>
          <w:szCs w:val="24"/>
        </w:rPr>
        <w:t>https://www.alura.com.br/artigos/flexibilidade-em-paginas-para-dispositivos-moveis-com-media-queries?_gl=1*1yfmwdu*_ga*NjY2OTY4MjIyLjE2OTQzMDUwNjI.*_ga_1EPWSW3PCS*MTcxMTMxOTE1My42OS4xLjE3MTEzMTk0MzUuMC4wLjA.*_fplc*VG1OdzUlMkZNNHpXZHlCOVVkbGh6UUFBbGRmTGFWU2ZxR202aHZscXFzN0FYMUxRbXVYOXVLUW5JaHJyTDBPNE1mR3QxNGdVS2tNY1ZPV0M3UlYxWVo1QXIlMkYwaThJWlJJVGlYJTJGaFhxSUlud1RWTVdZTXNqc1lCTDR3ZHNZZTF3JTNEJTNE</w:t>
      </w:r>
    </w:p>
    <w:sectPr w:rsidR="003339F2"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185">
    <w:abstractNumId w:val="0"/>
  </w:num>
  <w:num w:numId="2" w16cid:durableId="897282390">
    <w:abstractNumId w:val="1"/>
  </w:num>
  <w:num w:numId="3" w16cid:durableId="103318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25E34"/>
    <w:rsid w:val="00233C95"/>
    <w:rsid w:val="0025578D"/>
    <w:rsid w:val="00292F5F"/>
    <w:rsid w:val="003339F2"/>
    <w:rsid w:val="00443B90"/>
    <w:rsid w:val="004D46D8"/>
    <w:rsid w:val="004E08CA"/>
    <w:rsid w:val="004E31CB"/>
    <w:rsid w:val="004F6019"/>
    <w:rsid w:val="004F757B"/>
    <w:rsid w:val="005B371E"/>
    <w:rsid w:val="005C3402"/>
    <w:rsid w:val="005D6EE3"/>
    <w:rsid w:val="00653A77"/>
    <w:rsid w:val="006B00F9"/>
    <w:rsid w:val="006C5307"/>
    <w:rsid w:val="00734346"/>
    <w:rsid w:val="00792C65"/>
    <w:rsid w:val="00831F0F"/>
    <w:rsid w:val="00833D05"/>
    <w:rsid w:val="008E3FC8"/>
    <w:rsid w:val="008E5F39"/>
    <w:rsid w:val="00A72308"/>
    <w:rsid w:val="00AE5743"/>
    <w:rsid w:val="00B57205"/>
    <w:rsid w:val="00BF7D7A"/>
    <w:rsid w:val="00C439ED"/>
    <w:rsid w:val="00CD2161"/>
    <w:rsid w:val="00CE40E4"/>
    <w:rsid w:val="00D3608D"/>
    <w:rsid w:val="00D47CF9"/>
    <w:rsid w:val="00DA3E06"/>
    <w:rsid w:val="00DB652F"/>
    <w:rsid w:val="00DD017A"/>
    <w:rsid w:val="00E23AE6"/>
    <w:rsid w:val="00E46625"/>
    <w:rsid w:val="00E93A30"/>
    <w:rsid w:val="00F66DB3"/>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29" Type="http://schemas.openxmlformats.org/officeDocument/2006/relationships/hyperlink" Targe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hyperlink" Target="https://cursos.alura.com.br/extra/alura-mais/transformando-um-site-em-responsivo-c1601" TargetMode="Externa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hyperlink" Target="https://developer.mozilla.org/pt-BR/docs/Web/CSS/Pseudo-clas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20</Pages>
  <Words>3489</Words>
  <Characters>18841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22</cp:revision>
  <dcterms:created xsi:type="dcterms:W3CDTF">2024-02-13T14:48:00Z</dcterms:created>
  <dcterms:modified xsi:type="dcterms:W3CDTF">2024-03-25T02:05:00Z</dcterms:modified>
</cp:coreProperties>
</file>