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hd w:fill="f8ffa2" w:val="clear"/>
        </w:rPr>
      </w:pPr>
      <w:r w:rsidDel="00000000" w:rsidR="00000000" w:rsidRPr="00000000">
        <w:rPr>
          <w:b w:val="1"/>
          <w:bCs w:val="1"/>
          <w:rtl w:val="0"/>
        </w:rPr>
        <w:t xml:space="preserve">TESTE PRÁTICO | </w:t>
      </w:r>
      <w:r w:rsidDel="00000000" w:rsidR="00000000" w:rsidRPr="00000000">
        <w:rPr>
          <w:b w:val="1"/>
          <w:bCs w:val="1"/>
          <w:shd w:fill="f8ffa2" w:val="clear"/>
          <w:rtl w:val="0"/>
        </w:rPr>
        <w:t xml:space="preserve">PARTE 02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Dados | Grupo FEG</w:t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hd w:fill="b1ffb1" w:val="clear"/>
          <w:rtl w:val="0"/>
        </w:rPr>
        <w:t xml:space="preserve">Prazo de devolução: 48 horas após o recebimento.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hd w:fill="ffe0c8" w:val="clear"/>
        </w:rPr>
      </w:pPr>
      <w:r w:rsidDel="00000000" w:rsidR="00000000" w:rsidRPr="00000000">
        <w:rPr>
          <w:b w:val="1"/>
          <w:bCs w:val="1"/>
          <w:shd w:fill="ffe0c8" w:val="clear"/>
          <w:rtl w:val="0"/>
        </w:rPr>
        <w:t xml:space="preserve">Copie o documento para responder.</w:t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30"/>
          <w:szCs w:val="30"/>
          <w:shd w:fill="f8ffa2" w:val="clear"/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01. </w:t>
      </w:r>
      <w:r w:rsidDel="00000000" w:rsidR="00000000" w:rsidRPr="00000000">
        <w:rPr>
          <w:sz w:val="24"/>
          <w:szCs w:val="24"/>
          <w:rtl w:val="0"/>
        </w:rPr>
        <w:t xml:space="preserve">Qual a diferença entre Data Lake e Data Warehouse? Quando usar cada 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b w:val="1"/>
          <w:bCs w:val="1"/>
          <w:sz w:val="24"/>
          <w:szCs w:val="24"/>
        </w:rPr>
      </w:pPr>
      <w:bookmarkStart w:colFirst="0" w:colLast="0" w:name="_xcjvfap97a4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você trataria dados duplicados vindos de 3 fontes diferentes com IDs distintos para o mesmo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200" w:line="276" w:lineRule="auto"/>
        <w:rPr>
          <w:sz w:val="24"/>
          <w:szCs w:val="24"/>
        </w:rPr>
      </w:pPr>
      <w:bookmarkStart w:colFirst="0" w:colLast="0" w:name="_wxhxv7o6id8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03. </w:t>
      </w:r>
      <w:r w:rsidDel="00000000" w:rsidR="00000000" w:rsidRPr="00000000">
        <w:rPr>
          <w:sz w:val="24"/>
          <w:szCs w:val="24"/>
          <w:rtl w:val="0"/>
        </w:rPr>
        <w:t xml:space="preserve">Explique como implementaria um pipeline de dados com qualidade e monitoramento.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30"/>
          <w:szCs w:val="30"/>
          <w:shd w:fill="f8ffa2" w:val="clear"/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sz w:val="24"/>
          <w:szCs w:val="24"/>
        </w:rPr>
      </w:pPr>
      <w:bookmarkStart w:colFirst="0" w:colLast="0" w:name="_ltpaoitb7rn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explicaria para o CEO (não técnico) por que precisamos investir em infraestrutura de dados antes de fazer dashboards?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200" w:line="276" w:lineRule="auto"/>
        <w:rPr>
          <w:sz w:val="24"/>
          <w:szCs w:val="24"/>
        </w:rPr>
      </w:pPr>
      <w:bookmarkStart w:colFirst="0" w:colLast="0" w:name="_p00s86xe3yyh" w:id="3"/>
      <w:bookmarkEnd w:id="3"/>
      <w:r w:rsidDel="00000000" w:rsidR="00000000" w:rsidRPr="00000000">
        <w:rPr>
          <w:sz w:val="24"/>
          <w:szCs w:val="24"/>
          <w:rtl w:val="0"/>
        </w:rPr>
        <w:t xml:space="preserve">02. Como líder da área de dados, você recebe demandas urgentes simultâneas de Marketing, Financeiro e Operações. Como você prioriza e comunica?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200" w:line="276" w:lineRule="auto"/>
        <w:rPr>
          <w:sz w:val="24"/>
          <w:szCs w:val="24"/>
        </w:rPr>
      </w:pPr>
      <w:bookmarkStart w:colFirst="0" w:colLast="0" w:name="_ab6z4e1gtv9m" w:id="4"/>
      <w:bookmarkEnd w:id="4"/>
      <w:r w:rsidDel="00000000" w:rsidR="00000000" w:rsidRPr="00000000">
        <w:rPr>
          <w:sz w:val="24"/>
          <w:szCs w:val="24"/>
          <w:rtl w:val="0"/>
        </w:rPr>
        <w:t xml:space="preserve">03. Um diretor pede um relatório urgente, mas você sabe que os dados disponíveis têm inconsistências. Como você, como líder, conduz essa situação?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04. Considere que você tem um budget de 40k para estruturar o time de dados, quais profissionais e ferramentas traria para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200" w:line="276" w:lineRule="auto"/>
        <w:rPr>
          <w:sz w:val="24"/>
          <w:szCs w:val="24"/>
        </w:rPr>
      </w:pPr>
      <w:bookmarkStart w:colFirst="0" w:colLast="0" w:name="_r3muhj9c0mcc" w:id="5"/>
      <w:bookmarkEnd w:id="5"/>
      <w:r w:rsidDel="00000000" w:rsidR="00000000" w:rsidRPr="00000000">
        <w:rPr>
          <w:sz w:val="24"/>
          <w:szCs w:val="24"/>
          <w:rtl w:val="0"/>
        </w:rPr>
        <w:t xml:space="preserve">05. Você está montando a área de dados do zero. Quais são suas primeiras ações nos 90 dias iniciais e como estrutura o roadmap?</w:t>
      </w:r>
    </w:p>
    <w:p w:rsidR="00000000" w:rsidDel="00000000" w:rsidP="00000000" w:rsidRDefault="00000000" w:rsidRPr="00000000" w14:paraId="00000016">
      <w:pPr>
        <w:rPr>
          <w:b w:val="1"/>
          <w:bCs w:val="1"/>
          <w:shd w:fill="b1ffb1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30175" cy="32464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0175" cy="3246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