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 for item in itens_proposta %}&lt;br&gt;{{ item.nome }}&lt;br&gt;{% endfor %}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</w:t>
            </w:r>
            <w:bookmarkStart w:id="7" w:name="_GoBack"/>
            <w:bookmarkEnd w:id="7"/>
          </w:p>
        </w:tc>
      </w:tr>
      <w:tr w14:paraId="60A78B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32"/>
                <w:szCs w:val="32"/>
              </w:rPr>
            </w:pPr>
            <w:r>
              <w:rPr>
                <w:rFonts w:ascii="Montserrat" w:hAnsi="Montserrat" w:eastAsia="Montserrat" w:cs="Montserrat"/>
                <w:b/>
                <w:sz w:val="32"/>
                <w:szCs w:val="32"/>
                <w:rtl w:val="0"/>
              </w:rPr>
              <w:t>Total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hint="default" w:ascii="Montserrat" w:hAnsi="Montserrat" w:eastAsia="Montserrat"/>
                <w:b/>
                <w:sz w:val="24"/>
                <w:szCs w:val="24"/>
              </w:rPr>
              <w:t>{{ SOMA_TOTAL_MENSAL_VEICULO }}</w:t>
            </w:r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D122F2E"/>
    <w:rsid w:val="2FA24E4F"/>
    <w:rsid w:val="5C3F2595"/>
    <w:rsid w:val="6B890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qFormat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  <cp:lastModifiedBy>luiz.bicalho</cp:lastModifiedBy>
  <dcterms:modified xsi:type="dcterms:W3CDTF">2025-07-14T15:29:36Z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