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Proposta Comercial</w:t>
      </w:r>
    </w:p>
    <w:p w:rsidR="00000000" w:rsidDel="00000000" w:rsidP="00000000" w:rsidRDefault="00000000" w:rsidRPr="00000000" w14:paraId="0000000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00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{{NOME_EMPRESA}} </w:t>
      </w:r>
    </w:p>
    <w:p w:rsidR="00000000" w:rsidDel="00000000" w:rsidP="00000000" w:rsidRDefault="00000000" w:rsidRPr="00000000" w14:paraId="00000006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Aos cuidados de</w:t>
      </w:r>
    </w:p>
    <w:p w:rsidR="00000000" w:rsidDel="00000000" w:rsidP="00000000" w:rsidRDefault="00000000" w:rsidRPr="00000000" w14:paraId="00000008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  <w:shd w:fill="efefef" w:val="clear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{{NOME_RESPONSAVEL}}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Prezados,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Apresentamos a vocês uma proposta de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parceria para oferecer maior segurança, eficiência e inteligência na gestão de frotas e maquinários com o Verdio.</w:t>
      </w: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 Nosso sistema permite controle total sobre veículos e motoristas, aumentando a produtividade, reduzindo custos e garantindo a segurança operacional.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ab/>
        <w:t xml:space="preserve">Desde já agradecemos a oportunidade e nos colocamos à disposição para quaisquer esclarecimentos.</w:t>
      </w:r>
    </w:p>
    <w:p w:rsidR="00000000" w:rsidDel="00000000" w:rsidP="00000000" w:rsidRDefault="00000000" w:rsidRPr="00000000" w14:paraId="0000000F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Atenciosamente,</w:t>
      </w:r>
    </w:p>
    <w:p w:rsidR="00000000" w:rsidDel="00000000" w:rsidP="00000000" w:rsidRDefault="00000000" w:rsidRPr="00000000" w14:paraId="00000013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Rule="auto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1. Desafios da sua empresa</w:t>
      </w:r>
    </w:p>
    <w:p w:rsidR="00000000" w:rsidDel="00000000" w:rsidP="00000000" w:rsidRDefault="00000000" w:rsidRPr="00000000" w14:paraId="00000017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Sabemos que um dos maiores desafios na gestão de frotas e operações logísticas é garantir a eficiência, segurança e redução de custos. Entre os principais problemas enfrentados, destacamos: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24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monitoramento em tempo real dos veículos e maquinários;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Alto consumo de combustível devido a rotas ineficientes;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Acidentes causados por fadiga ou imprudência dos motoristas;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Dificuldade no controle de jornadas e conformidade com a legislação trabalhista;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Falta de dados para análise e tomada de decisões estratégicas.</w:t>
      </w:r>
    </w:p>
    <w:p w:rsidR="00000000" w:rsidDel="00000000" w:rsidP="00000000" w:rsidRDefault="00000000" w:rsidRPr="00000000" w14:paraId="0000001D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Com o Verdio, sua empresa terá um sistema completo de monitoramento e gestão de frota que ajudará a enfrentar esses desafios.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2. Vantagem competitiva</w:t>
      </w:r>
    </w:p>
    <w:p w:rsidR="00000000" w:rsidDel="00000000" w:rsidP="00000000" w:rsidRDefault="00000000" w:rsidRPr="00000000" w14:paraId="0000001F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Empresas que adotam tecnologias de telemetria e monitoramento inteligente reduzem significativamente seus custos operacionais e aumentam a segurança da frota. Com o Verdio, sua empresa terá: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em tempo real: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Acompanhe a localização dos veículos, comportamento dos motoristas e condições operacionais.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jornada e escalas: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Evite excesso de horas de trabalho, garantindo conformidade com a legislação.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Análise de desempenho: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Identifique padrões de consumo, comportamento dos condutores e oportunidades de otimização.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Redução de riscos: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Sensores de fadiga e videomonitoramento garantem maior segurança para os motoristas.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Maior eficiência operacional: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Planejamento inteligente de rotas, controle de custos e gestão eficiente de recursos.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3. Funcionalidades do Verdio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Nosso sistema oferece um conjunto completo de soluções para a gestão de frotas e operações logísticas: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Rastreamento GPRS e Satelital: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24/7 com cobertura global.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Identificação de Motorista RFID: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acesso e jornada dos condutores.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Videomonitoramento MDVR: 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Gravação e transmissão de imagens para aumentar a segurança da frota.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Sensores de Fadiga: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Alertas inteligentes para evitar acidentes.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Telemetria CAN: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Monitoramento de consumo de combustível, temperatura do motor e outros parâmetros críticos.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Controle de Áreas Restritas: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Gestão de acessos e otimização de segurança operacional.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Monitoramento de Jornada: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Controle de horários e cumprimento da legislação trabalhista.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Gestão de Custos:</w:t>
      </w: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 Análise detalhada de despesas com combustível, manutenção e infrações.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yyj0gfhskqo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4. Vantagens exclusivas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Redução de custos operacionais e de manutenção;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Otimização da produtividade e do tempo de trabalho;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Maior segurança para motoristas e bens transportados;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Controle detalhado de cada veículo da frota;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Relatórios gerenciais e dashboards intuitivos;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Conformidade com normas de segurança e legislação trabalhista.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tyjcwt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5. Valor dos Serviços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Já falamos sobre o valor que o Verdio pode agregar à sua empresa. Agora, falaremos sobre os custos da solução.</w:t>
      </w:r>
    </w:p>
    <w:p w:rsidR="00000000" w:rsidDel="00000000" w:rsidP="00000000" w:rsidRDefault="00000000" w:rsidRPr="00000000" w14:paraId="00000038">
      <w:pPr>
        <w:spacing w:after="240" w:lineRule="auto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Informações-base: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veículos a serem monitorados: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Número de motoristas: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lineRule="auto"/>
        <w:ind w:left="720" w:hanging="360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Tempo médio de operação diária: </w:t>
      </w:r>
    </w:p>
    <w:p w:rsidR="00000000" w:rsidDel="00000000" w:rsidP="00000000" w:rsidRDefault="00000000" w:rsidRPr="00000000" w14:paraId="0000003C">
      <w:pPr>
        <w:spacing w:after="240" w:lineRule="auto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padrão:</w:t>
      </w: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4155"/>
        <w:gridCol w:w="2715"/>
        <w:tblGridChange w:id="0">
          <w:tblGrid>
            <w:gridCol w:w="2190"/>
            <w:gridCol w:w="4155"/>
            <w:gridCol w:w="27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3f5f1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lineRule="auto"/>
              <w:jc w:val="center"/>
              <w:rPr>
                <w:rFonts w:ascii="Montserrat" w:cs="Montserrat" w:eastAsia="Montserrat" w:hAnsi="Montserrat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ffffff"/>
                <w:sz w:val="24"/>
                <w:szCs w:val="24"/>
                <w:rtl w:val="0"/>
              </w:rPr>
              <w:t xml:space="preserve">Preço | Mês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Setup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Instalação do sistema, treinamento da equipe e suporte inicial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Rastreadores GPRS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Equipamento de rastreamento para monitoramento em tempo real via GSM/GPRS 2G ou 4G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Rastreadores Satelitais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Equipamento de rastreamento com cobertura via satélite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Identificador de Motorista / RFID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Equipamento que permite realizar liberação do veículo e identificar o motorista individualmente por cartão magnético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MDVR e Sensor de Fadiga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Monitoramento de atenção do motorista e alertas preventivos além de videomonitoramento 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860.1392160305518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Câmeras Adicionais (02)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Câmeras embarcadas com transmissão e gravação remota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732.2639198472411" w:hRule="atLeast"/>
          <w:tblHeader w:val="0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lineRule="auto"/>
              <w:jc w:val="center"/>
              <w:rPr>
                <w:rFonts w:ascii="Montserrat" w:cs="Montserrat" w:eastAsia="Montserrat" w:hAnsi="Montserrat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16"/>
                <w:szCs w:val="16"/>
                <w:rtl w:val="0"/>
              </w:rPr>
              <w:t xml:space="preserve">Telemetria CAN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Monitoramento de combustível, temperatura e RPM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lineRule="auto"/>
              <w:jc w:val="center"/>
              <w:rPr>
                <w:rFonts w:ascii="Montserrat" w:cs="Montserrat" w:eastAsia="Montserrat" w:hAnsi="Montserrat"/>
                <w:sz w:val="16"/>
                <w:szCs w:val="16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16"/>
                <w:szCs w:val="16"/>
                <w:rtl w:val="0"/>
              </w:rPr>
              <w:t xml:space="preserve">R$ 00,00</w:t>
            </w:r>
          </w:p>
        </w:tc>
      </w:tr>
      <w:tr>
        <w:trPr>
          <w:cantSplit w:val="0"/>
          <w:trHeight w:val="732.2639198472411" w:hRule="atLeast"/>
          <w:tblHeader w:val="0"/>
        </w:trPr>
        <w:tc>
          <w:tcPr>
            <w:gridSpan w:val="2"/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lineRule="auto"/>
              <w:jc w:val="center"/>
              <w:rPr>
                <w:rFonts w:ascii="Montserrat" w:cs="Montserrat" w:eastAsia="Montserrat" w:hAnsi="Montserrat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32"/>
                <w:szCs w:val="32"/>
                <w:rtl w:val="0"/>
              </w:rPr>
              <w:t xml:space="preserve">Total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Rule="auto"/>
              <w:jc w:val="center"/>
              <w:rPr>
                <w:rFonts w:ascii="Montserrat" w:cs="Montserrat" w:eastAsia="Montserrat" w:hAnsi="Montserrat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24"/>
                <w:szCs w:val="24"/>
                <w:rtl w:val="0"/>
              </w:rPr>
              <w:t xml:space="preserve">R$ 00,00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sz w:val="22"/>
          <w:szCs w:val="22"/>
        </w:rPr>
      </w:pPr>
      <w:bookmarkStart w:colFirst="0" w:colLast="0" w:name="_heading=h.yxnf5ia59fq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Mensal Total da Frota: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{{VALOR_MENSAL_FROTA}}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Valor Total do Contrato: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{{VALOR_TOTAL_CONTRATO}}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Quantidade de Veículos Contratados: 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{{QTD_VEICULOS}}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Tempo de Contrato:</w:t>
      </w:r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shd w:fill="efefef" w:val="clear"/>
          <w:rtl w:val="0"/>
        </w:rPr>
        <w:t xml:space="preserve">{{TEMPO_CONTRATO}}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Montserrat" w:cs="Montserrat" w:eastAsia="Montserrat" w:hAnsi="Montserra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22"/>
          <w:szCs w:val="22"/>
          <w:rtl w:val="0"/>
        </w:rPr>
        <w:t xml:space="preserve">6. Termo de confidencialidade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sz w:val="16"/>
          <w:szCs w:val="16"/>
          <w:rtl w:val="0"/>
        </w:rPr>
        <w:t xml:space="preserve">Esta é uma proposta comercial exclusiva e confidencial. Seu uso e divulgação são restritos às partes envolvidas na negociação.</w:t>
      </w:r>
    </w:p>
    <w:p w:rsidR="00000000" w:rsidDel="00000000" w:rsidP="00000000" w:rsidRDefault="00000000" w:rsidRPr="00000000" w14:paraId="00000060">
      <w:pPr>
        <w:spacing w:before="240" w:lineRule="auto"/>
        <w:jc w:val="both"/>
        <w:rPr>
          <w:rFonts w:ascii="Montserrat" w:cs="Montserrat" w:eastAsia="Montserrat" w:hAnsi="Montserrat"/>
          <w:b w:val="1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16"/>
          <w:szCs w:val="16"/>
          <w:rtl w:val="0"/>
        </w:rPr>
        <w:t xml:space="preserve">Proposta válida até {{DATA_VALIDADE}}</w:t>
      </w:r>
    </w:p>
    <w:p w:rsidR="00000000" w:rsidDel="00000000" w:rsidP="00000000" w:rsidRDefault="00000000" w:rsidRPr="00000000" w14:paraId="00000061">
      <w:pPr>
        <w:spacing w:before="240" w:lineRule="auto"/>
        <w:jc w:val="both"/>
        <w:rPr>
          <w:rFonts w:ascii="Montserrat" w:cs="Montserrat" w:eastAsia="Montserrat" w:hAnsi="Montserrat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40" w:lineRule="auto"/>
        <w:jc w:val="center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sz w:val="20"/>
          <w:szCs w:val="20"/>
          <w:rtl w:val="0"/>
        </w:rPr>
        <w:t xml:space="preserve">De Acordo Comercial</w:t>
      </w:r>
    </w:p>
    <w:p w:rsidR="00000000" w:rsidDel="00000000" w:rsidP="00000000" w:rsidRDefault="00000000" w:rsidRPr="00000000" w14:paraId="00000066">
      <w:pPr>
        <w:spacing w:before="240" w:lineRule="auto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before="240" w:lineRule="auto"/>
        <w:jc w:val="center"/>
        <w:rPr>
          <w:rFonts w:ascii="Montserrat" w:cs="Montserrat" w:eastAsia="Montserrat" w:hAnsi="Montserra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240" w:lineRule="auto"/>
        <w:jc w:val="center"/>
        <w:rPr>
          <w:rFonts w:ascii="Montserrat" w:cs="Montserrat" w:eastAsia="Montserrat" w:hAnsi="Montserrat"/>
          <w:b w:val="1"/>
          <w:sz w:val="20"/>
          <w:szCs w:val="2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{{NOME_CONSULTOR}}</w:t>
      </w:r>
    </w:p>
    <w:p w:rsidR="00000000" w:rsidDel="00000000" w:rsidP="00000000" w:rsidRDefault="00000000" w:rsidRPr="00000000" w14:paraId="00000069">
      <w:pPr>
        <w:spacing w:before="240" w:lineRule="auto"/>
        <w:jc w:val="center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0"/>
          <w:szCs w:val="20"/>
          <w:rtl w:val="0"/>
        </w:rPr>
        <w:t xml:space="preserve">Consultor de Negócios Verdio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ind w:left="-1440" w:right="-1174.7244094488178" w:firstLine="0"/>
      <w:rPr/>
    </w:pPr>
    <w:r w:rsidDel="00000000" w:rsidR="00000000" w:rsidRPr="00000000">
      <w:rPr/>
      <w:drawing>
        <wp:inline distB="114300" distT="114300" distL="114300" distR="114300">
          <wp:extent cx="7522759" cy="1603837"/>
          <wp:effectExtent b="0" l="0" r="0" t="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2759" cy="160383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ind w:left="-850.3937007874016" w:firstLine="0"/>
      <w:rPr/>
    </w:pPr>
    <w:r w:rsidDel="00000000" w:rsidR="00000000" w:rsidRPr="00000000">
      <w:rPr/>
      <w:drawing>
        <wp:inline distB="114300" distT="114300" distL="114300" distR="114300">
          <wp:extent cx="1366838" cy="1366838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6838" cy="13668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moKnuK+S4Ad5B1IWbvyHQshSKg==">CgMxLjAyCGguZ2pkZ3hzMgloLjMwajB6bGwyCWguMWZvYjl0ZTINaC55eWowZ2Zoc2txbzIIaC50eWpjd3QyDmgueXhuZjVpYTU5ZnEyMgloLjNkeTZ2a204AHIhMUkxMFIzOEpPRXZuSWJLZW53OFVtRkpzTEFKR0U4cUIy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