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99FB" w14:textId="77777777" w:rsidR="00263A4E" w:rsidRPr="0095778D" w:rsidRDefault="00000000">
      <w:pPr>
        <w:spacing w:after="0" w:line="240" w:lineRule="auto"/>
        <w:jc w:val="center"/>
        <w:rPr>
          <w:rFonts w:cs="Times New Roman"/>
        </w:rPr>
      </w:pPr>
      <w:r w:rsidRPr="0095778D">
        <w:rPr>
          <w:rFonts w:cs="Times New Roman"/>
          <w:b/>
        </w:rPr>
        <w:t>FACULDADE DE TECNOLOGIA DE SOROCABA - FATEC</w:t>
      </w:r>
      <w:r w:rsidRPr="0095778D">
        <w:rPr>
          <w:rFonts w:cs="Times New Roman"/>
          <w:b/>
        </w:rPr>
        <w:br/>
        <w:t>CURSO DE ANÁLISE E DESENVOLVIMENTO DE SISTEMAS</w:t>
      </w:r>
    </w:p>
    <w:p w14:paraId="4FE61BE8" w14:textId="77777777" w:rsidR="00263A4E" w:rsidRPr="0095778D" w:rsidRDefault="00263A4E">
      <w:pPr>
        <w:rPr>
          <w:rFonts w:cs="Times New Roman"/>
        </w:rPr>
      </w:pPr>
    </w:p>
    <w:p w14:paraId="49C97882" w14:textId="77777777" w:rsidR="00263A4E" w:rsidRPr="0095778D" w:rsidRDefault="00263A4E">
      <w:pPr>
        <w:rPr>
          <w:rFonts w:cs="Times New Roman"/>
        </w:rPr>
      </w:pPr>
    </w:p>
    <w:p w14:paraId="5120FC46" w14:textId="77777777" w:rsidR="00263A4E" w:rsidRPr="0095778D" w:rsidRDefault="00263A4E">
      <w:pPr>
        <w:rPr>
          <w:rFonts w:cs="Times New Roman"/>
        </w:rPr>
      </w:pPr>
    </w:p>
    <w:p w14:paraId="797AFC97" w14:textId="77777777" w:rsidR="00263A4E" w:rsidRPr="0095778D" w:rsidRDefault="00263A4E">
      <w:pPr>
        <w:rPr>
          <w:rFonts w:cs="Times New Roman"/>
        </w:rPr>
      </w:pPr>
    </w:p>
    <w:p w14:paraId="7E393406" w14:textId="77777777" w:rsidR="00263A4E" w:rsidRPr="0095778D" w:rsidRDefault="00263A4E">
      <w:pPr>
        <w:rPr>
          <w:rFonts w:cs="Times New Roman"/>
        </w:rPr>
      </w:pPr>
    </w:p>
    <w:p w14:paraId="738DBE17" w14:textId="77777777" w:rsidR="00263A4E" w:rsidRPr="0095778D" w:rsidRDefault="00000000">
      <w:pPr>
        <w:spacing w:after="0" w:line="240" w:lineRule="auto"/>
        <w:jc w:val="center"/>
        <w:rPr>
          <w:rFonts w:cs="Times New Roman"/>
        </w:rPr>
      </w:pPr>
      <w:r w:rsidRPr="0095778D">
        <w:rPr>
          <w:rFonts w:cs="Times New Roman"/>
          <w:b/>
        </w:rPr>
        <w:t>LUIZ CLÁUDIO DA SILVA</w:t>
      </w:r>
    </w:p>
    <w:p w14:paraId="1FC2788F" w14:textId="77777777" w:rsidR="00263A4E" w:rsidRPr="0095778D" w:rsidRDefault="00263A4E">
      <w:pPr>
        <w:rPr>
          <w:rFonts w:cs="Times New Roman"/>
        </w:rPr>
      </w:pPr>
    </w:p>
    <w:p w14:paraId="0297D7B3" w14:textId="77777777" w:rsidR="00263A4E" w:rsidRPr="0095778D" w:rsidRDefault="00263A4E">
      <w:pPr>
        <w:rPr>
          <w:rFonts w:cs="Times New Roman"/>
        </w:rPr>
      </w:pPr>
    </w:p>
    <w:p w14:paraId="163AA806" w14:textId="77777777" w:rsidR="00263A4E" w:rsidRPr="0095778D" w:rsidRDefault="00263A4E">
      <w:pPr>
        <w:rPr>
          <w:rFonts w:cs="Times New Roman"/>
        </w:rPr>
      </w:pPr>
    </w:p>
    <w:p w14:paraId="634CB849" w14:textId="77777777" w:rsidR="00263A4E" w:rsidRPr="0095778D" w:rsidRDefault="00263A4E">
      <w:pPr>
        <w:rPr>
          <w:rFonts w:cs="Times New Roman"/>
        </w:rPr>
      </w:pPr>
    </w:p>
    <w:p w14:paraId="1146ABA7" w14:textId="77777777" w:rsidR="00263A4E" w:rsidRPr="0095778D" w:rsidRDefault="00263A4E">
      <w:pPr>
        <w:rPr>
          <w:rFonts w:cs="Times New Roman"/>
        </w:rPr>
      </w:pPr>
    </w:p>
    <w:p w14:paraId="5F33E50E" w14:textId="77777777" w:rsidR="00263A4E" w:rsidRPr="0095778D" w:rsidRDefault="00263A4E">
      <w:pPr>
        <w:rPr>
          <w:rFonts w:cs="Times New Roman"/>
        </w:rPr>
      </w:pPr>
    </w:p>
    <w:p w14:paraId="64E73D8C" w14:textId="77777777" w:rsidR="00263A4E" w:rsidRPr="0095778D" w:rsidRDefault="00000000">
      <w:pPr>
        <w:spacing w:after="0" w:line="240" w:lineRule="auto"/>
        <w:jc w:val="center"/>
        <w:rPr>
          <w:rFonts w:cs="Times New Roman"/>
        </w:rPr>
      </w:pPr>
      <w:r w:rsidRPr="0095778D">
        <w:rPr>
          <w:rFonts w:cs="Times New Roman"/>
          <w:b/>
        </w:rPr>
        <w:t>DESIGN RESPONSIVO: CONCEITOS, TÉCNICAS, FRAMEWORKS E EXEMPLOS PRÁTICOS</w:t>
      </w:r>
    </w:p>
    <w:p w14:paraId="1631208B" w14:textId="77777777" w:rsidR="00263A4E" w:rsidRPr="0095778D" w:rsidRDefault="00263A4E">
      <w:pPr>
        <w:rPr>
          <w:rFonts w:cs="Times New Roman"/>
        </w:rPr>
      </w:pPr>
    </w:p>
    <w:p w14:paraId="75BA318F" w14:textId="77777777" w:rsidR="00263A4E" w:rsidRPr="0095778D" w:rsidRDefault="00263A4E">
      <w:pPr>
        <w:rPr>
          <w:rFonts w:cs="Times New Roman"/>
        </w:rPr>
      </w:pPr>
    </w:p>
    <w:p w14:paraId="030C3C94" w14:textId="77777777" w:rsidR="00263A4E" w:rsidRPr="0095778D" w:rsidRDefault="00263A4E">
      <w:pPr>
        <w:rPr>
          <w:rFonts w:cs="Times New Roman"/>
        </w:rPr>
      </w:pPr>
    </w:p>
    <w:p w14:paraId="077CB689" w14:textId="77777777" w:rsidR="00263A4E" w:rsidRPr="0095778D" w:rsidRDefault="00263A4E">
      <w:pPr>
        <w:rPr>
          <w:rFonts w:cs="Times New Roman"/>
        </w:rPr>
      </w:pPr>
    </w:p>
    <w:p w14:paraId="56736529" w14:textId="77777777" w:rsidR="00263A4E" w:rsidRPr="0095778D" w:rsidRDefault="00000000">
      <w:pPr>
        <w:spacing w:after="0" w:line="240" w:lineRule="auto"/>
        <w:ind w:left="2268"/>
        <w:jc w:val="both"/>
        <w:rPr>
          <w:rFonts w:cs="Times New Roman"/>
        </w:rPr>
      </w:pPr>
      <w:r w:rsidRPr="0095778D">
        <w:rPr>
          <w:rFonts w:cs="Times New Roman"/>
          <w:sz w:val="20"/>
        </w:rPr>
        <w:t>Trabalho de pesquisa apresentado à Disciplina de Desenvolvimento Web do Curso de Análise e Desenvolvimento de Sistemas da Faculdade de Tecnologia de Sorocaba.</w:t>
      </w:r>
    </w:p>
    <w:p w14:paraId="23FCB9FE" w14:textId="77777777" w:rsidR="00263A4E" w:rsidRPr="0095778D" w:rsidRDefault="00000000">
      <w:pPr>
        <w:spacing w:after="0" w:line="240" w:lineRule="auto"/>
        <w:ind w:left="2268"/>
        <w:jc w:val="both"/>
        <w:rPr>
          <w:rFonts w:cs="Times New Roman"/>
        </w:rPr>
      </w:pPr>
      <w:r w:rsidRPr="0095778D">
        <w:rPr>
          <w:rFonts w:cs="Times New Roman"/>
          <w:sz w:val="20"/>
        </w:rPr>
        <w:t>Professor: Denilce</w:t>
      </w:r>
    </w:p>
    <w:p w14:paraId="3178033E" w14:textId="77777777" w:rsidR="00263A4E" w:rsidRPr="0095778D" w:rsidRDefault="00263A4E">
      <w:pPr>
        <w:rPr>
          <w:rFonts w:cs="Times New Roman"/>
        </w:rPr>
      </w:pPr>
    </w:p>
    <w:p w14:paraId="60516B1B" w14:textId="77777777" w:rsidR="00263A4E" w:rsidRPr="0095778D" w:rsidRDefault="00263A4E">
      <w:pPr>
        <w:rPr>
          <w:rFonts w:cs="Times New Roman"/>
        </w:rPr>
      </w:pPr>
    </w:p>
    <w:p w14:paraId="2E86D5A8" w14:textId="77777777" w:rsidR="00263A4E" w:rsidRDefault="00263A4E">
      <w:pPr>
        <w:rPr>
          <w:rFonts w:cs="Times New Roman"/>
        </w:rPr>
      </w:pPr>
    </w:p>
    <w:p w14:paraId="0BAB8832" w14:textId="77777777" w:rsidR="0095778D" w:rsidRPr="0095778D" w:rsidRDefault="0095778D">
      <w:pPr>
        <w:rPr>
          <w:rFonts w:cs="Times New Roman"/>
        </w:rPr>
      </w:pPr>
    </w:p>
    <w:p w14:paraId="05BF68A0" w14:textId="77777777" w:rsidR="00263A4E" w:rsidRPr="0095778D" w:rsidRDefault="00263A4E">
      <w:pPr>
        <w:rPr>
          <w:rFonts w:cs="Times New Roman"/>
        </w:rPr>
      </w:pPr>
    </w:p>
    <w:p w14:paraId="51EDE0DF" w14:textId="13068507" w:rsidR="00263A4E" w:rsidRPr="0095778D" w:rsidRDefault="00000000" w:rsidP="00AA46A5">
      <w:pPr>
        <w:spacing w:after="0" w:line="240" w:lineRule="auto"/>
        <w:jc w:val="center"/>
        <w:rPr>
          <w:rFonts w:cs="Times New Roman"/>
        </w:rPr>
      </w:pPr>
      <w:r w:rsidRPr="0095778D">
        <w:rPr>
          <w:rFonts w:cs="Times New Roman"/>
        </w:rPr>
        <w:t>SOROCABA - SP</w:t>
      </w:r>
      <w:r w:rsidRPr="0095778D">
        <w:rPr>
          <w:rFonts w:cs="Times New Roman"/>
        </w:rPr>
        <w:br/>
        <w:t>2026</w:t>
      </w:r>
    </w:p>
    <w:p w14:paraId="5A267158" w14:textId="77777777" w:rsidR="00AA46A5" w:rsidRPr="0095778D" w:rsidRDefault="00AA46A5" w:rsidP="00AA46A5">
      <w:pPr>
        <w:spacing w:after="0" w:line="240" w:lineRule="auto"/>
        <w:jc w:val="center"/>
        <w:rPr>
          <w:rFonts w:cs="Times New Roman"/>
        </w:rPr>
      </w:pPr>
    </w:p>
    <w:p w14:paraId="2DD89CFC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t>1 INTRODUÇÃO</w:t>
      </w:r>
    </w:p>
    <w:p w14:paraId="6A0B3E72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>A proliferação massiva de dispositivos móveis transformou radicalmente o desenvolvimento de interfaces web. A navegação descentralizou-se dos computadores de mesa, impondo o desafio técnico de manter a legibilidade e a coerência estética em múltiplas resoluções. A antiga estratégia de criar múltiplos sites dedicados (como subdomínios móveis 'm.dot') mostrou-se custosa e ineficiente para SEO. Nesse cenário de fragmentação, o Design Responsivo (RWD) despontou como uma filosofia unificada, convertendo páginas estáticas em estruturas maleáveis que se moldam dinamicamente ao ambiente do usuário.</w:t>
      </w:r>
    </w:p>
    <w:p w14:paraId="73575D0C" w14:textId="77777777" w:rsidR="00075E3B" w:rsidRPr="0095778D" w:rsidRDefault="00075E3B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4C677F85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t>2 CONCEITOS FUNDAMENTAIS DO DESIGN RESPONSIVO</w:t>
      </w:r>
    </w:p>
    <w:p w14:paraId="3993DE91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Introduzido por Ethan Marcotte em 2010, o design responsivo legítimo apoia-se estritamente na combinação indissociável de três pilares técnicos: grades fluidas, imagens </w:t>
      </w:r>
      <w:proofErr w:type="spellStart"/>
      <w:r w:rsidRPr="0095778D">
        <w:rPr>
          <w:rFonts w:cs="Times New Roman"/>
        </w:rPr>
        <w:t>flexíveis</w:t>
      </w:r>
      <w:proofErr w:type="spellEnd"/>
      <w:r w:rsidRPr="0095778D">
        <w:rPr>
          <w:rFonts w:cs="Times New Roman"/>
        </w:rPr>
        <w:t xml:space="preserve"> e media queries.</w:t>
      </w:r>
    </w:p>
    <w:p w14:paraId="1D571DCD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78CE44ED" w14:textId="77777777" w:rsidR="00263A4E" w:rsidRPr="0095778D" w:rsidRDefault="00000000">
      <w:pPr>
        <w:spacing w:after="120" w:line="360" w:lineRule="auto"/>
        <w:rPr>
          <w:rFonts w:cs="Times New Roman"/>
        </w:rPr>
      </w:pPr>
      <w:r w:rsidRPr="0095778D">
        <w:rPr>
          <w:rFonts w:cs="Times New Roman"/>
          <w:b/>
        </w:rPr>
        <w:t>2.1 Grades Fluidas (Fluid Grids)</w:t>
      </w:r>
    </w:p>
    <w:p w14:paraId="1C3739A7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Determinam que o dimensionamento dos elementos deve ser expresso em unidades relativas (como percentuais) e nunca em pixels absolutos. Tradicionalmente, calculava-se a proporção dividindo o tamanho alvo pelo contexto. Na arquitetura moderna, essa flexibilidade matemática é absorvida nativamente </w:t>
      </w:r>
      <w:proofErr w:type="spellStart"/>
      <w:r w:rsidRPr="0095778D">
        <w:rPr>
          <w:rFonts w:cs="Times New Roman"/>
        </w:rPr>
        <w:t>pelos</w:t>
      </w:r>
      <w:proofErr w:type="spellEnd"/>
      <w:r w:rsidRPr="0095778D">
        <w:rPr>
          <w:rFonts w:cs="Times New Roman"/>
        </w:rPr>
        <w:t xml:space="preserve"> </w:t>
      </w:r>
      <w:proofErr w:type="spellStart"/>
      <w:r w:rsidRPr="0095778D">
        <w:rPr>
          <w:rFonts w:cs="Times New Roman"/>
        </w:rPr>
        <w:t>motores</w:t>
      </w:r>
      <w:proofErr w:type="spellEnd"/>
      <w:r w:rsidRPr="0095778D">
        <w:rPr>
          <w:rFonts w:cs="Times New Roman"/>
        </w:rPr>
        <w:t xml:space="preserve"> do CSS.</w:t>
      </w:r>
    </w:p>
    <w:p w14:paraId="182738B9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6D4DEA68" w14:textId="61268566" w:rsidR="00C6380A" w:rsidRPr="00C6380A" w:rsidRDefault="00000000">
      <w:pPr>
        <w:spacing w:after="120" w:line="360" w:lineRule="auto"/>
        <w:rPr>
          <w:rFonts w:cs="Times New Roman"/>
          <w:b/>
        </w:rPr>
      </w:pPr>
      <w:r w:rsidRPr="0095778D">
        <w:rPr>
          <w:rFonts w:cs="Times New Roman"/>
          <w:b/>
        </w:rPr>
        <w:t xml:space="preserve">2.2 Imagens e </w:t>
      </w:r>
      <w:proofErr w:type="spellStart"/>
      <w:r w:rsidRPr="0095778D">
        <w:rPr>
          <w:rFonts w:cs="Times New Roman"/>
          <w:b/>
        </w:rPr>
        <w:t>Mídias</w:t>
      </w:r>
      <w:proofErr w:type="spellEnd"/>
      <w:r w:rsidRPr="0095778D">
        <w:rPr>
          <w:rFonts w:cs="Times New Roman"/>
          <w:b/>
        </w:rPr>
        <w:t xml:space="preserve"> </w:t>
      </w:r>
      <w:proofErr w:type="spellStart"/>
      <w:r w:rsidRPr="0095778D">
        <w:rPr>
          <w:rFonts w:cs="Times New Roman"/>
          <w:b/>
        </w:rPr>
        <w:t>Flexíveis</w:t>
      </w:r>
      <w:proofErr w:type="spellEnd"/>
    </w:p>
    <w:p w14:paraId="0529EC3D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Mídias possuem dimensões intrínsecas fixas. Para evitar que estourem os limites em telas reduzidas, aplica-se a regra clássica de fixar max-width em 100% e height como auto, fazendo com que se </w:t>
      </w:r>
      <w:proofErr w:type="spellStart"/>
      <w:r w:rsidRPr="0095778D">
        <w:rPr>
          <w:rFonts w:cs="Times New Roman"/>
        </w:rPr>
        <w:t>contraiam</w:t>
      </w:r>
      <w:proofErr w:type="spellEnd"/>
      <w:r w:rsidRPr="0095778D">
        <w:rPr>
          <w:rFonts w:cs="Times New Roman"/>
        </w:rPr>
        <w:t xml:space="preserve"> </w:t>
      </w:r>
      <w:proofErr w:type="spellStart"/>
      <w:r w:rsidRPr="0095778D">
        <w:rPr>
          <w:rFonts w:cs="Times New Roman"/>
        </w:rPr>
        <w:t>proporcionalmente</w:t>
      </w:r>
      <w:proofErr w:type="spellEnd"/>
      <w:r w:rsidRPr="0095778D">
        <w:rPr>
          <w:rFonts w:cs="Times New Roman"/>
        </w:rPr>
        <w:t xml:space="preserve"> </w:t>
      </w:r>
      <w:proofErr w:type="spellStart"/>
      <w:r w:rsidRPr="0095778D">
        <w:rPr>
          <w:rFonts w:cs="Times New Roman"/>
        </w:rPr>
        <w:t>sem</w:t>
      </w:r>
      <w:proofErr w:type="spellEnd"/>
      <w:r w:rsidRPr="0095778D">
        <w:rPr>
          <w:rFonts w:cs="Times New Roman"/>
        </w:rPr>
        <w:t xml:space="preserve"> </w:t>
      </w:r>
      <w:proofErr w:type="spellStart"/>
      <w:r w:rsidRPr="0095778D">
        <w:rPr>
          <w:rFonts w:cs="Times New Roman"/>
        </w:rPr>
        <w:t>distorções</w:t>
      </w:r>
      <w:proofErr w:type="spellEnd"/>
      <w:r w:rsidRPr="0095778D">
        <w:rPr>
          <w:rFonts w:cs="Times New Roman"/>
        </w:rPr>
        <w:t>.</w:t>
      </w:r>
    </w:p>
    <w:p w14:paraId="2CF87420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34588AA5" w14:textId="77777777" w:rsidR="00263A4E" w:rsidRPr="0095778D" w:rsidRDefault="00000000">
      <w:pPr>
        <w:spacing w:after="120" w:line="360" w:lineRule="auto"/>
        <w:rPr>
          <w:rFonts w:cs="Times New Roman"/>
        </w:rPr>
      </w:pPr>
      <w:r w:rsidRPr="0095778D">
        <w:rPr>
          <w:rFonts w:cs="Times New Roman"/>
          <w:b/>
        </w:rPr>
        <w:t>2.3 Media Queries do CSS</w:t>
      </w:r>
    </w:p>
    <w:p w14:paraId="43CBB568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Representam o mecanismo de inteligência do layout responsivo. Permitem que o navegador inspecione características do dispositivo (como largura e orientação) antes de aplicar um bloco de </w:t>
      </w:r>
      <w:r w:rsidRPr="0095778D">
        <w:rPr>
          <w:rFonts w:cs="Times New Roman"/>
        </w:rPr>
        <w:lastRenderedPageBreak/>
        <w:t xml:space="preserve">estilos. Por meio de pontos de quebra (breakpoints), os elementos são reorganizados para </w:t>
      </w:r>
      <w:proofErr w:type="spellStart"/>
      <w:r w:rsidRPr="0095778D">
        <w:rPr>
          <w:rFonts w:cs="Times New Roman"/>
        </w:rPr>
        <w:t>garantir</w:t>
      </w:r>
      <w:proofErr w:type="spellEnd"/>
      <w:r w:rsidRPr="0095778D">
        <w:rPr>
          <w:rFonts w:cs="Times New Roman"/>
        </w:rPr>
        <w:t xml:space="preserve"> total </w:t>
      </w:r>
      <w:proofErr w:type="spellStart"/>
      <w:r w:rsidRPr="0095778D">
        <w:rPr>
          <w:rFonts w:cs="Times New Roman"/>
        </w:rPr>
        <w:t>conforto</w:t>
      </w:r>
      <w:proofErr w:type="spellEnd"/>
      <w:r w:rsidRPr="0095778D">
        <w:rPr>
          <w:rFonts w:cs="Times New Roman"/>
        </w:rPr>
        <w:t xml:space="preserve"> visual.</w:t>
      </w:r>
    </w:p>
    <w:p w14:paraId="0B8D7B59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78FB2BF9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t>3 TÉCNICAS AVANÇADAS DE IMPLEMENTAÇÃO</w:t>
      </w:r>
    </w:p>
    <w:p w14:paraId="56D2DD73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>O ecossistema evoluiu além das propriedades antigas de flutuação, adotando novos padrões arquiteturais estruturados para a web moderna.</w:t>
      </w:r>
    </w:p>
    <w:p w14:paraId="564CBC74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7286777D" w14:textId="77777777" w:rsidR="00263A4E" w:rsidRPr="0095778D" w:rsidRDefault="00000000">
      <w:pPr>
        <w:spacing w:after="120" w:line="360" w:lineRule="auto"/>
        <w:rPr>
          <w:rFonts w:cs="Times New Roman"/>
        </w:rPr>
      </w:pPr>
      <w:r w:rsidRPr="0095778D">
        <w:rPr>
          <w:rFonts w:cs="Times New Roman"/>
          <w:b/>
        </w:rPr>
        <w:t>3.1 Modern CSS Layouts: Flexbox e CSS Grid</w:t>
      </w:r>
    </w:p>
    <w:p w14:paraId="2BA2FA23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O Flexbox é otimizado para layouts unidimensionais (uma linha ou coluna), enquanto o CSS Grid resolve estruturas bidimensionais simultâneas. Com funções nativas como </w:t>
      </w:r>
      <w:proofErr w:type="gramStart"/>
      <w:r w:rsidRPr="0095778D">
        <w:rPr>
          <w:rFonts w:cs="Times New Roman"/>
        </w:rPr>
        <w:t>repeat(</w:t>
      </w:r>
      <w:proofErr w:type="gramEnd"/>
      <w:r w:rsidRPr="0095778D">
        <w:rPr>
          <w:rFonts w:cs="Times New Roman"/>
        </w:rPr>
        <w:t xml:space="preserve">auto-fit, </w:t>
      </w:r>
      <w:proofErr w:type="gramStart"/>
      <w:r w:rsidRPr="0095778D">
        <w:rPr>
          <w:rFonts w:cs="Times New Roman"/>
        </w:rPr>
        <w:t>minmax(</w:t>
      </w:r>
      <w:proofErr w:type="gramEnd"/>
      <w:r w:rsidRPr="0095778D">
        <w:rPr>
          <w:rFonts w:cs="Times New Roman"/>
        </w:rPr>
        <w:t xml:space="preserve">)), é possível criar grades dinâmicas que se rearranjam sozinhas conforme o espaço, reduzindo a </w:t>
      </w:r>
      <w:proofErr w:type="spellStart"/>
      <w:r w:rsidRPr="0095778D">
        <w:rPr>
          <w:rFonts w:cs="Times New Roman"/>
        </w:rPr>
        <w:t>necessidade</w:t>
      </w:r>
      <w:proofErr w:type="spellEnd"/>
      <w:r w:rsidRPr="0095778D">
        <w:rPr>
          <w:rFonts w:cs="Times New Roman"/>
        </w:rPr>
        <w:t xml:space="preserve"> de media queries.</w:t>
      </w:r>
    </w:p>
    <w:p w14:paraId="233A08F9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2662D0C8" w14:textId="77777777" w:rsidR="00263A4E" w:rsidRPr="0095778D" w:rsidRDefault="00000000">
      <w:pPr>
        <w:spacing w:after="120" w:line="360" w:lineRule="auto"/>
        <w:rPr>
          <w:rFonts w:cs="Times New Roman"/>
        </w:rPr>
      </w:pPr>
      <w:r w:rsidRPr="0095778D">
        <w:rPr>
          <w:rFonts w:cs="Times New Roman"/>
          <w:b/>
        </w:rPr>
        <w:t>3.2 Estratégia Mobile-First</w:t>
      </w:r>
    </w:p>
    <w:p w14:paraId="37F047BF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A filosofia Mobile-First preconiza iniciar o design e o desenvolvimento pela menor tela, expandindo-se progressivamente. Isso resulta em folhas de estilo mais limpas (utilizando min-width), garantindo que aparelhos móveis com menor processamento carreguem apenas o essencial, otimizando performance e </w:t>
      </w:r>
      <w:proofErr w:type="spellStart"/>
      <w:r w:rsidRPr="0095778D">
        <w:rPr>
          <w:rFonts w:cs="Times New Roman"/>
        </w:rPr>
        <w:t>consumo</w:t>
      </w:r>
      <w:proofErr w:type="spellEnd"/>
      <w:r w:rsidRPr="0095778D">
        <w:rPr>
          <w:rFonts w:cs="Times New Roman"/>
        </w:rPr>
        <w:t xml:space="preserve"> de dados.</w:t>
      </w:r>
    </w:p>
    <w:p w14:paraId="63796825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17FD41FB" w14:textId="77777777" w:rsidR="00263A4E" w:rsidRPr="0095778D" w:rsidRDefault="00000000">
      <w:pPr>
        <w:spacing w:after="120" w:line="360" w:lineRule="auto"/>
        <w:rPr>
          <w:rFonts w:cs="Times New Roman"/>
        </w:rPr>
      </w:pPr>
      <w:r w:rsidRPr="0095778D">
        <w:rPr>
          <w:rFonts w:cs="Times New Roman"/>
          <w:b/>
        </w:rPr>
        <w:t>3.3 A Viewport Meta Tag</w:t>
      </w:r>
    </w:p>
    <w:p w14:paraId="69D8FA9F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Navegadores móveis tendem a simular telas desktop aplicando um zoom regressivo. Para forçar o respeito às dimensões reais do aparelho, o uso da tag viewport é obrigatório. Sua configuração padrão (width=device-width, initial-scale=1.0) valida o correto </w:t>
      </w:r>
      <w:proofErr w:type="spellStart"/>
      <w:r w:rsidRPr="0095778D">
        <w:rPr>
          <w:rFonts w:cs="Times New Roman"/>
        </w:rPr>
        <w:t>funcionamento</w:t>
      </w:r>
      <w:proofErr w:type="spellEnd"/>
      <w:r w:rsidRPr="0095778D">
        <w:rPr>
          <w:rFonts w:cs="Times New Roman"/>
        </w:rPr>
        <w:t xml:space="preserve"> do CSS </w:t>
      </w:r>
      <w:proofErr w:type="spellStart"/>
      <w:r w:rsidRPr="0095778D">
        <w:rPr>
          <w:rFonts w:cs="Times New Roman"/>
        </w:rPr>
        <w:t>responsivo</w:t>
      </w:r>
      <w:proofErr w:type="spellEnd"/>
      <w:r w:rsidRPr="0095778D">
        <w:rPr>
          <w:rFonts w:cs="Times New Roman"/>
        </w:rPr>
        <w:t>.</w:t>
      </w:r>
    </w:p>
    <w:p w14:paraId="053CF704" w14:textId="77777777" w:rsidR="00C6380A" w:rsidRPr="0095778D" w:rsidRDefault="00C6380A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441387B1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t>4 FRAMEWORKS DE MERCADO</w:t>
      </w:r>
    </w:p>
    <w:p w14:paraId="3C497AA7" w14:textId="77777777" w:rsidR="00263A4E" w:rsidRDefault="00000000">
      <w:pPr>
        <w:spacing w:after="120" w:line="240" w:lineRule="auto"/>
        <w:rPr>
          <w:rFonts w:cs="Times New Roman"/>
          <w:sz w:val="20"/>
        </w:rPr>
      </w:pPr>
      <w:r w:rsidRPr="0095778D">
        <w:rPr>
          <w:rFonts w:cs="Times New Roman"/>
          <w:sz w:val="20"/>
        </w:rPr>
        <w:t xml:space="preserve">Tabela 1 – Comparativo </w:t>
      </w:r>
      <w:proofErr w:type="spellStart"/>
      <w:r w:rsidRPr="0095778D">
        <w:rPr>
          <w:rFonts w:cs="Times New Roman"/>
          <w:sz w:val="20"/>
        </w:rPr>
        <w:t>analítico</w:t>
      </w:r>
      <w:proofErr w:type="spellEnd"/>
      <w:r w:rsidRPr="0095778D">
        <w:rPr>
          <w:rFonts w:cs="Times New Roman"/>
          <w:sz w:val="20"/>
        </w:rPr>
        <w:t xml:space="preserve"> de frameworks </w:t>
      </w:r>
      <w:proofErr w:type="spellStart"/>
      <w:r w:rsidRPr="0095778D">
        <w:rPr>
          <w:rFonts w:cs="Times New Roman"/>
          <w:sz w:val="20"/>
        </w:rPr>
        <w:t>responsivos</w:t>
      </w:r>
      <w:proofErr w:type="spellEnd"/>
    </w:p>
    <w:p w14:paraId="2100ADF1" w14:textId="77777777" w:rsidR="00C6380A" w:rsidRPr="0095778D" w:rsidRDefault="00C6380A">
      <w:pPr>
        <w:spacing w:after="120" w:line="240" w:lineRule="auto"/>
        <w:rPr>
          <w:rFonts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2"/>
        <w:gridCol w:w="2352"/>
        <w:gridCol w:w="2351"/>
      </w:tblGrid>
      <w:tr w:rsidR="00263A4E" w:rsidRPr="0095778D" w14:paraId="192AAEF8" w14:textId="77777777">
        <w:trPr>
          <w:jc w:val="center"/>
        </w:trPr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31AFA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b/>
                <w:sz w:val="20"/>
              </w:rPr>
              <w:t>Framework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EDF82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b/>
                <w:sz w:val="20"/>
              </w:rPr>
              <w:t>Abordagem Principal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14D48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b/>
                <w:sz w:val="20"/>
              </w:rPr>
              <w:t>Vantagens Técnicas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E6879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b/>
                <w:sz w:val="20"/>
              </w:rPr>
              <w:t>Curva</w:t>
            </w:r>
          </w:p>
        </w:tc>
      </w:tr>
      <w:tr w:rsidR="00263A4E" w:rsidRPr="0095778D" w14:paraId="535E209D" w14:textId="77777777">
        <w:trPr>
          <w:jc w:val="center"/>
        </w:trPr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71EBD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lastRenderedPageBreak/>
              <w:t>Bootstrap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2E670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Componentes pré-estilizados e grid de 12 colunas baseado em Flexbox.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F5638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Velocidade de prototipagem rápida; ecossistema gigante; excelente para sistemas.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B5BD1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Baixa. Intuitivo.</w:t>
            </w:r>
          </w:p>
        </w:tc>
      </w:tr>
      <w:tr w:rsidR="00263A4E" w:rsidRPr="0095778D" w14:paraId="408F161C" w14:textId="77777777">
        <w:trPr>
          <w:jc w:val="center"/>
        </w:trPr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61002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Tailwind CSS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108ED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Abordagem utilitária pura (utility-first) com classes atômicas no HTML.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02AAA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Customização total sem sobrescrever estilos; arquivos leves via PurgeCSS.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188F0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Média. Exige CSS nativo.</w:t>
            </w:r>
          </w:p>
        </w:tc>
      </w:tr>
      <w:tr w:rsidR="00263A4E" w:rsidRPr="0095778D" w14:paraId="0F711A16" w14:textId="77777777">
        <w:trPr>
          <w:jc w:val="center"/>
        </w:trPr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00F7B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Foundation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EBD52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Semântico, altamente flexível e focado em design modular corporativo.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1D23F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Controle fino sobre componentes acessíveis; grids customizáveis avançados.</w:t>
            </w:r>
          </w:p>
        </w:tc>
        <w:tc>
          <w:tcPr>
            <w:tcW w:w="235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BA476" w14:textId="77777777" w:rsidR="00263A4E" w:rsidRPr="0095778D" w:rsidRDefault="00000000">
            <w:pPr>
              <w:spacing w:after="0" w:line="240" w:lineRule="auto"/>
              <w:rPr>
                <w:rFonts w:cs="Times New Roman"/>
              </w:rPr>
            </w:pPr>
            <w:r w:rsidRPr="0095778D">
              <w:rPr>
                <w:rFonts w:cs="Times New Roman"/>
                <w:sz w:val="20"/>
              </w:rPr>
              <w:t>Alta. Focado em sêniors.</w:t>
            </w:r>
          </w:p>
        </w:tc>
      </w:tr>
    </w:tbl>
    <w:p w14:paraId="010281F5" w14:textId="219B3D1D" w:rsidR="00263A4E" w:rsidRDefault="00000000">
      <w:pPr>
        <w:spacing w:after="240" w:line="240" w:lineRule="auto"/>
        <w:rPr>
          <w:rFonts w:cs="Times New Roman"/>
          <w:sz w:val="20"/>
        </w:rPr>
      </w:pPr>
      <w:r w:rsidRPr="0095778D">
        <w:rPr>
          <w:rFonts w:cs="Times New Roman"/>
          <w:sz w:val="20"/>
        </w:rPr>
        <w:t xml:space="preserve">Fonte: </w:t>
      </w:r>
      <w:proofErr w:type="spellStart"/>
      <w:r w:rsidRPr="0095778D">
        <w:rPr>
          <w:rFonts w:cs="Times New Roman"/>
          <w:sz w:val="20"/>
        </w:rPr>
        <w:t>Elaborado</w:t>
      </w:r>
      <w:proofErr w:type="spellEnd"/>
      <w:r w:rsidRPr="0095778D">
        <w:rPr>
          <w:rFonts w:cs="Times New Roman"/>
          <w:sz w:val="20"/>
        </w:rPr>
        <w:t xml:space="preserve"> </w:t>
      </w:r>
      <w:proofErr w:type="spellStart"/>
      <w:r w:rsidRPr="0095778D">
        <w:rPr>
          <w:rFonts w:cs="Times New Roman"/>
          <w:sz w:val="20"/>
        </w:rPr>
        <w:t>pelo</w:t>
      </w:r>
      <w:proofErr w:type="spellEnd"/>
      <w:r w:rsidRPr="0095778D">
        <w:rPr>
          <w:rFonts w:cs="Times New Roman"/>
          <w:sz w:val="20"/>
        </w:rPr>
        <w:t xml:space="preserve"> </w:t>
      </w:r>
      <w:proofErr w:type="spellStart"/>
      <w:r w:rsidRPr="0095778D">
        <w:rPr>
          <w:rFonts w:cs="Times New Roman"/>
          <w:sz w:val="20"/>
        </w:rPr>
        <w:t>autor</w:t>
      </w:r>
      <w:proofErr w:type="spellEnd"/>
      <w:r w:rsidR="00C6380A">
        <w:rPr>
          <w:rFonts w:cs="Times New Roman"/>
          <w:sz w:val="20"/>
        </w:rPr>
        <w:t xml:space="preserve"> com </w:t>
      </w:r>
      <w:proofErr w:type="spellStart"/>
      <w:r w:rsidR="00C6380A">
        <w:rPr>
          <w:rFonts w:cs="Times New Roman"/>
          <w:sz w:val="20"/>
        </w:rPr>
        <w:t>auxilo</w:t>
      </w:r>
      <w:proofErr w:type="spellEnd"/>
      <w:r w:rsidR="00C6380A">
        <w:rPr>
          <w:rFonts w:cs="Times New Roman"/>
          <w:sz w:val="20"/>
        </w:rPr>
        <w:t xml:space="preserve"> de IA</w:t>
      </w:r>
      <w:r w:rsidRPr="0095778D">
        <w:rPr>
          <w:rFonts w:cs="Times New Roman"/>
          <w:sz w:val="20"/>
        </w:rPr>
        <w:t xml:space="preserve"> (2026).</w:t>
      </w:r>
    </w:p>
    <w:p w14:paraId="4E751EEE" w14:textId="77777777" w:rsidR="00C6380A" w:rsidRPr="0095778D" w:rsidRDefault="00C6380A">
      <w:pPr>
        <w:spacing w:after="240" w:line="240" w:lineRule="auto"/>
        <w:rPr>
          <w:rFonts w:cs="Times New Roman"/>
        </w:rPr>
      </w:pPr>
    </w:p>
    <w:p w14:paraId="58403DD0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t>5 EXEMPLOS E APLICAÇÕES PRÁTICAS</w:t>
      </w:r>
    </w:p>
    <w:p w14:paraId="33903C0A" w14:textId="77777777" w:rsidR="00263A4E" w:rsidRPr="0095778D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  <w:b/>
        </w:rPr>
        <w:t xml:space="preserve">1. Menu Oculto (Hambúrguer): </w:t>
      </w:r>
      <w:r w:rsidRPr="0095778D">
        <w:rPr>
          <w:rFonts w:cs="Times New Roman"/>
        </w:rPr>
        <w:t>Em desktops, os links institucionais expandem-se horizontalmente. Em dispositivos móveis, os links são ocultados (display: none) e aglutinados dentro de um botão acionador. Quando ativado, o menu expande-se verticalmente ou desliza lateralmente.</w:t>
      </w:r>
    </w:p>
    <w:p w14:paraId="3F5C2B04" w14:textId="77777777" w:rsidR="00263A4E" w:rsidRPr="0095778D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  <w:b/>
        </w:rPr>
        <w:t xml:space="preserve">2. Grade Dinâmica de E-commerce: </w:t>
      </w:r>
      <w:r w:rsidRPr="0095778D">
        <w:rPr>
          <w:rFonts w:cs="Times New Roman"/>
        </w:rPr>
        <w:t>Monitores de alta resolução exibem quatro produtos por linha; tablets reduzem a disposição para dois produtos; e smartphones expandem os cards para 100% da largura, garantindo visualização nítida e alvos de toque adequados.</w:t>
      </w:r>
    </w:p>
    <w:p w14:paraId="4DEB1B0F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  <w:b/>
        </w:rPr>
        <w:t xml:space="preserve">3. Tipografia Fluida: </w:t>
      </w:r>
      <w:r w:rsidRPr="0095778D">
        <w:rPr>
          <w:rFonts w:cs="Times New Roman"/>
        </w:rPr>
        <w:t xml:space="preserve">Em vezes de fixar tamanhos estáticos para cada breakpoint, o design moderno utiliza a unidade rem associada à função clamp(). Isso permite que o título oscile continuamente de acordo com a </w:t>
      </w:r>
      <w:proofErr w:type="spellStart"/>
      <w:r w:rsidRPr="0095778D">
        <w:rPr>
          <w:rFonts w:cs="Times New Roman"/>
        </w:rPr>
        <w:t>largura</w:t>
      </w:r>
      <w:proofErr w:type="spellEnd"/>
      <w:r w:rsidRPr="0095778D">
        <w:rPr>
          <w:rFonts w:cs="Times New Roman"/>
        </w:rPr>
        <w:t xml:space="preserve"> da viewport (</w:t>
      </w:r>
      <w:proofErr w:type="spellStart"/>
      <w:r w:rsidRPr="0095778D">
        <w:rPr>
          <w:rFonts w:cs="Times New Roman"/>
        </w:rPr>
        <w:t>vw</w:t>
      </w:r>
      <w:proofErr w:type="spellEnd"/>
      <w:r w:rsidRPr="0095778D">
        <w:rPr>
          <w:rFonts w:cs="Times New Roman"/>
        </w:rPr>
        <w:t>).</w:t>
      </w:r>
    </w:p>
    <w:p w14:paraId="0D5B42FE" w14:textId="77777777" w:rsidR="00692A47" w:rsidRPr="0095778D" w:rsidRDefault="00692A47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4F79E9C9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t>6 CONCLUSÃO</w:t>
      </w:r>
    </w:p>
    <w:p w14:paraId="130AADF9" w14:textId="77777777" w:rsidR="00263A4E" w:rsidRDefault="00000000" w:rsidP="0095778D">
      <w:pPr>
        <w:spacing w:after="0" w:line="360" w:lineRule="auto"/>
        <w:ind w:firstLine="709"/>
        <w:jc w:val="both"/>
        <w:rPr>
          <w:rFonts w:cs="Times New Roman"/>
        </w:rPr>
      </w:pPr>
      <w:r w:rsidRPr="0095778D">
        <w:rPr>
          <w:rFonts w:cs="Times New Roman"/>
        </w:rPr>
        <w:t xml:space="preserve">O Design Responsivo consolidou-se como a espinha dorsal da engenharia de software para a web contemporânea. A constante volatilidade do mercado de hardware — com o surgimento de telas dobráveis, relógios inteligentes e assistentes domésticos — valida a premissa de que construir sistemas digitais inflexíveis é uma prática obsoleta. Ao aplicar rigorosamente as regras de mídias flexíveis, grids fluidos e estratégias Mobile-First, desenvolvedores asseguram </w:t>
      </w:r>
      <w:proofErr w:type="gramStart"/>
      <w:r w:rsidRPr="0095778D">
        <w:rPr>
          <w:rFonts w:cs="Times New Roman"/>
        </w:rPr>
        <w:t>a</w:t>
      </w:r>
      <w:proofErr w:type="gramEnd"/>
      <w:r w:rsidRPr="0095778D">
        <w:rPr>
          <w:rFonts w:cs="Times New Roman"/>
        </w:rPr>
        <w:t xml:space="preserve"> entrega de produtos robustos, duradouros e totalmente focados </w:t>
      </w:r>
      <w:proofErr w:type="spellStart"/>
      <w:r w:rsidRPr="0095778D">
        <w:rPr>
          <w:rFonts w:cs="Times New Roman"/>
        </w:rPr>
        <w:t>na</w:t>
      </w:r>
      <w:proofErr w:type="spellEnd"/>
      <w:r w:rsidRPr="0095778D">
        <w:rPr>
          <w:rFonts w:cs="Times New Roman"/>
        </w:rPr>
        <w:t xml:space="preserve"> </w:t>
      </w:r>
      <w:proofErr w:type="spellStart"/>
      <w:r w:rsidRPr="0095778D">
        <w:rPr>
          <w:rFonts w:cs="Times New Roman"/>
        </w:rPr>
        <w:t>experiência</w:t>
      </w:r>
      <w:proofErr w:type="spellEnd"/>
      <w:r w:rsidRPr="0095778D">
        <w:rPr>
          <w:rFonts w:cs="Times New Roman"/>
        </w:rPr>
        <w:t xml:space="preserve"> do usuário.</w:t>
      </w:r>
    </w:p>
    <w:p w14:paraId="1F9FA3EA" w14:textId="77777777" w:rsidR="00692A47" w:rsidRPr="0095778D" w:rsidRDefault="00692A47" w:rsidP="0095778D">
      <w:pPr>
        <w:spacing w:after="0" w:line="360" w:lineRule="auto"/>
        <w:ind w:firstLine="709"/>
        <w:jc w:val="both"/>
        <w:rPr>
          <w:rFonts w:cs="Times New Roman"/>
        </w:rPr>
      </w:pPr>
    </w:p>
    <w:p w14:paraId="1BC0D6CB" w14:textId="77777777" w:rsidR="00263A4E" w:rsidRPr="0095778D" w:rsidRDefault="00000000">
      <w:pPr>
        <w:spacing w:after="240" w:line="360" w:lineRule="auto"/>
        <w:rPr>
          <w:rFonts w:cs="Times New Roman"/>
        </w:rPr>
      </w:pPr>
      <w:r w:rsidRPr="0095778D">
        <w:rPr>
          <w:rFonts w:cs="Times New Roman"/>
          <w:b/>
        </w:rPr>
        <w:lastRenderedPageBreak/>
        <w:t>7 REFERÊNCIAS BIBLIOGRÁFICAS</w:t>
      </w:r>
    </w:p>
    <w:p w14:paraId="4FFCD91A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BOOTSTRAP. Bootstrap: The most popular HTML, CSS, and JS library in the world. Versão 5.3. Disponível em: https://getbootstrap.com/. Acesso em: 14 ago. 2026.</w:t>
      </w:r>
    </w:p>
    <w:p w14:paraId="32218C7E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GOOGLE DEVELOPERS. Responsive web design basics. Web.dev, 2023. Disponível em: https://web.dev/articles/responsive-web-design-basics. Acesso em: 14 ago. 2026.</w:t>
      </w:r>
    </w:p>
    <w:p w14:paraId="4C1793A4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MARCOTTE, Ethan. Responsive Web Design. A List Apart, n. 306, maio 2010. Disponível em: https://alistapart.com/article/responsive-web-design/.</w:t>
      </w:r>
    </w:p>
    <w:p w14:paraId="3F87DA90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MARCOTTE, Ethan. Responsive Web Design. New York: A Book Apart, 2011. 159 p.</w:t>
      </w:r>
    </w:p>
    <w:p w14:paraId="59D893F0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MDN WEB DOCS. Responsive design. Mozilla Developer Network, 2024. Disponível em: https://developer.mozilla.org/pt-BR/docs/Learn_web_development/Core/CSS_layout/Responsive_Design.</w:t>
      </w:r>
    </w:p>
    <w:p w14:paraId="64B03EEB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TAILWIND CSS. Tailwind CSS: A utility-first CSS framework for rapid UI development. Versão 3.4. Disponível em: https://tailwindcss.com/.</w:t>
      </w:r>
    </w:p>
    <w:p w14:paraId="586AAA51" w14:textId="77777777" w:rsidR="00263A4E" w:rsidRPr="0095778D" w:rsidRDefault="00000000">
      <w:pPr>
        <w:spacing w:after="240" w:line="240" w:lineRule="auto"/>
        <w:rPr>
          <w:rFonts w:cs="Times New Roman"/>
        </w:rPr>
      </w:pPr>
      <w:r w:rsidRPr="0095778D">
        <w:rPr>
          <w:rFonts w:cs="Times New Roman"/>
        </w:rPr>
        <w:t>WROBLEWSKI, Luke. Mobile First. New York: A Book Apart, 2011. 123 p.</w:t>
      </w:r>
    </w:p>
    <w:sectPr w:rsidR="00263A4E" w:rsidRPr="0095778D" w:rsidSect="00AA46A5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661676">
    <w:abstractNumId w:val="8"/>
  </w:num>
  <w:num w:numId="2" w16cid:durableId="471289481">
    <w:abstractNumId w:val="6"/>
  </w:num>
  <w:num w:numId="3" w16cid:durableId="785001899">
    <w:abstractNumId w:val="5"/>
  </w:num>
  <w:num w:numId="4" w16cid:durableId="1323007947">
    <w:abstractNumId w:val="4"/>
  </w:num>
  <w:num w:numId="5" w16cid:durableId="141850497">
    <w:abstractNumId w:val="7"/>
  </w:num>
  <w:num w:numId="6" w16cid:durableId="1618026543">
    <w:abstractNumId w:val="3"/>
  </w:num>
  <w:num w:numId="7" w16cid:durableId="304622273">
    <w:abstractNumId w:val="2"/>
  </w:num>
  <w:num w:numId="8" w16cid:durableId="455107441">
    <w:abstractNumId w:val="1"/>
  </w:num>
  <w:num w:numId="9" w16cid:durableId="67006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E3B"/>
    <w:rsid w:val="0015074B"/>
    <w:rsid w:val="00163D26"/>
    <w:rsid w:val="00263A4E"/>
    <w:rsid w:val="0029639D"/>
    <w:rsid w:val="00326F90"/>
    <w:rsid w:val="00692A47"/>
    <w:rsid w:val="0095778D"/>
    <w:rsid w:val="00AA1D8D"/>
    <w:rsid w:val="00AA46A5"/>
    <w:rsid w:val="00B47730"/>
    <w:rsid w:val="00C006B8"/>
    <w:rsid w:val="00C638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702E0"/>
  <w14:defaultImageDpi w14:val="300"/>
  <w15:docId w15:val="{F976C5BC-F8EA-4B0C-80A9-34E7B362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1009</Words>
  <Characters>5451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claudio da silva</cp:lastModifiedBy>
  <cp:revision>4</cp:revision>
  <dcterms:created xsi:type="dcterms:W3CDTF">2026-08-16T13:18:00Z</dcterms:created>
  <dcterms:modified xsi:type="dcterms:W3CDTF">2026-08-16T13:47:00Z</dcterms:modified>
  <cp:category/>
</cp:coreProperties>
</file>