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E329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10A3839A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6BFC54E7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4A521755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4A55E3A2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5C0A89D4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1B566AE7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5D4FCE13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59A1848B" w14:textId="77777777" w:rsidR="004D3F49" w:rsidRPr="009F01B5" w:rsidRDefault="004D3F49" w:rsidP="009F01B5">
      <w:pPr>
        <w:jc w:val="both"/>
        <w:rPr>
          <w:rFonts w:ascii="Arial" w:hAnsi="Arial" w:cs="Arial"/>
        </w:rPr>
      </w:pPr>
    </w:p>
    <w:p w14:paraId="2466B9F1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13F8062E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2D11CBF5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1ECA4727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51187224" w14:textId="77777777" w:rsidR="00033C1B" w:rsidRPr="009F01B5" w:rsidRDefault="00033C1B" w:rsidP="009F01B5">
      <w:pPr>
        <w:jc w:val="both"/>
        <w:rPr>
          <w:rFonts w:ascii="Arial" w:hAnsi="Arial" w:cs="Arial"/>
        </w:rPr>
      </w:pPr>
    </w:p>
    <w:p w14:paraId="31DFBA27" w14:textId="77777777" w:rsidR="00033C1B" w:rsidRPr="009F01B5" w:rsidRDefault="009D1211" w:rsidP="00322DD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Plano de </w:t>
      </w:r>
      <w:r w:rsidR="00785DCC">
        <w:rPr>
          <w:rFonts w:ascii="Arial" w:hAnsi="Arial" w:cs="Arial"/>
          <w:b/>
          <w:sz w:val="40"/>
          <w:szCs w:val="40"/>
        </w:rPr>
        <w:t>Garantia da Qualidade</w:t>
      </w:r>
    </w:p>
    <w:p w14:paraId="6EF5334C" w14:textId="77777777" w:rsidR="00033C1B" w:rsidRPr="009F01B5" w:rsidRDefault="00033C1B" w:rsidP="00322DD3">
      <w:pPr>
        <w:jc w:val="center"/>
        <w:rPr>
          <w:rFonts w:ascii="Arial" w:hAnsi="Arial" w:cs="Arial"/>
          <w:b/>
          <w:sz w:val="40"/>
          <w:szCs w:val="40"/>
        </w:rPr>
      </w:pPr>
    </w:p>
    <w:p w14:paraId="4FBDCF3D" w14:textId="5F2246DB" w:rsidR="00033C1B" w:rsidRPr="006B25B8" w:rsidRDefault="003860FA" w:rsidP="00322DD3">
      <w:pPr>
        <w:jc w:val="center"/>
        <w:rPr>
          <w:rFonts w:ascii="Arial" w:hAnsi="Arial" w:cs="Arial"/>
          <w:b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i/>
          <w:iCs/>
          <w:sz w:val="40"/>
          <w:szCs w:val="40"/>
          <w:lang w:val="en-US"/>
        </w:rPr>
        <w:t>Diagrama de Classe e Casos de Uso</w:t>
      </w:r>
      <w:r w:rsidR="006B25B8">
        <w:rPr>
          <w:rFonts w:ascii="Arial" w:hAnsi="Arial" w:cs="Arial"/>
          <w:b/>
          <w:i/>
          <w:iCs/>
          <w:sz w:val="40"/>
          <w:szCs w:val="40"/>
          <w:lang w:val="en-US"/>
        </w:rPr>
        <w:t xml:space="preserve"> – PUCPAY</w:t>
      </w:r>
    </w:p>
    <w:p w14:paraId="3FC42EE7" w14:textId="77777777" w:rsidR="00033C1B" w:rsidRPr="006B25B8" w:rsidRDefault="00033C1B" w:rsidP="00322DD3">
      <w:pPr>
        <w:jc w:val="center"/>
        <w:rPr>
          <w:rFonts w:ascii="Arial" w:hAnsi="Arial" w:cs="Arial"/>
          <w:b/>
          <w:i/>
          <w:iCs/>
          <w:sz w:val="40"/>
          <w:szCs w:val="40"/>
          <w:lang w:val="en-US"/>
        </w:rPr>
      </w:pPr>
    </w:p>
    <w:p w14:paraId="6448224B" w14:textId="77777777" w:rsidR="00033C1B" w:rsidRPr="006B25B8" w:rsidRDefault="00E92533" w:rsidP="00322DD3">
      <w:pPr>
        <w:jc w:val="center"/>
        <w:rPr>
          <w:rFonts w:ascii="Arial" w:hAnsi="Arial" w:cs="Arial"/>
          <w:b/>
          <w:i/>
          <w:iCs/>
          <w:sz w:val="40"/>
          <w:szCs w:val="40"/>
        </w:rPr>
      </w:pPr>
      <w:r w:rsidRPr="006B25B8">
        <w:rPr>
          <w:rFonts w:ascii="Arial" w:hAnsi="Arial" w:cs="Arial"/>
          <w:b/>
          <w:i/>
          <w:iCs/>
          <w:sz w:val="40"/>
          <w:szCs w:val="40"/>
        </w:rPr>
        <w:t xml:space="preserve">Guilherme Gruner Birckholz, Joao Vitor Wielewski de Assis e </w:t>
      </w:r>
      <w:r w:rsidR="006B25B8" w:rsidRPr="006B25B8">
        <w:rPr>
          <w:rFonts w:ascii="Arial" w:hAnsi="Arial" w:cs="Arial"/>
          <w:b/>
          <w:i/>
          <w:iCs/>
          <w:sz w:val="40"/>
          <w:szCs w:val="40"/>
        </w:rPr>
        <w:t>Luiz Gustavo Chimenes Pinto</w:t>
      </w:r>
    </w:p>
    <w:p w14:paraId="3E5870F0" w14:textId="77777777" w:rsidR="00033C1B" w:rsidRPr="00BB5BAF" w:rsidRDefault="00033C1B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1F16AEC" w14:textId="77777777" w:rsidR="00DC7227" w:rsidRPr="00BB5BAF" w:rsidRDefault="003678A3" w:rsidP="00DC722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Versão 1.0</w:t>
      </w:r>
    </w:p>
    <w:p w14:paraId="059FC15F" w14:textId="77777777" w:rsidR="007358BF" w:rsidRPr="00BB5BAF" w:rsidRDefault="007358BF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5CCA009F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4C86CCEC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A70488F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709C7315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3CF7E45D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0D00A7D1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D32C335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4F77B0A1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3DBFEB60" w14:textId="77777777" w:rsidR="00153A2C" w:rsidRPr="00BB5BAF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06B5A861" w14:textId="77777777" w:rsidR="00BC61D9" w:rsidRPr="006B25B8" w:rsidRDefault="006B25B8" w:rsidP="00BC61D9">
      <w:pPr>
        <w:jc w:val="center"/>
        <w:rPr>
          <w:rFonts w:ascii="Arial" w:hAnsi="Arial" w:cs="Arial"/>
          <w:b/>
          <w:i/>
          <w:iCs/>
          <w:sz w:val="40"/>
          <w:szCs w:val="40"/>
        </w:rPr>
      </w:pPr>
      <w:r w:rsidRPr="006B25B8">
        <w:rPr>
          <w:rFonts w:ascii="Arial" w:hAnsi="Arial" w:cs="Arial"/>
          <w:b/>
          <w:i/>
          <w:iCs/>
          <w:sz w:val="40"/>
          <w:szCs w:val="40"/>
        </w:rPr>
        <w:t>Curitiba</w:t>
      </w:r>
      <w:r w:rsidR="007358BF" w:rsidRPr="006B25B8">
        <w:rPr>
          <w:rFonts w:ascii="Arial" w:hAnsi="Arial" w:cs="Arial"/>
          <w:b/>
          <w:i/>
          <w:iCs/>
          <w:sz w:val="40"/>
          <w:szCs w:val="40"/>
        </w:rPr>
        <w:t xml:space="preserve">, </w:t>
      </w:r>
      <w:r w:rsidRPr="006B25B8">
        <w:rPr>
          <w:rFonts w:ascii="Arial" w:hAnsi="Arial" w:cs="Arial"/>
          <w:b/>
          <w:i/>
          <w:iCs/>
          <w:sz w:val="40"/>
          <w:szCs w:val="40"/>
        </w:rPr>
        <w:t>Novembro de 2023</w:t>
      </w:r>
    </w:p>
    <w:p w14:paraId="0209574D" w14:textId="77777777" w:rsidR="00BC61D9" w:rsidRPr="00BC61D9" w:rsidRDefault="00BC61D9" w:rsidP="00BC61D9">
      <w:pPr>
        <w:jc w:val="center"/>
      </w:pPr>
      <w:r>
        <w:rPr>
          <w:rFonts w:ascii="Arial" w:hAnsi="Arial" w:cs="Arial"/>
          <w:b/>
          <w:sz w:val="40"/>
          <w:szCs w:val="40"/>
        </w:rPr>
        <w:br w:type="page"/>
      </w:r>
      <w:r w:rsidRPr="00BC61D9">
        <w:lastRenderedPageBreak/>
        <w:t xml:space="preserve"> </w:t>
      </w:r>
    </w:p>
    <w:p w14:paraId="3B66D215" w14:textId="77777777" w:rsidR="00BC61D9" w:rsidRPr="009E5AEB" w:rsidRDefault="00BC61D9" w:rsidP="00BC61D9">
      <w:pPr>
        <w:pStyle w:val="Ttulo"/>
        <w:rPr>
          <w:color w:val="0000FF"/>
          <w:lang w:val="pt-BR"/>
        </w:rPr>
      </w:pPr>
    </w:p>
    <w:p w14:paraId="72963071" w14:textId="77777777" w:rsidR="00475F99" w:rsidRPr="009E5AEB" w:rsidRDefault="00475F99" w:rsidP="00475F99">
      <w:pPr>
        <w:rPr>
          <w:lang w:eastAsia="en-US"/>
        </w:rPr>
      </w:pPr>
    </w:p>
    <w:p w14:paraId="06CD5478" w14:textId="77777777" w:rsidR="00475F99" w:rsidRPr="006E2631" w:rsidRDefault="00475F99" w:rsidP="00475F99">
      <w:pPr>
        <w:rPr>
          <w:rFonts w:ascii="Arial" w:hAnsi="Arial" w:cs="Arial"/>
          <w:b/>
          <w:sz w:val="28"/>
          <w:szCs w:val="28"/>
        </w:rPr>
      </w:pPr>
      <w:r w:rsidRPr="006E2631">
        <w:rPr>
          <w:rFonts w:ascii="Arial" w:hAnsi="Arial" w:cs="Arial"/>
          <w:b/>
          <w:sz w:val="28"/>
          <w:szCs w:val="28"/>
        </w:rPr>
        <w:t>Comprometimento</w:t>
      </w:r>
    </w:p>
    <w:p w14:paraId="0E2E24FD" w14:textId="77777777" w:rsidR="00475F99" w:rsidRPr="00BC61D9" w:rsidRDefault="00475F99" w:rsidP="00475F99">
      <w:pPr>
        <w:rPr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14:paraId="08C5524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4DA387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C872C91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8C564D5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7BA1507" w14:textId="77777777" w:rsidR="00DC7227" w:rsidRPr="006E2631" w:rsidRDefault="00DC7227" w:rsidP="009D201B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Assinatura</w:t>
            </w:r>
          </w:p>
        </w:tc>
      </w:tr>
      <w:tr w:rsidR="00DC7227" w14:paraId="128EB34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187F8" w14:textId="77777777" w:rsidR="00DC7227" w:rsidRPr="00BB5BAF" w:rsidRDefault="00DC7227" w:rsidP="009D201B">
            <w:pPr>
              <w:pStyle w:val="Tabletext"/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  <w:r w:rsidRPr="00BB5BAF">
              <w:rPr>
                <w:rFonts w:ascii="Arial" w:hAnsi="Arial" w:cs="Arial"/>
                <w:sz w:val="22"/>
                <w:szCs w:val="22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9EE58" w14:textId="77777777" w:rsidR="00DC7227" w:rsidRDefault="006B25B8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Luiz Gustavo Chimenes Pinto / </w:t>
            </w:r>
          </w:p>
          <w:p w14:paraId="5F3950C0" w14:textId="77777777" w:rsidR="006B25B8" w:rsidRPr="00F03150" w:rsidRDefault="006B25B8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Guilherme Gruner Brickholz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BCB17" w14:textId="77777777" w:rsidR="00DC7227" w:rsidRPr="006011D5" w:rsidRDefault="006B25B8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AAAFC" w14:textId="77777777" w:rsidR="00DC7227" w:rsidRDefault="003860FA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Luiz C</w:t>
            </w:r>
          </w:p>
          <w:p w14:paraId="6F0AF610" w14:textId="3A78EF08" w:rsidR="003860FA" w:rsidRPr="006011D5" w:rsidRDefault="003860FA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Guilherme G</w:t>
            </w:r>
          </w:p>
        </w:tc>
      </w:tr>
      <w:tr w:rsidR="00DC7227" w14:paraId="111E149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19BF8" w14:textId="77777777" w:rsidR="00DC7227" w:rsidRPr="00BC61D9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F03150">
              <w:rPr>
                <w:rFonts w:ascii="Arial" w:hAnsi="Arial" w:cs="Arial"/>
                <w:sz w:val="22"/>
                <w:szCs w:val="22"/>
              </w:rPr>
              <w:t>RQ</w:t>
            </w:r>
            <w:r>
              <w:rPr>
                <w:rFonts w:ascii="Arial" w:hAnsi="Arial" w:cs="Arial"/>
                <w:sz w:val="22"/>
                <w:szCs w:val="22"/>
              </w:rPr>
              <w:t xml:space="preserve">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92A66" w14:textId="77777777" w:rsidR="00DC7227" w:rsidRPr="00F03150" w:rsidRDefault="006B25B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Joao Vitor Wielewski de Assis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C5277" w14:textId="77777777" w:rsidR="00DC7227" w:rsidRPr="00746461" w:rsidRDefault="006B25B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456AD" w14:textId="49A117EB" w:rsidR="00DC7227" w:rsidRPr="00746461" w:rsidRDefault="003860FA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João W. Assis</w:t>
            </w:r>
          </w:p>
        </w:tc>
      </w:tr>
    </w:tbl>
    <w:p w14:paraId="4A080A31" w14:textId="77777777" w:rsidR="00475F99" w:rsidRDefault="00475F99" w:rsidP="00475F99">
      <w:pPr>
        <w:rPr>
          <w:rFonts w:ascii="Arial" w:hAnsi="Arial" w:cs="Arial"/>
          <w:b/>
          <w:sz w:val="28"/>
          <w:szCs w:val="28"/>
        </w:rPr>
      </w:pPr>
      <w:r>
        <w:br w:type="page"/>
      </w:r>
      <w:r w:rsidRPr="006E2631">
        <w:rPr>
          <w:rFonts w:ascii="Arial" w:hAnsi="Arial" w:cs="Arial"/>
          <w:b/>
          <w:sz w:val="28"/>
          <w:szCs w:val="28"/>
        </w:rPr>
        <w:lastRenderedPageBreak/>
        <w:t>Índice</w:t>
      </w:r>
    </w:p>
    <w:p w14:paraId="317BDBE2" w14:textId="77777777" w:rsidR="00EB2EEF" w:rsidRPr="006E2631" w:rsidRDefault="00EB2EEF" w:rsidP="00475F99">
      <w:pPr>
        <w:rPr>
          <w:rFonts w:ascii="Arial" w:hAnsi="Arial" w:cs="Arial"/>
          <w:b/>
          <w:sz w:val="28"/>
          <w:szCs w:val="28"/>
        </w:rPr>
      </w:pPr>
    </w:p>
    <w:p w14:paraId="77AF3E05" w14:textId="77777777" w:rsidR="0010193A" w:rsidRPr="007931F4" w:rsidRDefault="00475F99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 w:rsidRPr="00600279">
        <w:rPr>
          <w:rFonts w:ascii="Arial" w:hAnsi="Arial" w:cs="Arial"/>
          <w:b/>
          <w:bCs/>
          <w:sz w:val="22"/>
          <w:szCs w:val="22"/>
        </w:rPr>
        <w:fldChar w:fldCharType="begin"/>
      </w:r>
      <w:r w:rsidRPr="00600279">
        <w:rPr>
          <w:rFonts w:ascii="Arial" w:hAnsi="Arial" w:cs="Arial"/>
          <w:b/>
          <w:bCs/>
          <w:sz w:val="22"/>
          <w:szCs w:val="22"/>
        </w:rPr>
        <w:instrText xml:space="preserve"> TOC \o "1-3" </w:instrText>
      </w:r>
      <w:r w:rsidRPr="00600279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10193A">
        <w:rPr>
          <w:noProof/>
        </w:rPr>
        <w:t>1. Introdução</w:t>
      </w:r>
      <w:r w:rsidR="0010193A">
        <w:rPr>
          <w:noProof/>
        </w:rPr>
        <w:tab/>
      </w:r>
      <w:r w:rsidR="0010193A">
        <w:rPr>
          <w:noProof/>
        </w:rPr>
        <w:fldChar w:fldCharType="begin"/>
      </w:r>
      <w:r w:rsidR="0010193A">
        <w:rPr>
          <w:noProof/>
        </w:rPr>
        <w:instrText xml:space="preserve"> PAGEREF _Toc23367719 \h </w:instrText>
      </w:r>
      <w:r w:rsidR="0010193A">
        <w:rPr>
          <w:noProof/>
        </w:rPr>
      </w:r>
      <w:r w:rsidR="0010193A">
        <w:rPr>
          <w:noProof/>
        </w:rPr>
        <w:fldChar w:fldCharType="separate"/>
      </w:r>
      <w:r w:rsidR="0010193A">
        <w:rPr>
          <w:noProof/>
        </w:rPr>
        <w:t>3</w:t>
      </w:r>
      <w:r w:rsidR="0010193A">
        <w:rPr>
          <w:noProof/>
        </w:rPr>
        <w:fldChar w:fldCharType="end"/>
      </w:r>
    </w:p>
    <w:p w14:paraId="18EB4C9D" w14:textId="77777777" w:rsidR="0010193A" w:rsidRPr="007931F4" w:rsidRDefault="0010193A">
      <w:pPr>
        <w:pStyle w:val="Sumrio2"/>
        <w:rPr>
          <w:rFonts w:ascii="Calibri" w:hAnsi="Calibri"/>
          <w:noProof/>
          <w:sz w:val="22"/>
          <w:szCs w:val="22"/>
          <w:lang w:val="pt-BR" w:eastAsia="pt-BR"/>
        </w:rPr>
      </w:pPr>
      <w:r>
        <w:rPr>
          <w:noProof/>
        </w:rPr>
        <w:t>1.1 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E6F42F" w14:textId="77777777" w:rsidR="0010193A" w:rsidRPr="007931F4" w:rsidRDefault="0010193A">
      <w:pPr>
        <w:pStyle w:val="Sumrio2"/>
        <w:rPr>
          <w:rFonts w:ascii="Calibri" w:hAnsi="Calibri"/>
          <w:noProof/>
          <w:sz w:val="22"/>
          <w:szCs w:val="22"/>
          <w:lang w:val="pt-BR" w:eastAsia="pt-BR"/>
        </w:rPr>
      </w:pPr>
      <w:r>
        <w:rPr>
          <w:noProof/>
        </w:rPr>
        <w:t>1.2 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327E0C" w14:textId="77777777" w:rsidR="0010193A" w:rsidRPr="007931F4" w:rsidRDefault="0010193A">
      <w:pPr>
        <w:pStyle w:val="Sumrio2"/>
        <w:rPr>
          <w:rFonts w:ascii="Calibri" w:hAnsi="Calibri"/>
          <w:noProof/>
          <w:sz w:val="22"/>
          <w:szCs w:val="22"/>
          <w:lang w:val="pt-BR" w:eastAsia="pt-BR"/>
        </w:rPr>
      </w:pPr>
      <w:r>
        <w:rPr>
          <w:noProof/>
        </w:rPr>
        <w:t>1.3 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1A7D6F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 Documentação, Padrões e Diretrizes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4AD475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 Plano de Avaliações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C54AC4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 Registros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D23F3C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 Definição das Não-Conformidades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D0A85B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 Processo de escalonamento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D77071" w14:textId="77777777" w:rsidR="0010193A" w:rsidRPr="007931F4" w:rsidRDefault="0010193A">
      <w:pPr>
        <w:pStyle w:val="Sumrio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ab/>
      </w:r>
    </w:p>
    <w:p w14:paraId="76018088" w14:textId="77777777" w:rsidR="00475F99" w:rsidRPr="00475F99" w:rsidRDefault="00475F99" w:rsidP="00C26106">
      <w:pPr>
        <w:pStyle w:val="Ttulo-TPL"/>
      </w:pPr>
      <w:r w:rsidRPr="00600279">
        <w:rPr>
          <w:sz w:val="22"/>
          <w:szCs w:val="22"/>
        </w:rPr>
        <w:fldChar w:fldCharType="end"/>
      </w:r>
      <w:r w:rsidRPr="00600279">
        <w:rPr>
          <w:sz w:val="22"/>
          <w:szCs w:val="22"/>
        </w:rPr>
        <w:br w:type="page"/>
      </w:r>
      <w:bookmarkStart w:id="0" w:name="_Toc456598586"/>
      <w:bookmarkStart w:id="1" w:name="_Toc456600917"/>
      <w:bookmarkStart w:id="2" w:name="_Toc202836785"/>
      <w:bookmarkStart w:id="3" w:name="_Toc23367719"/>
      <w:r w:rsidR="0015386E">
        <w:lastRenderedPageBreak/>
        <w:t xml:space="preserve">1. </w:t>
      </w:r>
      <w:r w:rsidRPr="00475F99">
        <w:t>Introdução</w:t>
      </w:r>
      <w:bookmarkEnd w:id="0"/>
      <w:bookmarkEnd w:id="1"/>
      <w:bookmarkEnd w:id="2"/>
      <w:bookmarkEnd w:id="3"/>
    </w:p>
    <w:p w14:paraId="32ACC74F" w14:textId="77777777" w:rsidR="00746461" w:rsidRPr="00A40F45" w:rsidRDefault="00746461" w:rsidP="000201C3">
      <w:pPr>
        <w:pStyle w:val="Comentario-TPL"/>
      </w:pPr>
    </w:p>
    <w:p w14:paraId="2966FCBD" w14:textId="77777777" w:rsidR="00475F99" w:rsidRPr="00121100" w:rsidRDefault="0015386E" w:rsidP="00121100">
      <w:pPr>
        <w:pStyle w:val="SubTitulo-TPL"/>
      </w:pPr>
      <w:bookmarkStart w:id="4" w:name="_Toc456598587"/>
      <w:bookmarkStart w:id="5" w:name="_Toc456600918"/>
      <w:bookmarkStart w:id="6" w:name="_Toc202836786"/>
      <w:bookmarkStart w:id="7" w:name="_Toc23367720"/>
      <w:r w:rsidRPr="00121100">
        <w:t xml:space="preserve">1.1 </w:t>
      </w:r>
      <w:r w:rsidR="00475F99" w:rsidRPr="00121100">
        <w:t>Objetivo</w:t>
      </w:r>
      <w:bookmarkEnd w:id="4"/>
      <w:bookmarkEnd w:id="5"/>
      <w:bookmarkEnd w:id="6"/>
      <w:bookmarkEnd w:id="7"/>
    </w:p>
    <w:p w14:paraId="6EFAACBC" w14:textId="0E64513E" w:rsidR="00746461" w:rsidRPr="001313B5" w:rsidRDefault="006B25B8" w:rsidP="006B25B8">
      <w:pPr>
        <w:pStyle w:val="Corpodetex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i/>
          <w:iCs/>
          <w:color w:val="2F5496"/>
        </w:rPr>
        <w:tab/>
      </w:r>
      <w:r w:rsidRPr="001313B5">
        <w:rPr>
          <w:rFonts w:ascii="Arial" w:hAnsi="Arial" w:cs="Arial"/>
          <w:i/>
          <w:iCs/>
        </w:rPr>
        <w:t>Este document</w:t>
      </w:r>
      <w:r w:rsidR="001313B5" w:rsidRPr="001313B5">
        <w:rPr>
          <w:rFonts w:ascii="Arial" w:hAnsi="Arial" w:cs="Arial"/>
          <w:i/>
          <w:iCs/>
        </w:rPr>
        <w:t>o tem como objetivo avaliar e garantir a qualidade do</w:t>
      </w:r>
      <w:r w:rsidR="003860FA">
        <w:rPr>
          <w:rFonts w:ascii="Arial" w:hAnsi="Arial" w:cs="Arial"/>
          <w:i/>
          <w:iCs/>
        </w:rPr>
        <w:t>s diagramas de classe e de caso de uso</w:t>
      </w:r>
      <w:r w:rsidR="001313B5" w:rsidRPr="001313B5">
        <w:rPr>
          <w:rFonts w:ascii="Arial" w:hAnsi="Arial" w:cs="Arial"/>
          <w:i/>
          <w:iCs/>
        </w:rPr>
        <w:t xml:space="preserve"> do projeto PUCPAY</w:t>
      </w:r>
      <w:r w:rsidR="00C277E1">
        <w:rPr>
          <w:rFonts w:ascii="Arial" w:hAnsi="Arial" w:cs="Arial"/>
          <w:i/>
          <w:iCs/>
        </w:rPr>
        <w:t xml:space="preserve"> – Projeto da disciplina </w:t>
      </w:r>
      <w:r w:rsidR="003860FA">
        <w:rPr>
          <w:rFonts w:ascii="Arial" w:hAnsi="Arial" w:cs="Arial"/>
          <w:i/>
          <w:iCs/>
        </w:rPr>
        <w:t>de Experiência Criativa do terceiro período do curso de Engenharia de Software</w:t>
      </w:r>
    </w:p>
    <w:p w14:paraId="21C18C7A" w14:textId="77777777" w:rsidR="00475F99" w:rsidRPr="00121100" w:rsidRDefault="0015386E" w:rsidP="00121100">
      <w:pPr>
        <w:pStyle w:val="SubTitulo-TPL"/>
      </w:pPr>
      <w:bookmarkStart w:id="8" w:name="_Toc456598589"/>
      <w:bookmarkStart w:id="9" w:name="_Toc456600920"/>
      <w:bookmarkStart w:id="10" w:name="_Toc202836788"/>
      <w:bookmarkStart w:id="11" w:name="_Toc23367721"/>
      <w:r w:rsidRPr="00121100">
        <w:t>1.</w:t>
      </w:r>
      <w:r w:rsidR="00746461" w:rsidRPr="00121100">
        <w:t>2</w:t>
      </w:r>
      <w:bookmarkStart w:id="12" w:name="_Toc456598590"/>
      <w:bookmarkStart w:id="13" w:name="_Toc456600921"/>
      <w:bookmarkStart w:id="14" w:name="_Toc202836789"/>
      <w:bookmarkEnd w:id="8"/>
      <w:bookmarkEnd w:id="9"/>
      <w:bookmarkEnd w:id="10"/>
      <w:r w:rsidRPr="00121100">
        <w:t xml:space="preserve"> </w:t>
      </w:r>
      <w:r w:rsidR="00475F99" w:rsidRPr="00121100">
        <w:t>Referências</w:t>
      </w:r>
      <w:bookmarkEnd w:id="11"/>
      <w:bookmarkEnd w:id="12"/>
      <w:bookmarkEnd w:id="13"/>
      <w:bookmarkEnd w:id="14"/>
    </w:p>
    <w:p w14:paraId="1936F89E" w14:textId="77777777" w:rsidR="00DC7227" w:rsidRPr="00DC7227" w:rsidRDefault="00DC7227" w:rsidP="00DC7227">
      <w:pPr>
        <w:pStyle w:val="Corpodetexto"/>
        <w:jc w:val="both"/>
        <w:rPr>
          <w:rFonts w:ascii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DC7227" w14:paraId="1DA0EBBD" w14:textId="77777777">
        <w:trPr>
          <w:trHeight w:val="358"/>
        </w:trPr>
        <w:tc>
          <w:tcPr>
            <w:tcW w:w="2708" w:type="dxa"/>
            <w:shd w:val="clear" w:color="auto" w:fill="BFBFBF"/>
          </w:tcPr>
          <w:p w14:paraId="6CEC8622" w14:textId="77777777" w:rsidR="00DC7227" w:rsidRPr="00900F4A" w:rsidRDefault="00DC7227" w:rsidP="000201C3">
            <w:pPr>
              <w:pStyle w:val="InfoBlue"/>
            </w:pPr>
            <w:r w:rsidRPr="00900F4A">
              <w:t>Documento</w:t>
            </w:r>
          </w:p>
        </w:tc>
        <w:tc>
          <w:tcPr>
            <w:tcW w:w="5695" w:type="dxa"/>
            <w:shd w:val="clear" w:color="auto" w:fill="BFBFBF"/>
          </w:tcPr>
          <w:p w14:paraId="48E2C428" w14:textId="77777777" w:rsidR="00DC7227" w:rsidRPr="00900F4A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900F4A">
              <w:rPr>
                <w:rFonts w:ascii="Arial" w:hAnsi="Arial" w:cs="Arial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</w:tcPr>
          <w:p w14:paraId="3E8C0B79" w14:textId="77777777" w:rsidR="00DC7227" w:rsidRPr="00900F4A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900F4A">
              <w:rPr>
                <w:rFonts w:ascii="Arial" w:hAnsi="Arial" w:cs="Arial"/>
                <w:lang w:eastAsia="en-US"/>
              </w:rPr>
              <w:t>Versão</w:t>
            </w:r>
          </w:p>
        </w:tc>
      </w:tr>
      <w:tr w:rsidR="00DC7227" w:rsidRPr="00B072F1" w14:paraId="40E00A27" w14:textId="77777777">
        <w:trPr>
          <w:trHeight w:val="612"/>
        </w:trPr>
        <w:tc>
          <w:tcPr>
            <w:tcW w:w="2708" w:type="dxa"/>
            <w:vAlign w:val="center"/>
          </w:tcPr>
          <w:p w14:paraId="41806FC7" w14:textId="61B91C9D" w:rsidR="00DC7227" w:rsidRPr="00185D2E" w:rsidRDefault="003860FA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Diagrama de Classes</w:t>
            </w:r>
            <w:r w:rsidR="00C277E1">
              <w:rPr>
                <w:rFonts w:ascii="Arial" w:hAnsi="Arial" w:cs="Arial"/>
                <w:sz w:val="22"/>
                <w:szCs w:val="22"/>
                <w:lang w:eastAsia="en-US"/>
              </w:rPr>
              <w:t xml:space="preserve"> - PUCPAY</w:t>
            </w:r>
          </w:p>
        </w:tc>
        <w:tc>
          <w:tcPr>
            <w:tcW w:w="5695" w:type="dxa"/>
            <w:vAlign w:val="center"/>
          </w:tcPr>
          <w:p w14:paraId="774CEF05" w14:textId="77777777" w:rsidR="00DC7227" w:rsidRPr="00DC7227" w:rsidRDefault="00C277E1" w:rsidP="000201C3">
            <w:pPr>
              <w:pStyle w:val="InfoBlue"/>
            </w:pPr>
            <w:r w:rsidRPr="00C277E1">
              <w:t>https://github.com/luizchimenes/RA4_GarantiaQualidade</w:t>
            </w:r>
          </w:p>
        </w:tc>
        <w:tc>
          <w:tcPr>
            <w:tcW w:w="1403" w:type="dxa"/>
            <w:vAlign w:val="center"/>
          </w:tcPr>
          <w:p w14:paraId="5D7A88D4" w14:textId="77777777" w:rsidR="00DC7227" w:rsidRPr="00900F4A" w:rsidRDefault="00C277E1" w:rsidP="000201C3">
            <w:pPr>
              <w:pStyle w:val="InfoBlue"/>
            </w:pPr>
            <w:r>
              <w:t>2.0</w:t>
            </w:r>
          </w:p>
        </w:tc>
      </w:tr>
      <w:tr w:rsidR="00DC7227" w14:paraId="2E83E89A" w14:textId="77777777">
        <w:trPr>
          <w:trHeight w:val="880"/>
        </w:trPr>
        <w:tc>
          <w:tcPr>
            <w:tcW w:w="2708" w:type="dxa"/>
            <w:vAlign w:val="center"/>
          </w:tcPr>
          <w:p w14:paraId="6DF24B8A" w14:textId="6FB3DC03" w:rsidR="00DC7227" w:rsidRPr="00185D2E" w:rsidRDefault="003860FA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Diagrama de Casos de Uso</w:t>
            </w:r>
            <w:r w:rsidR="00C277E1">
              <w:rPr>
                <w:rFonts w:ascii="Arial" w:hAnsi="Arial" w:cs="Arial"/>
                <w:sz w:val="22"/>
                <w:szCs w:val="22"/>
                <w:lang w:eastAsia="en-US"/>
              </w:rPr>
              <w:t xml:space="preserve"> - PUCPAY</w:t>
            </w:r>
          </w:p>
        </w:tc>
        <w:tc>
          <w:tcPr>
            <w:tcW w:w="5695" w:type="dxa"/>
            <w:vAlign w:val="center"/>
          </w:tcPr>
          <w:p w14:paraId="0348D104" w14:textId="77777777" w:rsidR="00DC7227" w:rsidRPr="00931E0F" w:rsidRDefault="00C277E1" w:rsidP="00C277E1">
            <w:pPr>
              <w:pStyle w:val="Corpodetexto"/>
              <w:jc w:val="right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C277E1">
              <w:rPr>
                <w:rFonts w:ascii="Arial" w:hAnsi="Arial" w:cs="Arial"/>
                <w:sz w:val="22"/>
                <w:szCs w:val="22"/>
                <w:lang w:eastAsia="en-US"/>
              </w:rPr>
              <w:t>https://github.com/luizchimenes/RA4_GarantiaQualidade</w:t>
            </w:r>
          </w:p>
        </w:tc>
        <w:tc>
          <w:tcPr>
            <w:tcW w:w="1403" w:type="dxa"/>
            <w:vAlign w:val="center"/>
          </w:tcPr>
          <w:p w14:paraId="1B873EE0" w14:textId="77777777" w:rsidR="00DC7227" w:rsidRPr="00B15877" w:rsidRDefault="00C277E1" w:rsidP="00C277E1">
            <w:pPr>
              <w:pStyle w:val="Corpodetex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</w:t>
            </w:r>
          </w:p>
        </w:tc>
      </w:tr>
      <w:tr w:rsidR="00DC7227" w:rsidRPr="00185D2E" w14:paraId="14BCCC6B" w14:textId="77777777">
        <w:trPr>
          <w:trHeight w:val="880"/>
        </w:trPr>
        <w:tc>
          <w:tcPr>
            <w:tcW w:w="2708" w:type="dxa"/>
            <w:vAlign w:val="center"/>
          </w:tcPr>
          <w:p w14:paraId="157F2288" w14:textId="77777777" w:rsidR="00DC7227" w:rsidRPr="00185D2E" w:rsidRDefault="00DC7227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5" w:type="dxa"/>
            <w:vAlign w:val="center"/>
          </w:tcPr>
          <w:p w14:paraId="495C72EE" w14:textId="77777777" w:rsidR="00DC7227" w:rsidRPr="00185D2E" w:rsidRDefault="00DC7227" w:rsidP="00BB5BAF">
            <w:pPr>
              <w:pStyle w:val="Corpodetex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3" w:type="dxa"/>
            <w:vAlign w:val="center"/>
          </w:tcPr>
          <w:p w14:paraId="7AB1DEC9" w14:textId="77777777" w:rsidR="00DC7227" w:rsidRPr="00185D2E" w:rsidRDefault="00DC7227" w:rsidP="00BB5BAF">
            <w:pPr>
              <w:pStyle w:val="Corpodetex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FAE10A" w14:textId="77777777" w:rsidR="00746461" w:rsidRPr="00746461" w:rsidRDefault="00746461" w:rsidP="00746461">
      <w:pPr>
        <w:pStyle w:val="Corpodetexto"/>
        <w:rPr>
          <w:lang w:eastAsia="en-US"/>
        </w:rPr>
      </w:pPr>
    </w:p>
    <w:p w14:paraId="18981101" w14:textId="77777777" w:rsidR="00475F99" w:rsidRPr="00121100" w:rsidRDefault="0015386E" w:rsidP="00121100">
      <w:pPr>
        <w:pStyle w:val="SubTitulo-TPL"/>
      </w:pPr>
      <w:bookmarkStart w:id="15" w:name="_Toc456598591"/>
      <w:bookmarkStart w:id="16" w:name="_Toc456600922"/>
      <w:bookmarkStart w:id="17" w:name="_Toc202836790"/>
      <w:bookmarkStart w:id="18" w:name="_Toc23367722"/>
      <w:r w:rsidRPr="00121100">
        <w:t>1.</w:t>
      </w:r>
      <w:r w:rsidR="00614555" w:rsidRPr="00121100">
        <w:t>3</w:t>
      </w:r>
      <w:r w:rsidRPr="00121100">
        <w:t xml:space="preserve"> </w:t>
      </w:r>
      <w:r w:rsidR="00475F99" w:rsidRPr="00121100">
        <w:t>Visão Geral</w:t>
      </w:r>
      <w:bookmarkEnd w:id="15"/>
      <w:bookmarkEnd w:id="16"/>
      <w:bookmarkEnd w:id="17"/>
      <w:bookmarkEnd w:id="18"/>
    </w:p>
    <w:p w14:paraId="1CD11B12" w14:textId="77777777" w:rsidR="007C367A" w:rsidRPr="009D666E" w:rsidRDefault="006209A9" w:rsidP="000201C3">
      <w:pPr>
        <w:pStyle w:val="InfoBlue"/>
      </w:pPr>
      <w:r>
        <w:t>Este plano contempla, na seção 2, a documentação, padrões e diretrizes utilizadas no decorrer do projeto 1. É apresentado o nome e a versão dos documentos utilizados. A seção 3 trata do plano de avaliações, ou seja, o cronograma para a realização de auditorias no projeto 1 incluindo o método de auditoria e o nome do(s) auditores. Na seção 4 é informado onde serão armazenados os registros da qualidade para o Projeto 1. Na seção 5 estarão listados as principais atividades de treinamentos para que a equipe do projeto atenda as necessidades do Plano de Garantia da Qualidade. As informações relacionadas ao planejamento de Medição e Análise estão disponíveis na seção 6. E por fim todas as informações relacionadas ao gerenciamento de configuração e suas regras, estão descritos na seção 7.</w:t>
      </w:r>
    </w:p>
    <w:p w14:paraId="1D0854DD" w14:textId="77777777" w:rsidR="007C367A" w:rsidRDefault="007C367A" w:rsidP="007C367A">
      <w:pPr>
        <w:pStyle w:val="Corpodetexto"/>
        <w:rPr>
          <w:lang w:val="sv-SE" w:eastAsia="en-US"/>
        </w:rPr>
      </w:pPr>
    </w:p>
    <w:p w14:paraId="63AC5529" w14:textId="77777777" w:rsidR="007C367A" w:rsidRPr="00BC61D9" w:rsidRDefault="007C367A" w:rsidP="007C367A">
      <w:pPr>
        <w:pStyle w:val="Ttulo-TPL"/>
      </w:pPr>
      <w:bookmarkStart w:id="19" w:name="_Toc202836795"/>
      <w:bookmarkStart w:id="20" w:name="_Toc208473846"/>
      <w:bookmarkStart w:id="21" w:name="_Toc23367723"/>
      <w:r>
        <w:t xml:space="preserve">2. </w:t>
      </w:r>
      <w:r w:rsidRPr="00BC61D9">
        <w:t>Documentação</w:t>
      </w:r>
      <w:bookmarkEnd w:id="19"/>
      <w:r>
        <w:t>, Padrões e Diretrizes</w:t>
      </w:r>
      <w:bookmarkEnd w:id="20"/>
      <w:bookmarkEnd w:id="21"/>
    </w:p>
    <w:p w14:paraId="654BEC8B" w14:textId="77777777" w:rsidR="00DC7227" w:rsidRPr="009D666E" w:rsidRDefault="00DC7227" w:rsidP="000201C3">
      <w:pPr>
        <w:pStyle w:val="InfoBlue"/>
      </w:pPr>
      <w:r w:rsidRPr="009D666E">
        <w:t xml:space="preserve">Esta seção descreve a documentação, padrões e diretrizes utilizadas no desenvolvimento do projeto </w:t>
      </w:r>
      <w:r w:rsidR="006209A9" w:rsidRPr="006209A9">
        <w:t>PucPay</w:t>
      </w:r>
      <w:r w:rsidRPr="009D666E">
        <w:t xml:space="preserve"> para atender aos objetivos de qualidade estabelecidos para este projeto.</w:t>
      </w:r>
    </w:p>
    <w:p w14:paraId="2CBE8ADB" w14:textId="77777777" w:rsidR="00EE6C5C" w:rsidRPr="00DC7227" w:rsidRDefault="00EE6C5C" w:rsidP="00EE6C5C">
      <w:pPr>
        <w:pStyle w:val="Corpodetexto"/>
        <w:rPr>
          <w:lang w:val="sv-SE"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4E3B70" w:rsidRPr="006273DA" w14:paraId="3D3A7748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  <w:shd w:val="clear" w:color="auto" w:fill="BFBFBF"/>
          </w:tcPr>
          <w:p w14:paraId="24E1BECA" w14:textId="77777777" w:rsidR="004E3B70" w:rsidRPr="006B6371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6B6371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/>
          </w:tcPr>
          <w:p w14:paraId="03610CF3" w14:textId="77777777" w:rsidR="004E3B70" w:rsidRPr="006B6371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6B6371">
              <w:rPr>
                <w:rFonts w:ascii="Arial" w:hAnsi="Arial" w:cs="Arial"/>
              </w:rPr>
              <w:t xml:space="preserve">Versão </w:t>
            </w:r>
          </w:p>
        </w:tc>
      </w:tr>
      <w:tr w:rsidR="00DC7227" w:rsidRPr="006273DA" w14:paraId="30AD0DAE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</w:tcPr>
          <w:p w14:paraId="06FED70F" w14:textId="77777777" w:rsidR="00DC7227" w:rsidRPr="006209A9" w:rsidRDefault="006209A9" w:rsidP="000201C3">
            <w:pPr>
              <w:pStyle w:val="Comentario-TPL"/>
            </w:pPr>
            <w:r>
              <w:t>Template de Plano de Projeto</w:t>
            </w:r>
            <w:r w:rsidR="00BB3306">
              <w:t xml:space="preserve"> </w:t>
            </w:r>
          </w:p>
        </w:tc>
        <w:tc>
          <w:tcPr>
            <w:tcW w:w="4271" w:type="dxa"/>
          </w:tcPr>
          <w:p w14:paraId="798CFC04" w14:textId="77777777" w:rsidR="00DC7227" w:rsidRPr="006273DA" w:rsidRDefault="00BB3306" w:rsidP="009333ED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Versão 2.0</w:t>
            </w:r>
          </w:p>
        </w:tc>
      </w:tr>
      <w:tr w:rsidR="00DC7227" w:rsidRPr="006273DA" w14:paraId="47546109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</w:tcPr>
          <w:p w14:paraId="79F29929" w14:textId="77777777" w:rsidR="00DC7227" w:rsidRPr="006273DA" w:rsidRDefault="002D284D" w:rsidP="000201C3">
            <w:pPr>
              <w:pStyle w:val="Comentario-TPL"/>
            </w:pPr>
            <w:r>
              <w:t>Template de Modelagem de Processo – Diagrama de Classe</w:t>
            </w:r>
          </w:p>
        </w:tc>
        <w:tc>
          <w:tcPr>
            <w:tcW w:w="4271" w:type="dxa"/>
          </w:tcPr>
          <w:p w14:paraId="6AEAA8A3" w14:textId="77777777" w:rsidR="00DC7227" w:rsidRPr="006273DA" w:rsidRDefault="00BB3306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Versão 2.0</w:t>
            </w:r>
          </w:p>
        </w:tc>
      </w:tr>
      <w:tr w:rsidR="00DC7227" w:rsidRPr="006273DA" w14:paraId="6EF1516D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0B1B7ECC" w14:textId="77777777" w:rsidR="00DC7227" w:rsidRPr="006273DA" w:rsidRDefault="002D284D" w:rsidP="000201C3">
            <w:pPr>
              <w:pStyle w:val="Comentario-TPL"/>
            </w:pPr>
            <w:r>
              <w:t>Template de Modelagem de Processo – Diagrama de Casos de Uso</w:t>
            </w:r>
          </w:p>
        </w:tc>
        <w:tc>
          <w:tcPr>
            <w:tcW w:w="4271" w:type="dxa"/>
          </w:tcPr>
          <w:p w14:paraId="38DC1A7F" w14:textId="77777777" w:rsidR="00DC7227" w:rsidRPr="006273DA" w:rsidRDefault="00BB3306" w:rsidP="009D201B">
            <w:pPr>
              <w:pStyle w:val="Corpodetexto"/>
              <w:rPr>
                <w:rFonts w:ascii="Arial" w:hAnsi="Arial" w:cs="Arial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Versão 2.0</w:t>
            </w:r>
          </w:p>
        </w:tc>
      </w:tr>
      <w:tr w:rsidR="00DC7227" w:rsidRPr="006273DA" w14:paraId="17791286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3ACDB3E4" w14:textId="77777777" w:rsidR="00DC7227" w:rsidRDefault="00DC7227" w:rsidP="000201C3">
            <w:pPr>
              <w:pStyle w:val="Comentario-TPL"/>
            </w:pPr>
          </w:p>
          <w:p w14:paraId="007AFDE2" w14:textId="77777777" w:rsidR="002D284D" w:rsidRDefault="002D284D" w:rsidP="000201C3">
            <w:pPr>
              <w:pStyle w:val="Comentario-TPL"/>
            </w:pPr>
          </w:p>
          <w:p w14:paraId="096A8898" w14:textId="77777777" w:rsidR="002D284D" w:rsidRDefault="002D284D" w:rsidP="000201C3">
            <w:pPr>
              <w:pStyle w:val="Comentario-TPL"/>
            </w:pPr>
          </w:p>
          <w:p w14:paraId="5706D941" w14:textId="77777777" w:rsidR="002D284D" w:rsidRPr="00CA6905" w:rsidRDefault="002D284D" w:rsidP="000201C3">
            <w:pPr>
              <w:pStyle w:val="Comentario-TPL"/>
            </w:pPr>
          </w:p>
        </w:tc>
        <w:tc>
          <w:tcPr>
            <w:tcW w:w="4271" w:type="dxa"/>
          </w:tcPr>
          <w:p w14:paraId="3CC97422" w14:textId="77777777" w:rsidR="00DC7227" w:rsidRPr="00CA6905" w:rsidRDefault="00DC7227" w:rsidP="000201C3">
            <w:pPr>
              <w:pStyle w:val="InfoBlue"/>
            </w:pPr>
          </w:p>
        </w:tc>
      </w:tr>
      <w:tr w:rsidR="00DC7227" w:rsidRPr="006273DA" w14:paraId="59A8989F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1AC84DD0" w14:textId="77777777" w:rsidR="00DC7227" w:rsidRPr="00CA6905" w:rsidRDefault="00DC7227" w:rsidP="000201C3">
            <w:pPr>
              <w:pStyle w:val="Comentario-TPL"/>
            </w:pPr>
          </w:p>
        </w:tc>
        <w:tc>
          <w:tcPr>
            <w:tcW w:w="4271" w:type="dxa"/>
          </w:tcPr>
          <w:p w14:paraId="115DE1B5" w14:textId="77777777" w:rsidR="00DC7227" w:rsidRPr="00CA6905" w:rsidRDefault="00DC7227" w:rsidP="000201C3">
            <w:pPr>
              <w:pStyle w:val="InfoBlue"/>
            </w:pPr>
          </w:p>
        </w:tc>
      </w:tr>
      <w:tr w:rsidR="00DC7227" w:rsidRPr="006273DA" w14:paraId="5D2A3B76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33F3EA9F" w14:textId="77777777" w:rsidR="00DC7227" w:rsidRPr="00CA6905" w:rsidRDefault="00DC7227" w:rsidP="000201C3">
            <w:pPr>
              <w:pStyle w:val="InfoBlue"/>
            </w:pPr>
          </w:p>
        </w:tc>
        <w:tc>
          <w:tcPr>
            <w:tcW w:w="4271" w:type="dxa"/>
          </w:tcPr>
          <w:p w14:paraId="2F7CADF4" w14:textId="77777777" w:rsidR="00DC7227" w:rsidRPr="00CA6905" w:rsidRDefault="00DC7227" w:rsidP="000201C3">
            <w:pPr>
              <w:pStyle w:val="InfoBlue"/>
            </w:pPr>
          </w:p>
        </w:tc>
      </w:tr>
    </w:tbl>
    <w:p w14:paraId="38380532" w14:textId="77777777" w:rsidR="00EE6C5C" w:rsidRDefault="00EE6C5C" w:rsidP="00EE6C5C">
      <w:pPr>
        <w:pStyle w:val="Corpodetexto"/>
        <w:rPr>
          <w:lang w:eastAsia="en-US"/>
        </w:rPr>
      </w:pPr>
    </w:p>
    <w:p w14:paraId="582C1525" w14:textId="77777777" w:rsidR="007C367A" w:rsidRDefault="007C367A" w:rsidP="00EE6C5C">
      <w:pPr>
        <w:pStyle w:val="Corpodetexto"/>
        <w:rPr>
          <w:lang w:eastAsia="en-US"/>
        </w:rPr>
      </w:pPr>
    </w:p>
    <w:p w14:paraId="2E341F4F" w14:textId="77777777" w:rsidR="004E3B70" w:rsidRDefault="00B50562" w:rsidP="004E3B70">
      <w:pPr>
        <w:pStyle w:val="Ttulo-TPL"/>
      </w:pPr>
      <w:bookmarkStart w:id="22" w:name="_Toc202836798"/>
      <w:bookmarkStart w:id="23" w:name="_Toc23367724"/>
      <w:r>
        <w:t>3</w:t>
      </w:r>
      <w:r w:rsidR="004E3B70">
        <w:t xml:space="preserve">. </w:t>
      </w:r>
      <w:r w:rsidR="004E3B70" w:rsidRPr="00BC61D9">
        <w:t xml:space="preserve">Plano de </w:t>
      </w:r>
      <w:r w:rsidR="004E3B70">
        <w:t>Avaliações</w:t>
      </w:r>
      <w:bookmarkEnd w:id="22"/>
      <w:bookmarkEnd w:id="23"/>
    </w:p>
    <w:p w14:paraId="20A1DEA3" w14:textId="77777777" w:rsidR="009D666E" w:rsidRPr="00622EC3" w:rsidRDefault="009D666E" w:rsidP="00622EC3">
      <w:pPr>
        <w:rPr>
          <w:i/>
          <w:iCs/>
          <w:color w:val="2F549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6273DA" w14:paraId="5A83B027" w14:textId="77777777">
        <w:trPr>
          <w:jc w:val="center"/>
        </w:trPr>
        <w:tc>
          <w:tcPr>
            <w:tcW w:w="2814" w:type="dxa"/>
            <w:shd w:val="clear" w:color="auto" w:fill="BFBFBF"/>
          </w:tcPr>
          <w:p w14:paraId="7CE6CAE2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</w:tcPr>
          <w:p w14:paraId="3D023EBB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6273DA">
              <w:rPr>
                <w:rFonts w:ascii="Arial" w:hAnsi="Arial" w:cs="Arial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</w:tcPr>
          <w:p w14:paraId="1A2D64E0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6273DA">
              <w:rPr>
                <w:rFonts w:ascii="Arial" w:hAnsi="Arial" w:cs="Arial"/>
                <w:lang w:eastAsia="en-US"/>
              </w:rPr>
              <w:t>Auditor</w:t>
            </w:r>
          </w:p>
        </w:tc>
      </w:tr>
      <w:tr w:rsidR="002A6552" w:rsidRPr="006273DA" w14:paraId="7DE9726E" w14:textId="77777777">
        <w:trPr>
          <w:jc w:val="center"/>
        </w:trPr>
        <w:tc>
          <w:tcPr>
            <w:tcW w:w="2814" w:type="dxa"/>
          </w:tcPr>
          <w:p w14:paraId="0909ACA7" w14:textId="77777777" w:rsidR="002A6552" w:rsidRPr="006273DA" w:rsidRDefault="00BB3306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Diagrama de Classe</w:t>
            </w:r>
          </w:p>
        </w:tc>
        <w:tc>
          <w:tcPr>
            <w:tcW w:w="2136" w:type="dxa"/>
          </w:tcPr>
          <w:p w14:paraId="53312609" w14:textId="77777777" w:rsidR="002A6552" w:rsidRPr="006273DA" w:rsidRDefault="00BB3306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10/11/2023</w:t>
            </w:r>
          </w:p>
        </w:tc>
        <w:tc>
          <w:tcPr>
            <w:tcW w:w="2049" w:type="dxa"/>
          </w:tcPr>
          <w:p w14:paraId="1F8CF6EC" w14:textId="77777777" w:rsidR="002A6552" w:rsidRPr="006273DA" w:rsidRDefault="00BB3306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Equipe 04</w:t>
            </w:r>
          </w:p>
        </w:tc>
      </w:tr>
      <w:tr w:rsidR="002A6552" w:rsidRPr="006273DA" w14:paraId="74B44A69" w14:textId="77777777">
        <w:trPr>
          <w:jc w:val="center"/>
        </w:trPr>
        <w:tc>
          <w:tcPr>
            <w:tcW w:w="2814" w:type="dxa"/>
          </w:tcPr>
          <w:p w14:paraId="7FD7D6B9" w14:textId="77777777" w:rsidR="002A6552" w:rsidRPr="006273DA" w:rsidRDefault="00BB3306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Diagrama de Caso de Uso</w:t>
            </w:r>
          </w:p>
        </w:tc>
        <w:tc>
          <w:tcPr>
            <w:tcW w:w="2136" w:type="dxa"/>
          </w:tcPr>
          <w:p w14:paraId="165585A6" w14:textId="77777777" w:rsidR="002A6552" w:rsidRPr="006273DA" w:rsidRDefault="00BB3306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10/11/2023</w:t>
            </w:r>
          </w:p>
        </w:tc>
        <w:tc>
          <w:tcPr>
            <w:tcW w:w="2049" w:type="dxa"/>
          </w:tcPr>
          <w:p w14:paraId="69F4F051" w14:textId="77777777" w:rsidR="002A6552" w:rsidRPr="006273DA" w:rsidRDefault="00BB3306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Equipe 04</w:t>
            </w:r>
          </w:p>
        </w:tc>
      </w:tr>
      <w:tr w:rsidR="002A6552" w:rsidRPr="009959A4" w14:paraId="10D14BA6" w14:textId="77777777">
        <w:trPr>
          <w:jc w:val="center"/>
        </w:trPr>
        <w:tc>
          <w:tcPr>
            <w:tcW w:w="2814" w:type="dxa"/>
          </w:tcPr>
          <w:p w14:paraId="43978911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277232CF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6313FCAC" w14:textId="77777777" w:rsidR="002A6552" w:rsidRPr="009959A4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</w:tr>
      <w:tr w:rsidR="002A6552" w:rsidRPr="006273DA" w14:paraId="526E8BB3" w14:textId="77777777">
        <w:trPr>
          <w:jc w:val="center"/>
        </w:trPr>
        <w:tc>
          <w:tcPr>
            <w:tcW w:w="2814" w:type="dxa"/>
          </w:tcPr>
          <w:p w14:paraId="484FC7C4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37AF8757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63E7E5FA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3C8AC3FD" w14:textId="77777777">
        <w:trPr>
          <w:jc w:val="center"/>
        </w:trPr>
        <w:tc>
          <w:tcPr>
            <w:tcW w:w="2814" w:type="dxa"/>
          </w:tcPr>
          <w:p w14:paraId="75F230BC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67448CE9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4BDEC725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16B8739A" w14:textId="77777777">
        <w:trPr>
          <w:jc w:val="center"/>
        </w:trPr>
        <w:tc>
          <w:tcPr>
            <w:tcW w:w="2814" w:type="dxa"/>
          </w:tcPr>
          <w:p w14:paraId="328D89D1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7AECE6A5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6D595255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18659E1C" w14:textId="77777777">
        <w:trPr>
          <w:jc w:val="center"/>
        </w:trPr>
        <w:tc>
          <w:tcPr>
            <w:tcW w:w="2814" w:type="dxa"/>
          </w:tcPr>
          <w:p w14:paraId="3D37A400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1A9B71AA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58643C2E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7814BA1E" w14:textId="77777777">
        <w:trPr>
          <w:jc w:val="center"/>
        </w:trPr>
        <w:tc>
          <w:tcPr>
            <w:tcW w:w="2814" w:type="dxa"/>
          </w:tcPr>
          <w:p w14:paraId="0D6F5325" w14:textId="77777777" w:rsidR="002A6552" w:rsidRPr="006273DA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02D5640C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4F6BDD47" w14:textId="77777777" w:rsidR="002A6552" w:rsidRDefault="002A6552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4E351320" w14:textId="77777777" w:rsidR="004E3B70" w:rsidRPr="00BC61D9" w:rsidRDefault="00B50562" w:rsidP="004E3B70">
      <w:pPr>
        <w:pStyle w:val="Ttulo-TPL"/>
      </w:pPr>
      <w:bookmarkStart w:id="24" w:name="_Toc202836803"/>
      <w:bookmarkStart w:id="25" w:name="_Toc23367725"/>
      <w:r>
        <w:t>4</w:t>
      </w:r>
      <w:r w:rsidR="004E3B70">
        <w:t xml:space="preserve">. </w:t>
      </w:r>
      <w:r w:rsidR="004E3B70" w:rsidRPr="00BC61D9">
        <w:t>Registros de Qualidade</w:t>
      </w:r>
      <w:bookmarkEnd w:id="24"/>
      <w:bookmarkEnd w:id="25"/>
    </w:p>
    <w:p w14:paraId="652B80C6" w14:textId="77777777" w:rsidR="0058665D" w:rsidRPr="0058665D" w:rsidRDefault="0058665D" w:rsidP="000201C3">
      <w:pPr>
        <w:pStyle w:val="InfoBlue"/>
      </w:pPr>
      <w:r w:rsidRPr="0058665D">
        <w:t>Os Registros d</w:t>
      </w:r>
      <w:r w:rsidR="002A6552">
        <w:t>as auditorias de</w:t>
      </w:r>
      <w:r w:rsidRPr="0058665D">
        <w:t xml:space="preserve"> Qualidade para o Projeto </w:t>
      </w:r>
      <w:r w:rsidR="00BB3306" w:rsidRPr="00BB3306">
        <w:t>PucPay</w:t>
      </w:r>
      <w:r w:rsidRPr="0058665D">
        <w:t xml:space="preserve"> serão armazenados:</w:t>
      </w:r>
      <w:r w:rsidR="00BB3306" w:rsidRPr="00BB3306">
        <w:t xml:space="preserve"> https://github.com/luizchimenes/RA4_GarantiaQualidade</w:t>
      </w:r>
    </w:p>
    <w:p w14:paraId="50F81714" w14:textId="77777777" w:rsidR="00931E0F" w:rsidRDefault="00931E0F" w:rsidP="004E3B70">
      <w:pPr>
        <w:pStyle w:val="Corpodetexto"/>
        <w:rPr>
          <w:lang w:eastAsia="en-US"/>
        </w:rPr>
      </w:pPr>
    </w:p>
    <w:p w14:paraId="589A2A5D" w14:textId="77777777" w:rsidR="002A6552" w:rsidRPr="00BC61D9" w:rsidRDefault="002A6552" w:rsidP="002A6552">
      <w:pPr>
        <w:pStyle w:val="Ttulo-TPL"/>
      </w:pPr>
      <w:bookmarkStart w:id="26" w:name="_Toc23367726"/>
      <w:r>
        <w:t xml:space="preserve">5. </w:t>
      </w:r>
      <w:bookmarkStart w:id="27" w:name="_Hlk86908945"/>
      <w:r>
        <w:t>Definição das Não-Conformidades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201C3" w14:paraId="13659DC5" w14:textId="77777777">
        <w:tc>
          <w:tcPr>
            <w:tcW w:w="4747" w:type="dxa"/>
            <w:shd w:val="clear" w:color="auto" w:fill="auto"/>
          </w:tcPr>
          <w:p w14:paraId="2D58124B" w14:textId="77777777" w:rsidR="000201C3" w:rsidRPr="000201C3" w:rsidRDefault="000201C3">
            <w:pPr>
              <w:pStyle w:val="InfoBlue"/>
              <w:ind w:left="0"/>
            </w:pPr>
            <w:r w:rsidRPr="000201C3">
              <w:t>Gravidade</w:t>
            </w:r>
          </w:p>
        </w:tc>
        <w:tc>
          <w:tcPr>
            <w:tcW w:w="4747" w:type="dxa"/>
            <w:shd w:val="clear" w:color="auto" w:fill="auto"/>
          </w:tcPr>
          <w:p w14:paraId="26C29F4A" w14:textId="77777777" w:rsidR="000201C3" w:rsidRPr="000201C3" w:rsidRDefault="000201C3">
            <w:pPr>
              <w:pStyle w:val="InfoBlue"/>
              <w:ind w:left="0"/>
            </w:pPr>
            <w:r w:rsidRPr="000201C3">
              <w:t>Tempo de Resolução</w:t>
            </w:r>
          </w:p>
        </w:tc>
      </w:tr>
      <w:tr w:rsidR="00BB3306" w14:paraId="32B57ACE" w14:textId="77777777">
        <w:tc>
          <w:tcPr>
            <w:tcW w:w="4747" w:type="dxa"/>
            <w:shd w:val="clear" w:color="auto" w:fill="auto"/>
          </w:tcPr>
          <w:p w14:paraId="3C6257C6" w14:textId="77777777" w:rsidR="00BB3306" w:rsidRPr="000201C3" w:rsidRDefault="000201C3">
            <w:pPr>
              <w:pStyle w:val="InfoBlue"/>
              <w:ind w:left="0"/>
            </w:pPr>
            <w:r w:rsidRPr="000201C3">
              <w:t>Simples</w:t>
            </w:r>
          </w:p>
        </w:tc>
        <w:tc>
          <w:tcPr>
            <w:tcW w:w="4747" w:type="dxa"/>
            <w:shd w:val="clear" w:color="auto" w:fill="auto"/>
          </w:tcPr>
          <w:p w14:paraId="23CE0C2A" w14:textId="77777777" w:rsidR="00BB3306" w:rsidRPr="000201C3" w:rsidRDefault="000201C3">
            <w:pPr>
              <w:pStyle w:val="InfoBlue"/>
              <w:ind w:left="0"/>
            </w:pPr>
            <w:r w:rsidRPr="000201C3">
              <w:t>1 dias</w:t>
            </w:r>
          </w:p>
        </w:tc>
      </w:tr>
      <w:tr w:rsidR="00BB3306" w14:paraId="1F24F822" w14:textId="77777777">
        <w:tc>
          <w:tcPr>
            <w:tcW w:w="4747" w:type="dxa"/>
            <w:shd w:val="clear" w:color="auto" w:fill="auto"/>
          </w:tcPr>
          <w:p w14:paraId="7734F89D" w14:textId="77777777" w:rsidR="00BB3306" w:rsidRPr="000201C3" w:rsidRDefault="000201C3">
            <w:pPr>
              <w:pStyle w:val="InfoBlue"/>
              <w:ind w:left="0"/>
            </w:pPr>
            <w:r w:rsidRPr="000201C3">
              <w:t>Média</w:t>
            </w:r>
          </w:p>
        </w:tc>
        <w:tc>
          <w:tcPr>
            <w:tcW w:w="4747" w:type="dxa"/>
            <w:shd w:val="clear" w:color="auto" w:fill="auto"/>
          </w:tcPr>
          <w:p w14:paraId="46329FB0" w14:textId="77777777" w:rsidR="00BB3306" w:rsidRPr="000201C3" w:rsidRDefault="000201C3">
            <w:pPr>
              <w:pStyle w:val="InfoBlue"/>
              <w:ind w:left="0"/>
            </w:pPr>
            <w:r w:rsidRPr="000201C3">
              <w:t>2 dias</w:t>
            </w:r>
          </w:p>
        </w:tc>
      </w:tr>
      <w:tr w:rsidR="00BB3306" w14:paraId="36EB36EB" w14:textId="77777777">
        <w:tc>
          <w:tcPr>
            <w:tcW w:w="4747" w:type="dxa"/>
            <w:shd w:val="clear" w:color="auto" w:fill="auto"/>
          </w:tcPr>
          <w:p w14:paraId="684FF7FB" w14:textId="77777777" w:rsidR="00BB3306" w:rsidRPr="000201C3" w:rsidRDefault="000201C3">
            <w:pPr>
              <w:pStyle w:val="InfoBlue"/>
              <w:ind w:left="0"/>
            </w:pPr>
            <w:r w:rsidRPr="000201C3">
              <w:t>Grave</w:t>
            </w:r>
          </w:p>
        </w:tc>
        <w:tc>
          <w:tcPr>
            <w:tcW w:w="4747" w:type="dxa"/>
            <w:shd w:val="clear" w:color="auto" w:fill="auto"/>
          </w:tcPr>
          <w:p w14:paraId="5EE94AE6" w14:textId="77777777" w:rsidR="00BB3306" w:rsidRPr="000201C3" w:rsidRDefault="000201C3">
            <w:pPr>
              <w:pStyle w:val="InfoBlue"/>
              <w:ind w:left="0"/>
            </w:pPr>
            <w:r w:rsidRPr="000201C3">
              <w:t>3 dias</w:t>
            </w:r>
          </w:p>
        </w:tc>
      </w:tr>
    </w:tbl>
    <w:p w14:paraId="78A69548" w14:textId="77777777" w:rsidR="002A6552" w:rsidRPr="002A6552" w:rsidRDefault="002A6552" w:rsidP="002A6552">
      <w:pPr>
        <w:pStyle w:val="Corpodetexto"/>
        <w:rPr>
          <w:rFonts w:ascii="Arial" w:hAnsi="Arial" w:cs="Arial"/>
          <w:i/>
          <w:iCs/>
          <w:color w:val="2F5496"/>
          <w:sz w:val="22"/>
          <w:szCs w:val="22"/>
          <w:lang w:val="sv-SE" w:eastAsia="en-US"/>
        </w:rPr>
      </w:pPr>
    </w:p>
    <w:p w14:paraId="29B9E90A" w14:textId="77777777" w:rsidR="002A6552" w:rsidRDefault="002A6552" w:rsidP="00BD1DC4">
      <w:pPr>
        <w:pStyle w:val="Corpodetexto"/>
        <w:rPr>
          <w:lang w:eastAsia="en-US"/>
        </w:rPr>
      </w:pPr>
    </w:p>
    <w:p w14:paraId="5C2DDE1A" w14:textId="77777777" w:rsidR="002A6552" w:rsidRPr="00BC61D9" w:rsidRDefault="002A6552" w:rsidP="002A6552">
      <w:pPr>
        <w:pStyle w:val="Ttulo-TPL"/>
      </w:pPr>
      <w:bookmarkStart w:id="28" w:name="_Toc23367727"/>
      <w:r>
        <w:t>6. Processo de escalonamento</w:t>
      </w:r>
      <w:bookmarkEnd w:id="28"/>
    </w:p>
    <w:p w14:paraId="66AE717F" w14:textId="4DD7FFA1" w:rsidR="002A6552" w:rsidRPr="003860FA" w:rsidRDefault="000201C3" w:rsidP="002A6552">
      <w:pPr>
        <w:pStyle w:val="Corpodetexto"/>
        <w:rPr>
          <w:rFonts w:ascii="Arial" w:hAnsi="Arial" w:cs="Arial"/>
          <w:i/>
          <w:iCs/>
          <w:color w:val="2F5496"/>
          <w:sz w:val="22"/>
          <w:szCs w:val="22"/>
          <w:lang w:val="sv-SE" w:eastAsia="en-US"/>
        </w:rPr>
      </w:pPr>
      <w:r w:rsidRPr="003860FA">
        <w:rPr>
          <w:rFonts w:ascii="Arial" w:hAnsi="Arial" w:cs="Arial"/>
        </w:rPr>
        <w:t xml:space="preserve">No caso de não resolução de Não Conformidade escalar para a Luiz </w:t>
      </w:r>
      <w:r w:rsidR="003860FA">
        <w:rPr>
          <w:rFonts w:ascii="Arial" w:hAnsi="Arial" w:cs="Arial"/>
        </w:rPr>
        <w:t>Chimenes ou Guilherme Birckholz</w:t>
      </w:r>
    </w:p>
    <w:p w14:paraId="4D44FE1C" w14:textId="77777777" w:rsidR="002A6552" w:rsidRDefault="002A6552" w:rsidP="00BD1DC4">
      <w:pPr>
        <w:pStyle w:val="Corpodetexto"/>
        <w:rPr>
          <w:lang w:eastAsia="en-US"/>
        </w:rPr>
      </w:pPr>
    </w:p>
    <w:bookmarkEnd w:id="27"/>
    <w:p w14:paraId="6AD5645E" w14:textId="77777777" w:rsidR="00AA7F7F" w:rsidRPr="007931F4" w:rsidRDefault="00AA7F7F" w:rsidP="00AA7F7F">
      <w:pPr>
        <w:pStyle w:val="Corpodetexto"/>
        <w:rPr>
          <w:rFonts w:ascii="Arial" w:hAnsi="Arial" w:cs="Arial"/>
          <w:i/>
          <w:iCs/>
          <w:color w:val="2F5496"/>
          <w:sz w:val="22"/>
          <w:szCs w:val="22"/>
          <w:lang w:val="sv-SE" w:eastAsia="en-US"/>
        </w:rPr>
      </w:pPr>
    </w:p>
    <w:sectPr w:rsidR="00AA7F7F" w:rsidRPr="007931F4" w:rsidSect="001628F3">
      <w:headerReference w:type="default" r:id="rId7"/>
      <w:headerReference w:type="first" r:id="rId8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35B9E" w14:textId="77777777" w:rsidR="004F4C95" w:rsidRDefault="004F4C95">
      <w:r>
        <w:separator/>
      </w:r>
    </w:p>
  </w:endnote>
  <w:endnote w:type="continuationSeparator" w:id="0">
    <w:p w14:paraId="5187B30E" w14:textId="77777777" w:rsidR="004F4C95" w:rsidRDefault="004F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EE3A" w14:textId="77777777" w:rsidR="004F4C95" w:rsidRDefault="004F4C95">
      <w:r>
        <w:separator/>
      </w:r>
    </w:p>
  </w:footnote>
  <w:footnote w:type="continuationSeparator" w:id="0">
    <w:p w14:paraId="7B5158C4" w14:textId="77777777" w:rsidR="004F4C95" w:rsidRDefault="004F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E32EC" w14:textId="3D7C4337" w:rsidR="001628F3" w:rsidRDefault="003860FA" w:rsidP="001628F3">
    <w:pPr>
      <w:pStyle w:val="Cabealho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E1E9FC8" wp14:editId="00544F8B">
          <wp:simplePos x="0" y="0"/>
          <wp:positionH relativeFrom="column">
            <wp:posOffset>-514350</wp:posOffset>
          </wp:positionH>
          <wp:positionV relativeFrom="paragraph">
            <wp:posOffset>-95250</wp:posOffset>
          </wp:positionV>
          <wp:extent cx="1476375" cy="600075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28F3">
      <w:fldChar w:fldCharType="begin"/>
    </w:r>
    <w:r w:rsidR="001628F3">
      <w:instrText xml:space="preserve"> PAGE   \* MERGEFORMAT </w:instrText>
    </w:r>
    <w:r w:rsidR="001628F3">
      <w:fldChar w:fldCharType="separate"/>
    </w:r>
    <w:r w:rsidR="000F31D4">
      <w:rPr>
        <w:noProof/>
      </w:rPr>
      <w:t>7</w:t>
    </w:r>
    <w:r w:rsidR="001628F3">
      <w:fldChar w:fldCharType="end"/>
    </w:r>
  </w:p>
  <w:p w14:paraId="6374816B" w14:textId="77777777" w:rsidR="001628F3" w:rsidRPr="005F3E96" w:rsidRDefault="00BB3306" w:rsidP="00BB3306">
    <w:pPr>
      <w:pStyle w:val="Cabealho"/>
      <w:tabs>
        <w:tab w:val="left" w:pos="444"/>
        <w:tab w:val="center" w:pos="4677"/>
      </w:tabs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ab/>
    </w:r>
    <w:r>
      <w:rPr>
        <w:rFonts w:ascii="Arial" w:hAnsi="Arial" w:cs="Arial"/>
        <w:b/>
        <w:sz w:val="36"/>
        <w:szCs w:val="36"/>
      </w:rPr>
      <w:tab/>
    </w:r>
    <w:r w:rsidR="001628F3"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0795BF1D" w14:textId="77777777" w:rsidR="001628F3" w:rsidRPr="00BB3306" w:rsidRDefault="00BB3306" w:rsidP="00BB3306">
    <w:pPr>
      <w:pStyle w:val="Cabealho"/>
      <w:jc w:val="center"/>
      <w:rPr>
        <w:rFonts w:ascii="Arial" w:hAnsi="Arial" w:cs="Arial"/>
        <w:b/>
        <w:sz w:val="36"/>
        <w:szCs w:val="36"/>
      </w:rPr>
    </w:pPr>
    <w:r w:rsidRPr="00BB3306">
      <w:rPr>
        <w:rFonts w:ascii="Arial" w:hAnsi="Arial" w:cs="Arial"/>
        <w:b/>
        <w:sz w:val="36"/>
        <w:szCs w:val="36"/>
      </w:rPr>
      <w:t>PucPay</w:t>
    </w:r>
  </w:p>
  <w:p w14:paraId="16D17BD4" w14:textId="77777777" w:rsidR="00BC61D9" w:rsidRDefault="00BC61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FA888" w14:textId="3DCD9A9B" w:rsidR="001670B4" w:rsidRDefault="003860FA">
    <w:pPr>
      <w:pStyle w:val="Cabealho"/>
    </w:pPr>
    <w:r>
      <w:rPr>
        <w:rFonts w:ascii="Arial" w:hAnsi="Arial" w:cs="Arial"/>
        <w:noProof/>
      </w:rPr>
      <w:drawing>
        <wp:inline distT="0" distB="0" distL="0" distR="0" wp14:anchorId="38849CBE" wp14:editId="00C918EB">
          <wp:extent cx="1476375" cy="6000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E38718E"/>
    <w:multiLevelType w:val="hybridMultilevel"/>
    <w:tmpl w:val="3D02FC8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706325433">
    <w:abstractNumId w:val="0"/>
  </w:num>
  <w:num w:numId="2" w16cid:durableId="6175396">
    <w:abstractNumId w:val="1"/>
  </w:num>
  <w:num w:numId="3" w16cid:durableId="1794713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201C3"/>
    <w:rsid w:val="00024DBD"/>
    <w:rsid w:val="000268FD"/>
    <w:rsid w:val="00030C74"/>
    <w:rsid w:val="00033C1B"/>
    <w:rsid w:val="00053CEC"/>
    <w:rsid w:val="00064424"/>
    <w:rsid w:val="00083023"/>
    <w:rsid w:val="00086C2E"/>
    <w:rsid w:val="00097C75"/>
    <w:rsid w:val="000A2878"/>
    <w:rsid w:val="000C3055"/>
    <w:rsid w:val="000C62BF"/>
    <w:rsid w:val="000D24CA"/>
    <w:rsid w:val="000E03E3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ADA"/>
    <w:rsid w:val="001267F8"/>
    <w:rsid w:val="001313B5"/>
    <w:rsid w:val="0013256E"/>
    <w:rsid w:val="0015386E"/>
    <w:rsid w:val="00153A2C"/>
    <w:rsid w:val="001628F3"/>
    <w:rsid w:val="001670B4"/>
    <w:rsid w:val="00184711"/>
    <w:rsid w:val="00186B4B"/>
    <w:rsid w:val="00192C45"/>
    <w:rsid w:val="001C17C6"/>
    <w:rsid w:val="001D13EF"/>
    <w:rsid w:val="002009FD"/>
    <w:rsid w:val="00203E9E"/>
    <w:rsid w:val="00204948"/>
    <w:rsid w:val="00215CF0"/>
    <w:rsid w:val="00233D28"/>
    <w:rsid w:val="00242DFA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3A1B"/>
    <w:rsid w:val="002D284D"/>
    <w:rsid w:val="00321BAA"/>
    <w:rsid w:val="00322DD3"/>
    <w:rsid w:val="0032363F"/>
    <w:rsid w:val="003636CF"/>
    <w:rsid w:val="00363CBA"/>
    <w:rsid w:val="00366E8A"/>
    <w:rsid w:val="00367033"/>
    <w:rsid w:val="003678A3"/>
    <w:rsid w:val="003860FA"/>
    <w:rsid w:val="0038621A"/>
    <w:rsid w:val="00392231"/>
    <w:rsid w:val="003D1DB1"/>
    <w:rsid w:val="003D2A96"/>
    <w:rsid w:val="003E6EF0"/>
    <w:rsid w:val="00411205"/>
    <w:rsid w:val="00427CD3"/>
    <w:rsid w:val="004312F3"/>
    <w:rsid w:val="00465852"/>
    <w:rsid w:val="00475F99"/>
    <w:rsid w:val="0048104D"/>
    <w:rsid w:val="00483157"/>
    <w:rsid w:val="004948E7"/>
    <w:rsid w:val="004C4703"/>
    <w:rsid w:val="004D14A2"/>
    <w:rsid w:val="004D3F49"/>
    <w:rsid w:val="004E0116"/>
    <w:rsid w:val="004E288F"/>
    <w:rsid w:val="004E3B70"/>
    <w:rsid w:val="004E7934"/>
    <w:rsid w:val="004F4C95"/>
    <w:rsid w:val="00502FE4"/>
    <w:rsid w:val="00504D87"/>
    <w:rsid w:val="005412E4"/>
    <w:rsid w:val="005426BD"/>
    <w:rsid w:val="0058665D"/>
    <w:rsid w:val="00597DE6"/>
    <w:rsid w:val="005C5748"/>
    <w:rsid w:val="005D02BF"/>
    <w:rsid w:val="005E2593"/>
    <w:rsid w:val="005E28F3"/>
    <w:rsid w:val="005F3E96"/>
    <w:rsid w:val="00600279"/>
    <w:rsid w:val="006011D5"/>
    <w:rsid w:val="00613EA7"/>
    <w:rsid w:val="00614555"/>
    <w:rsid w:val="0061587A"/>
    <w:rsid w:val="00616BBB"/>
    <w:rsid w:val="006209A9"/>
    <w:rsid w:val="00622EC3"/>
    <w:rsid w:val="00627DAA"/>
    <w:rsid w:val="00656FB2"/>
    <w:rsid w:val="00675775"/>
    <w:rsid w:val="00687127"/>
    <w:rsid w:val="00692D96"/>
    <w:rsid w:val="006A6B22"/>
    <w:rsid w:val="006B1A30"/>
    <w:rsid w:val="006B25B8"/>
    <w:rsid w:val="006B6371"/>
    <w:rsid w:val="006C0562"/>
    <w:rsid w:val="006D14FF"/>
    <w:rsid w:val="006E2063"/>
    <w:rsid w:val="006E2631"/>
    <w:rsid w:val="006E6F70"/>
    <w:rsid w:val="006F0106"/>
    <w:rsid w:val="006F32D1"/>
    <w:rsid w:val="006F6A40"/>
    <w:rsid w:val="00717E04"/>
    <w:rsid w:val="007358BF"/>
    <w:rsid w:val="00741403"/>
    <w:rsid w:val="00746461"/>
    <w:rsid w:val="00750141"/>
    <w:rsid w:val="00752B23"/>
    <w:rsid w:val="00753AA7"/>
    <w:rsid w:val="007739B1"/>
    <w:rsid w:val="0077414D"/>
    <w:rsid w:val="00777BC9"/>
    <w:rsid w:val="0078149C"/>
    <w:rsid w:val="00785DCC"/>
    <w:rsid w:val="007901B1"/>
    <w:rsid w:val="007931F4"/>
    <w:rsid w:val="00793B9C"/>
    <w:rsid w:val="007A2699"/>
    <w:rsid w:val="007A6519"/>
    <w:rsid w:val="007C367A"/>
    <w:rsid w:val="007E7F69"/>
    <w:rsid w:val="0080223B"/>
    <w:rsid w:val="008073C3"/>
    <w:rsid w:val="0083270C"/>
    <w:rsid w:val="00847E27"/>
    <w:rsid w:val="008537F3"/>
    <w:rsid w:val="00854C71"/>
    <w:rsid w:val="00886506"/>
    <w:rsid w:val="0089442C"/>
    <w:rsid w:val="008A4F95"/>
    <w:rsid w:val="008E2980"/>
    <w:rsid w:val="00900983"/>
    <w:rsid w:val="00900F4A"/>
    <w:rsid w:val="0092347C"/>
    <w:rsid w:val="00931E0F"/>
    <w:rsid w:val="009333ED"/>
    <w:rsid w:val="0094791C"/>
    <w:rsid w:val="00986F03"/>
    <w:rsid w:val="009959A4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35DB5"/>
    <w:rsid w:val="00A37C49"/>
    <w:rsid w:val="00A40F45"/>
    <w:rsid w:val="00A57032"/>
    <w:rsid w:val="00A64D3C"/>
    <w:rsid w:val="00A66B30"/>
    <w:rsid w:val="00AA7F7F"/>
    <w:rsid w:val="00AB5576"/>
    <w:rsid w:val="00AB55F4"/>
    <w:rsid w:val="00AB6AD8"/>
    <w:rsid w:val="00AD0183"/>
    <w:rsid w:val="00AD5235"/>
    <w:rsid w:val="00AE739A"/>
    <w:rsid w:val="00AF000A"/>
    <w:rsid w:val="00B13BA6"/>
    <w:rsid w:val="00B15877"/>
    <w:rsid w:val="00B15EBF"/>
    <w:rsid w:val="00B435C4"/>
    <w:rsid w:val="00B50548"/>
    <w:rsid w:val="00B50562"/>
    <w:rsid w:val="00B62808"/>
    <w:rsid w:val="00B733EF"/>
    <w:rsid w:val="00BB3306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277E1"/>
    <w:rsid w:val="00C57149"/>
    <w:rsid w:val="00C606F7"/>
    <w:rsid w:val="00C7007B"/>
    <w:rsid w:val="00C7656E"/>
    <w:rsid w:val="00CC3E33"/>
    <w:rsid w:val="00CD3998"/>
    <w:rsid w:val="00CD7791"/>
    <w:rsid w:val="00CE0E67"/>
    <w:rsid w:val="00D15857"/>
    <w:rsid w:val="00D268E3"/>
    <w:rsid w:val="00D342F8"/>
    <w:rsid w:val="00D37F02"/>
    <w:rsid w:val="00D922A8"/>
    <w:rsid w:val="00DA2772"/>
    <w:rsid w:val="00DA78C3"/>
    <w:rsid w:val="00DB6AF7"/>
    <w:rsid w:val="00DC519E"/>
    <w:rsid w:val="00DC7227"/>
    <w:rsid w:val="00DD3961"/>
    <w:rsid w:val="00DD6482"/>
    <w:rsid w:val="00E474E4"/>
    <w:rsid w:val="00E574A1"/>
    <w:rsid w:val="00E64A9F"/>
    <w:rsid w:val="00E82CEC"/>
    <w:rsid w:val="00E8402E"/>
    <w:rsid w:val="00E92533"/>
    <w:rsid w:val="00E94421"/>
    <w:rsid w:val="00E94C28"/>
    <w:rsid w:val="00E94FFD"/>
    <w:rsid w:val="00EB1608"/>
    <w:rsid w:val="00EB2EEF"/>
    <w:rsid w:val="00EC7561"/>
    <w:rsid w:val="00EE6C5C"/>
    <w:rsid w:val="00EF3DF4"/>
    <w:rsid w:val="00F03FD1"/>
    <w:rsid w:val="00F16FFA"/>
    <w:rsid w:val="00F3228A"/>
    <w:rsid w:val="00F33162"/>
    <w:rsid w:val="00F556E9"/>
    <w:rsid w:val="00F91050"/>
    <w:rsid w:val="00FA15BF"/>
    <w:rsid w:val="00F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58B780"/>
  <w15:chartTrackingRefBased/>
  <w15:docId w15:val="{744762C5-92BE-4796-ADFB-B011ACF6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0201C3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basedOn w:val="Ttulo1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0201C3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basedOn w:val="InfoBlue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basedOn w:val="SubTitulo-TPL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</Template>
  <TotalTime>4</TotalTime>
  <Pages>6</Pages>
  <Words>520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Garantia da Qualidade</vt:lpstr>
    </vt:vector>
  </TitlesOfParts>
  <Company>Minauro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Luiz Gustavo Chimenes Pinto</cp:lastModifiedBy>
  <cp:revision>2</cp:revision>
  <cp:lastPrinted>2008-11-17T11:41:00Z</cp:lastPrinted>
  <dcterms:created xsi:type="dcterms:W3CDTF">2023-11-10T00:50:00Z</dcterms:created>
  <dcterms:modified xsi:type="dcterms:W3CDTF">2023-11-10T00:50:00Z</dcterms:modified>
</cp:coreProperties>
</file>