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3708" w:rsidRPr="00644EF4" w:rsidRDefault="004F3830" w:rsidP="00F23B29">
      <w:pPr>
        <w:spacing w:after="0" w:line="240" w:lineRule="auto"/>
        <w:jc w:val="both"/>
        <w:rPr>
          <w:rFonts w:ascii="Arial" w:eastAsia="Times New Roman" w:hAnsi="Arial" w:cs="Arial"/>
          <w:b/>
          <w:color w:val="000000" w:themeColor="text1"/>
          <w:lang w:eastAsia="pt-BR"/>
        </w:rPr>
      </w:pPr>
      <w:r w:rsidRPr="00644EF4">
        <w:rPr>
          <w:rFonts w:ascii="Arial" w:eastAsia="Times New Roman" w:hAnsi="Arial" w:cs="Arial"/>
          <w:b/>
          <w:color w:val="000000" w:themeColor="text1"/>
          <w:lang w:eastAsia="pt-BR"/>
        </w:rPr>
        <w:t>PEM5112</w:t>
      </w:r>
    </w:p>
    <w:p w:rsidR="00F23B29" w:rsidRPr="00644EF4" w:rsidRDefault="00F23B29" w:rsidP="00F23B29">
      <w:pPr>
        <w:spacing w:after="0" w:line="240" w:lineRule="auto"/>
        <w:jc w:val="both"/>
        <w:rPr>
          <w:rFonts w:ascii="Arial" w:eastAsia="Times New Roman" w:hAnsi="Arial" w:cs="Arial"/>
          <w:color w:val="000000" w:themeColor="text1"/>
          <w:lang w:eastAsia="pt-BR"/>
        </w:rPr>
      </w:pPr>
    </w:p>
    <w:p w:rsidR="004F3830" w:rsidRPr="00644EF4" w:rsidRDefault="004F3830" w:rsidP="00F23B29">
      <w:pPr>
        <w:spacing w:after="0" w:line="240" w:lineRule="auto"/>
        <w:jc w:val="both"/>
        <w:rPr>
          <w:rFonts w:ascii="Arial" w:eastAsia="Times New Roman" w:hAnsi="Arial" w:cs="Arial"/>
          <w:color w:val="000000" w:themeColor="text1"/>
          <w:lang w:eastAsia="pt-BR"/>
        </w:rPr>
      </w:pPr>
      <w:proofErr w:type="spellStart"/>
      <w:proofErr w:type="gramStart"/>
      <w:r w:rsidRPr="00644EF4">
        <w:rPr>
          <w:rFonts w:ascii="Arial" w:eastAsia="Times New Roman" w:hAnsi="Arial" w:cs="Arial"/>
          <w:color w:val="000000" w:themeColor="text1"/>
          <w:lang w:eastAsia="pt-BR"/>
        </w:rPr>
        <w:t>Tipo:</w:t>
      </w:r>
      <w:proofErr w:type="gramEnd"/>
      <w:r w:rsidRPr="00644EF4">
        <w:rPr>
          <w:rFonts w:ascii="Arial" w:eastAsia="Times New Roman" w:hAnsi="Arial" w:cs="Arial"/>
          <w:color w:val="000000" w:themeColor="text1"/>
          <w:lang w:eastAsia="pt-BR"/>
        </w:rPr>
        <w:t>POS</w:t>
      </w:r>
      <w:proofErr w:type="spellEnd"/>
    </w:p>
    <w:p w:rsidR="00F23B29" w:rsidRPr="00644EF4" w:rsidRDefault="00F23B29" w:rsidP="00F23B29">
      <w:pPr>
        <w:spacing w:after="0" w:line="240" w:lineRule="auto"/>
        <w:jc w:val="both"/>
        <w:rPr>
          <w:rFonts w:ascii="Arial" w:eastAsia="Times New Roman" w:hAnsi="Arial" w:cs="Arial"/>
          <w:b/>
          <w:color w:val="000000" w:themeColor="text1"/>
          <w:lang w:eastAsia="pt-BR"/>
        </w:rPr>
      </w:pPr>
    </w:p>
    <w:p w:rsidR="004F3830" w:rsidRPr="00644EF4" w:rsidRDefault="004F3830" w:rsidP="00F23B29">
      <w:pPr>
        <w:spacing w:after="0" w:line="240" w:lineRule="auto"/>
        <w:jc w:val="both"/>
        <w:rPr>
          <w:rFonts w:ascii="Arial" w:eastAsia="Times New Roman" w:hAnsi="Arial" w:cs="Arial"/>
          <w:color w:val="000000" w:themeColor="text1"/>
          <w:lang w:eastAsia="pt-BR"/>
        </w:rPr>
      </w:pPr>
      <w:proofErr w:type="spellStart"/>
      <w:r w:rsidRPr="00644EF4">
        <w:rPr>
          <w:rFonts w:ascii="Arial" w:eastAsia="Times New Roman" w:hAnsi="Arial" w:cs="Arial"/>
          <w:color w:val="000000" w:themeColor="text1"/>
          <w:lang w:eastAsia="pt-BR"/>
        </w:rPr>
        <w:t>N</w:t>
      </w:r>
      <w:r w:rsidR="00F23B29" w:rsidRPr="00644EF4">
        <w:rPr>
          <w:rFonts w:ascii="Arial" w:eastAsia="Times New Roman" w:hAnsi="Arial" w:cs="Arial"/>
          <w:color w:val="000000" w:themeColor="text1"/>
          <w:lang w:eastAsia="pt-BR"/>
        </w:rPr>
        <w:t>a</w:t>
      </w:r>
      <w:r w:rsidRPr="00644EF4">
        <w:rPr>
          <w:rFonts w:ascii="Arial" w:eastAsia="Times New Roman" w:hAnsi="Arial" w:cs="Arial"/>
          <w:color w:val="000000" w:themeColor="text1"/>
          <w:lang w:eastAsia="pt-BR"/>
        </w:rPr>
        <w:t>me</w:t>
      </w:r>
      <w:proofErr w:type="spellEnd"/>
      <w:r w:rsidRPr="00644EF4">
        <w:rPr>
          <w:rFonts w:ascii="Arial" w:eastAsia="Times New Roman" w:hAnsi="Arial" w:cs="Arial"/>
          <w:color w:val="000000" w:themeColor="text1"/>
          <w:lang w:eastAsia="pt-BR"/>
        </w:rPr>
        <w:t xml:space="preserve">: </w:t>
      </w:r>
      <w:proofErr w:type="spellStart"/>
      <w:r w:rsidRPr="00644EF4">
        <w:rPr>
          <w:rFonts w:ascii="Arial" w:eastAsia="Times New Roman" w:hAnsi="Arial" w:cs="Arial"/>
          <w:color w:val="000000" w:themeColor="text1"/>
          <w:lang w:eastAsia="pt-BR"/>
        </w:rPr>
        <w:t>Ceramics</w:t>
      </w:r>
      <w:proofErr w:type="spellEnd"/>
      <w:r w:rsidRPr="00644EF4">
        <w:rPr>
          <w:rFonts w:ascii="Arial" w:eastAsia="Times New Roman" w:hAnsi="Arial" w:cs="Arial"/>
          <w:color w:val="000000" w:themeColor="text1"/>
          <w:lang w:eastAsia="pt-BR"/>
        </w:rPr>
        <w:t xml:space="preserve"> </w:t>
      </w:r>
      <w:proofErr w:type="spellStart"/>
      <w:r w:rsidRPr="00644EF4">
        <w:rPr>
          <w:rFonts w:ascii="Arial" w:eastAsia="Times New Roman" w:hAnsi="Arial" w:cs="Arial"/>
          <w:color w:val="000000" w:themeColor="text1"/>
          <w:lang w:eastAsia="pt-BR"/>
        </w:rPr>
        <w:t>Processing</w:t>
      </w:r>
      <w:proofErr w:type="spellEnd"/>
    </w:p>
    <w:p w:rsidR="00F23B29" w:rsidRPr="00644EF4" w:rsidRDefault="00F23B29" w:rsidP="00F23B29">
      <w:pPr>
        <w:spacing w:after="0" w:line="240" w:lineRule="auto"/>
        <w:jc w:val="both"/>
        <w:rPr>
          <w:rFonts w:ascii="Arial" w:eastAsia="Times New Roman" w:hAnsi="Arial" w:cs="Arial"/>
          <w:color w:val="000000" w:themeColor="text1"/>
          <w:lang w:eastAsia="pt-BR"/>
        </w:rPr>
      </w:pPr>
    </w:p>
    <w:p w:rsidR="00F23B29" w:rsidRPr="00644EF4" w:rsidRDefault="00F23B29" w:rsidP="00F23B29">
      <w:pPr>
        <w:spacing w:after="0" w:line="240" w:lineRule="auto"/>
        <w:jc w:val="both"/>
        <w:rPr>
          <w:rFonts w:ascii="Arial" w:eastAsia="Times New Roman" w:hAnsi="Arial" w:cs="Arial"/>
          <w:b/>
          <w:color w:val="000000" w:themeColor="text1"/>
          <w:lang w:val="en-US" w:eastAsia="pt-BR"/>
        </w:rPr>
      </w:pPr>
      <w:r w:rsidRPr="00644EF4">
        <w:rPr>
          <w:rStyle w:val="hps"/>
          <w:rFonts w:ascii="Arial" w:hAnsi="Arial" w:cs="Arial"/>
          <w:color w:val="000000" w:themeColor="text1"/>
          <w:lang w:val="en"/>
        </w:rPr>
        <w:t>Mother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Area</w:t>
      </w:r>
      <w:r w:rsidRPr="00644EF4">
        <w:rPr>
          <w:rFonts w:ascii="Arial" w:hAnsi="Arial" w:cs="Arial"/>
          <w:color w:val="000000" w:themeColor="text1"/>
          <w:lang w:val="en"/>
        </w:rPr>
        <w:t xml:space="preserve">: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Metallic Materials</w:t>
      </w:r>
      <w:r w:rsidRPr="00644EF4">
        <w:rPr>
          <w:rFonts w:ascii="Arial" w:hAnsi="Arial" w:cs="Arial"/>
          <w:color w:val="000000" w:themeColor="text1"/>
          <w:lang w:val="en"/>
        </w:rPr>
        <w:t xml:space="preserve">,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Ceramic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and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Polymer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(</w:t>
      </w:r>
      <w:r w:rsidRPr="00644EF4">
        <w:rPr>
          <w:rFonts w:ascii="Arial" w:hAnsi="Arial" w:cs="Arial"/>
          <w:color w:val="000000" w:themeColor="text1"/>
          <w:lang w:val="en"/>
        </w:rPr>
        <w:t>97134)</w:t>
      </w:r>
    </w:p>
    <w:p w:rsidR="00F23B29" w:rsidRPr="00644EF4" w:rsidRDefault="00F23B29" w:rsidP="00F23B29">
      <w:pPr>
        <w:spacing w:after="0" w:line="240" w:lineRule="auto"/>
        <w:jc w:val="both"/>
        <w:rPr>
          <w:rFonts w:ascii="Arial" w:eastAsia="Times New Roman" w:hAnsi="Arial" w:cs="Arial"/>
          <w:b/>
          <w:color w:val="000000" w:themeColor="text1"/>
          <w:lang w:val="en-US" w:eastAsia="pt-BR"/>
        </w:rPr>
      </w:pPr>
    </w:p>
    <w:p w:rsidR="00CC1244" w:rsidRPr="00644EF4" w:rsidRDefault="00CC1244" w:rsidP="00F23B29">
      <w:pPr>
        <w:spacing w:after="0" w:line="240" w:lineRule="auto"/>
        <w:jc w:val="both"/>
        <w:rPr>
          <w:rStyle w:val="hps"/>
          <w:rFonts w:ascii="Arial" w:hAnsi="Arial" w:cs="Arial"/>
          <w:b/>
          <w:color w:val="000000" w:themeColor="text1"/>
          <w:lang w:val="en"/>
        </w:rPr>
      </w:pPr>
      <w:r w:rsidRPr="00644EF4">
        <w:rPr>
          <w:rStyle w:val="hps"/>
          <w:rFonts w:ascii="Arial" w:hAnsi="Arial" w:cs="Arial"/>
          <w:b/>
          <w:color w:val="000000" w:themeColor="text1"/>
          <w:lang w:val="en"/>
        </w:rPr>
        <w:t>Objectives:</w:t>
      </w:r>
    </w:p>
    <w:p w:rsidR="00CC1244" w:rsidRPr="00644EF4" w:rsidRDefault="00CC1244" w:rsidP="00F23B29">
      <w:pPr>
        <w:spacing w:after="0" w:line="240" w:lineRule="auto"/>
        <w:jc w:val="both"/>
        <w:rPr>
          <w:rFonts w:ascii="Arial" w:hAnsi="Arial" w:cs="Arial"/>
          <w:color w:val="000000" w:themeColor="text1"/>
          <w:lang w:val="en"/>
        </w:rPr>
      </w:pPr>
      <w:r w:rsidRPr="00644EF4">
        <w:rPr>
          <w:rStyle w:val="hps"/>
          <w:rFonts w:ascii="Arial" w:hAnsi="Arial" w:cs="Arial"/>
          <w:color w:val="000000" w:themeColor="text1"/>
          <w:lang w:val="en"/>
        </w:rPr>
        <w:t>1.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To enable students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to relate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the raw materials</w:t>
      </w:r>
      <w:r w:rsidRPr="00644EF4">
        <w:rPr>
          <w:rFonts w:ascii="Arial" w:hAnsi="Arial" w:cs="Arial"/>
          <w:color w:val="000000" w:themeColor="text1"/>
          <w:lang w:val="en"/>
        </w:rPr>
        <w:t xml:space="preserve">, characterization,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forming and sintering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with the properties of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ceramic</w:t>
      </w:r>
      <w:r w:rsidR="00D05B0D" w:rsidRPr="00644EF4">
        <w:rPr>
          <w:rStyle w:val="hps"/>
          <w:rFonts w:ascii="Arial" w:hAnsi="Arial" w:cs="Arial"/>
          <w:color w:val="000000" w:themeColor="text1"/>
          <w:lang w:val="en"/>
        </w:rPr>
        <w:t>s</w:t>
      </w:r>
      <w:r w:rsidRPr="00644EF4">
        <w:rPr>
          <w:rFonts w:ascii="Arial" w:hAnsi="Arial" w:cs="Arial"/>
          <w:color w:val="000000" w:themeColor="text1"/>
          <w:lang w:val="en"/>
        </w:rPr>
        <w:t>;</w:t>
      </w:r>
    </w:p>
    <w:p w:rsidR="00CC1244" w:rsidRPr="00644EF4" w:rsidRDefault="00CC1244" w:rsidP="00F23B29">
      <w:pPr>
        <w:spacing w:after="0" w:line="240" w:lineRule="auto"/>
        <w:jc w:val="both"/>
        <w:rPr>
          <w:rFonts w:ascii="Arial" w:hAnsi="Arial" w:cs="Arial"/>
          <w:color w:val="000000" w:themeColor="text1"/>
          <w:lang w:val="en"/>
        </w:rPr>
      </w:pPr>
      <w:r w:rsidRPr="00644EF4">
        <w:rPr>
          <w:rStyle w:val="hps"/>
          <w:rFonts w:ascii="Arial" w:hAnsi="Arial" w:cs="Arial"/>
          <w:color w:val="000000" w:themeColor="text1"/>
          <w:lang w:val="en"/>
        </w:rPr>
        <w:t>2. Know the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methods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of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forming and sintering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of traditional and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advanced ceramic</w:t>
      </w:r>
      <w:r w:rsidR="00D05B0D" w:rsidRPr="00644EF4">
        <w:rPr>
          <w:rStyle w:val="hps"/>
          <w:rFonts w:ascii="Arial" w:hAnsi="Arial" w:cs="Arial"/>
          <w:color w:val="000000" w:themeColor="text1"/>
          <w:lang w:val="en"/>
        </w:rPr>
        <w:t>s</w:t>
      </w:r>
      <w:r w:rsidRPr="00644EF4">
        <w:rPr>
          <w:rFonts w:ascii="Arial" w:hAnsi="Arial" w:cs="Arial"/>
          <w:color w:val="000000" w:themeColor="text1"/>
          <w:lang w:val="en"/>
        </w:rPr>
        <w:t>;</w:t>
      </w:r>
    </w:p>
    <w:p w:rsidR="00CC1244" w:rsidRPr="00644EF4" w:rsidRDefault="00CC1244" w:rsidP="00F23B29">
      <w:pPr>
        <w:spacing w:after="0" w:line="240" w:lineRule="auto"/>
        <w:jc w:val="both"/>
        <w:rPr>
          <w:rFonts w:ascii="Arial" w:eastAsia="Times New Roman" w:hAnsi="Arial" w:cs="Arial"/>
          <w:color w:val="000000" w:themeColor="text1"/>
          <w:lang w:val="en-US" w:eastAsia="pt-BR"/>
        </w:rPr>
      </w:pPr>
      <w:r w:rsidRPr="00644EF4">
        <w:rPr>
          <w:rStyle w:val="hps"/>
          <w:rFonts w:ascii="Arial" w:hAnsi="Arial" w:cs="Arial"/>
          <w:color w:val="000000" w:themeColor="text1"/>
          <w:lang w:val="en"/>
        </w:rPr>
        <w:t>3. Know and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operate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equipment involved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in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processing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of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ceramics.</w:t>
      </w:r>
    </w:p>
    <w:p w:rsidR="004F3830" w:rsidRPr="00644EF4" w:rsidRDefault="004F3830" w:rsidP="00F23B29">
      <w:pPr>
        <w:spacing w:after="0" w:line="240" w:lineRule="auto"/>
        <w:jc w:val="both"/>
        <w:rPr>
          <w:rFonts w:ascii="Arial" w:hAnsi="Arial" w:cs="Arial"/>
          <w:color w:val="000000" w:themeColor="text1"/>
          <w:lang w:val="en-US"/>
        </w:rPr>
      </w:pPr>
    </w:p>
    <w:p w:rsidR="00F23B29" w:rsidRPr="00644EF4" w:rsidRDefault="00F23B29" w:rsidP="00F23B29">
      <w:pPr>
        <w:spacing w:after="0" w:line="240" w:lineRule="auto"/>
        <w:jc w:val="both"/>
        <w:rPr>
          <w:rStyle w:val="hps"/>
          <w:rFonts w:ascii="Arial" w:hAnsi="Arial" w:cs="Arial"/>
          <w:b/>
          <w:color w:val="000000" w:themeColor="text1"/>
          <w:lang w:val="en-US"/>
        </w:rPr>
      </w:pPr>
    </w:p>
    <w:p w:rsidR="00F23B29" w:rsidRPr="00644EF4" w:rsidRDefault="00F23B29" w:rsidP="00F23B29">
      <w:pPr>
        <w:spacing w:after="0" w:line="240" w:lineRule="auto"/>
        <w:jc w:val="both"/>
        <w:rPr>
          <w:rStyle w:val="hps"/>
          <w:rFonts w:ascii="Arial" w:hAnsi="Arial" w:cs="Arial"/>
          <w:b/>
          <w:color w:val="000000" w:themeColor="text1"/>
          <w:lang w:val="en"/>
        </w:rPr>
      </w:pPr>
      <w:r w:rsidRPr="00644EF4">
        <w:rPr>
          <w:rStyle w:val="hps"/>
          <w:rFonts w:ascii="Arial" w:hAnsi="Arial" w:cs="Arial"/>
          <w:b/>
          <w:color w:val="000000" w:themeColor="text1"/>
          <w:lang w:val="en"/>
        </w:rPr>
        <w:t>Justification</w:t>
      </w:r>
      <w:r w:rsidR="004F3830" w:rsidRPr="00644EF4">
        <w:rPr>
          <w:rStyle w:val="hps"/>
          <w:rFonts w:ascii="Arial" w:hAnsi="Arial" w:cs="Arial"/>
          <w:b/>
          <w:color w:val="000000" w:themeColor="text1"/>
          <w:lang w:val="en"/>
        </w:rPr>
        <w:t>:</w:t>
      </w:r>
    </w:p>
    <w:p w:rsidR="004F3830" w:rsidRPr="00644EF4" w:rsidRDefault="004F3830" w:rsidP="00F23B29">
      <w:pPr>
        <w:spacing w:after="0" w:line="240" w:lineRule="auto"/>
        <w:jc w:val="both"/>
        <w:rPr>
          <w:rFonts w:ascii="Arial" w:hAnsi="Arial" w:cs="Arial"/>
          <w:color w:val="000000" w:themeColor="text1"/>
          <w:lang w:val="en"/>
        </w:rPr>
      </w:pPr>
      <w:r w:rsidRPr="00644EF4">
        <w:rPr>
          <w:rStyle w:val="hps"/>
          <w:rFonts w:ascii="Arial" w:hAnsi="Arial" w:cs="Arial"/>
          <w:color w:val="000000" w:themeColor="text1"/>
          <w:lang w:val="en"/>
        </w:rPr>
        <w:t>The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bookmarkStart w:id="0" w:name="_GoBack"/>
      <w:bookmarkEnd w:id="0"/>
      <w:r w:rsidR="00FF4256" w:rsidRPr="00644EF4">
        <w:rPr>
          <w:rFonts w:ascii="Arial" w:hAnsi="Arial" w:cs="Arial"/>
          <w:color w:val="000000" w:themeColor="text1"/>
          <w:lang w:val="en"/>
        </w:rPr>
        <w:t>g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raduate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="00014E90" w:rsidRPr="00644EF4">
        <w:rPr>
          <w:rFonts w:ascii="Arial" w:hAnsi="Arial" w:cs="Arial"/>
          <w:color w:val="000000" w:themeColor="text1"/>
          <w:lang w:val="en"/>
        </w:rPr>
        <w:t xml:space="preserve">programs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receive students from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various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fields of knowledge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whose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formations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are not dealt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with the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processing area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and characterization of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ceramics.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This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course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provides students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of all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backgrounds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a broad view of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ceramic</w:t>
      </w:r>
      <w:r w:rsidR="00014E90" w:rsidRPr="00644EF4">
        <w:rPr>
          <w:rStyle w:val="hps"/>
          <w:rFonts w:ascii="Arial" w:hAnsi="Arial" w:cs="Arial"/>
          <w:color w:val="000000" w:themeColor="text1"/>
          <w:lang w:val="en"/>
        </w:rPr>
        <w:t>s</w:t>
      </w:r>
      <w:r w:rsidRPr="00644EF4">
        <w:rPr>
          <w:rFonts w:ascii="Arial" w:hAnsi="Arial" w:cs="Arial"/>
          <w:color w:val="000000" w:themeColor="text1"/>
          <w:lang w:val="en"/>
        </w:rPr>
        <w:t xml:space="preserve">, with emphasis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on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raw materials,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processing and characterization</w:t>
      </w:r>
      <w:r w:rsidRPr="00644EF4">
        <w:rPr>
          <w:rFonts w:ascii="Arial" w:hAnsi="Arial" w:cs="Arial"/>
          <w:color w:val="000000" w:themeColor="text1"/>
          <w:lang w:val="en"/>
        </w:rPr>
        <w:t>.</w:t>
      </w:r>
    </w:p>
    <w:p w:rsidR="00E76AA5" w:rsidRPr="00644EF4" w:rsidRDefault="00E76AA5" w:rsidP="00F23B29">
      <w:pPr>
        <w:spacing w:after="0" w:line="240" w:lineRule="auto"/>
        <w:jc w:val="both"/>
        <w:rPr>
          <w:rFonts w:ascii="Arial" w:hAnsi="Arial" w:cs="Arial"/>
          <w:color w:val="000000" w:themeColor="text1"/>
          <w:lang w:val="en"/>
        </w:rPr>
      </w:pPr>
    </w:p>
    <w:p w:rsidR="00E76AA5" w:rsidRPr="00644EF4" w:rsidRDefault="00F23B29" w:rsidP="00F23B29">
      <w:pPr>
        <w:spacing w:after="0" w:line="240" w:lineRule="auto"/>
        <w:jc w:val="both"/>
        <w:rPr>
          <w:rStyle w:val="hps"/>
          <w:rFonts w:ascii="Arial" w:hAnsi="Arial" w:cs="Arial"/>
          <w:b/>
          <w:color w:val="000000" w:themeColor="text1"/>
          <w:lang w:val="en"/>
        </w:rPr>
      </w:pPr>
      <w:r w:rsidRPr="00644EF4">
        <w:rPr>
          <w:rStyle w:val="hps"/>
          <w:rFonts w:ascii="Arial" w:hAnsi="Arial" w:cs="Arial"/>
          <w:b/>
          <w:color w:val="000000" w:themeColor="text1"/>
          <w:lang w:val="en"/>
        </w:rPr>
        <w:t>C</w:t>
      </w:r>
      <w:r w:rsidR="00E76AA5" w:rsidRPr="00644EF4">
        <w:rPr>
          <w:rStyle w:val="hps"/>
          <w:rFonts w:ascii="Arial" w:hAnsi="Arial" w:cs="Arial"/>
          <w:b/>
          <w:color w:val="000000" w:themeColor="text1"/>
          <w:lang w:val="en"/>
        </w:rPr>
        <w:t>ontents:</w:t>
      </w:r>
    </w:p>
    <w:p w:rsidR="00E76AA5" w:rsidRPr="00644EF4" w:rsidRDefault="00E76AA5" w:rsidP="00F23B29">
      <w:pPr>
        <w:spacing w:after="0" w:line="240" w:lineRule="auto"/>
        <w:jc w:val="both"/>
        <w:rPr>
          <w:rFonts w:ascii="Arial" w:hAnsi="Arial" w:cs="Arial"/>
          <w:color w:val="000000" w:themeColor="text1"/>
          <w:lang w:val="en"/>
        </w:rPr>
      </w:pPr>
      <w:r w:rsidRPr="00644EF4">
        <w:rPr>
          <w:rStyle w:val="hps"/>
          <w:rFonts w:ascii="Arial" w:hAnsi="Arial" w:cs="Arial"/>
          <w:color w:val="000000" w:themeColor="text1"/>
          <w:lang w:val="en"/>
        </w:rPr>
        <w:t>1.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="00511D87" w:rsidRPr="00644EF4">
        <w:rPr>
          <w:rFonts w:ascii="Arial" w:hAnsi="Arial" w:cs="Arial"/>
          <w:color w:val="000000" w:themeColor="text1"/>
          <w:lang w:val="en"/>
        </w:rPr>
        <w:t>N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atural and synthetic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raw materials</w:t>
      </w:r>
      <w:r w:rsidRPr="00644EF4">
        <w:rPr>
          <w:rFonts w:ascii="Arial" w:hAnsi="Arial" w:cs="Arial"/>
          <w:color w:val="000000" w:themeColor="text1"/>
          <w:lang w:val="en"/>
        </w:rPr>
        <w:t>.</w:t>
      </w:r>
    </w:p>
    <w:p w:rsidR="00E76AA5" w:rsidRPr="00644EF4" w:rsidRDefault="00E76AA5" w:rsidP="00F23B29">
      <w:pPr>
        <w:spacing w:after="0" w:line="240" w:lineRule="auto"/>
        <w:jc w:val="both"/>
        <w:rPr>
          <w:rFonts w:ascii="Arial" w:hAnsi="Arial" w:cs="Arial"/>
          <w:color w:val="000000" w:themeColor="text1"/>
          <w:lang w:val="en"/>
        </w:rPr>
      </w:pPr>
      <w:r w:rsidRPr="00644EF4">
        <w:rPr>
          <w:rStyle w:val="hps"/>
          <w:rFonts w:ascii="Arial" w:hAnsi="Arial" w:cs="Arial"/>
          <w:color w:val="000000" w:themeColor="text1"/>
          <w:lang w:val="en"/>
        </w:rPr>
        <w:t>2.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="00511D87" w:rsidRPr="00644EF4">
        <w:rPr>
          <w:rFonts w:ascii="Arial" w:hAnsi="Arial" w:cs="Arial"/>
          <w:color w:val="000000" w:themeColor="text1"/>
          <w:lang w:val="en"/>
        </w:rPr>
        <w:t>C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eramic powders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preparation (</w:t>
      </w:r>
      <w:r w:rsidRPr="00644EF4">
        <w:rPr>
          <w:rFonts w:ascii="Arial" w:hAnsi="Arial" w:cs="Arial"/>
          <w:color w:val="000000" w:themeColor="text1"/>
          <w:lang w:val="en"/>
        </w:rPr>
        <w:t xml:space="preserve">crushing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and synthesis</w:t>
      </w:r>
      <w:r w:rsidRPr="00644EF4">
        <w:rPr>
          <w:rFonts w:ascii="Arial" w:hAnsi="Arial" w:cs="Arial"/>
          <w:color w:val="000000" w:themeColor="text1"/>
          <w:lang w:val="en"/>
        </w:rPr>
        <w:t>).</w:t>
      </w:r>
    </w:p>
    <w:p w:rsidR="00212DE7" w:rsidRPr="00644EF4" w:rsidRDefault="00E76AA5" w:rsidP="00F23B29">
      <w:pPr>
        <w:spacing w:after="0" w:line="240" w:lineRule="auto"/>
        <w:jc w:val="both"/>
        <w:rPr>
          <w:rFonts w:ascii="Arial" w:hAnsi="Arial" w:cs="Arial"/>
          <w:color w:val="000000" w:themeColor="text1"/>
          <w:lang w:val="en"/>
        </w:rPr>
      </w:pPr>
      <w:proofErr w:type="gramStart"/>
      <w:r w:rsidRPr="00644EF4">
        <w:rPr>
          <w:rStyle w:val="hps"/>
          <w:rFonts w:ascii="Arial" w:hAnsi="Arial" w:cs="Arial"/>
          <w:color w:val="000000" w:themeColor="text1"/>
          <w:lang w:val="en"/>
        </w:rPr>
        <w:t>3.Characterization</w:t>
      </w:r>
      <w:proofErr w:type="gramEnd"/>
      <w:r w:rsidRPr="00644EF4">
        <w:rPr>
          <w:rStyle w:val="hps"/>
          <w:rFonts w:ascii="Arial" w:hAnsi="Arial" w:cs="Arial"/>
          <w:color w:val="000000" w:themeColor="text1"/>
          <w:lang w:val="en"/>
        </w:rPr>
        <w:t xml:space="preserve"> of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ceramic powders</w:t>
      </w:r>
      <w:r w:rsidRPr="00644EF4">
        <w:rPr>
          <w:rFonts w:ascii="Arial" w:hAnsi="Arial" w:cs="Arial"/>
          <w:color w:val="000000" w:themeColor="text1"/>
          <w:lang w:val="en"/>
        </w:rPr>
        <w:t>.</w:t>
      </w:r>
    </w:p>
    <w:p w:rsidR="00212DE7" w:rsidRPr="00644EF4" w:rsidRDefault="00E76AA5" w:rsidP="00F23B29">
      <w:pPr>
        <w:spacing w:after="0" w:line="240" w:lineRule="auto"/>
        <w:jc w:val="both"/>
        <w:rPr>
          <w:rFonts w:ascii="Arial" w:hAnsi="Arial" w:cs="Arial"/>
          <w:color w:val="000000" w:themeColor="text1"/>
          <w:lang w:val="en"/>
        </w:rPr>
      </w:pPr>
      <w:r w:rsidRPr="00644EF4">
        <w:rPr>
          <w:rStyle w:val="hps"/>
          <w:rFonts w:ascii="Arial" w:hAnsi="Arial" w:cs="Arial"/>
          <w:color w:val="000000" w:themeColor="text1"/>
          <w:lang w:val="en"/>
        </w:rPr>
        <w:t>4.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Pressing</w:t>
      </w:r>
      <w:r w:rsidRPr="00644EF4">
        <w:rPr>
          <w:rFonts w:ascii="Arial" w:hAnsi="Arial" w:cs="Arial"/>
          <w:color w:val="000000" w:themeColor="text1"/>
          <w:lang w:val="en"/>
        </w:rPr>
        <w:t>;</w:t>
      </w:r>
    </w:p>
    <w:p w:rsidR="00E76AA5" w:rsidRPr="00644EF4" w:rsidRDefault="00E76AA5" w:rsidP="00F23B29">
      <w:pPr>
        <w:spacing w:after="0" w:line="240" w:lineRule="auto"/>
        <w:jc w:val="both"/>
        <w:rPr>
          <w:rFonts w:ascii="Arial" w:hAnsi="Arial" w:cs="Arial"/>
          <w:color w:val="000000" w:themeColor="text1"/>
          <w:lang w:val="en"/>
        </w:rPr>
      </w:pPr>
      <w:r w:rsidRPr="00644EF4">
        <w:rPr>
          <w:rStyle w:val="hps"/>
          <w:rFonts w:ascii="Arial" w:hAnsi="Arial" w:cs="Arial"/>
          <w:color w:val="000000" w:themeColor="text1"/>
          <w:lang w:val="en"/>
        </w:rPr>
        <w:t>5</w:t>
      </w:r>
      <w:r w:rsidRPr="00644EF4">
        <w:rPr>
          <w:rFonts w:ascii="Arial" w:hAnsi="Arial" w:cs="Arial"/>
          <w:color w:val="000000" w:themeColor="text1"/>
          <w:lang w:val="en"/>
        </w:rPr>
        <w:t>.</w:t>
      </w:r>
      <w:r w:rsidR="00212DE7"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Slips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="00511D87" w:rsidRPr="00644EF4">
        <w:rPr>
          <w:rStyle w:val="hps"/>
          <w:rFonts w:ascii="Arial" w:hAnsi="Arial" w:cs="Arial"/>
          <w:color w:val="000000" w:themeColor="text1"/>
          <w:lang w:val="en"/>
        </w:rPr>
        <w:t>casting</w:t>
      </w:r>
      <w:r w:rsidRPr="00644EF4">
        <w:rPr>
          <w:rFonts w:ascii="Arial" w:hAnsi="Arial" w:cs="Arial"/>
          <w:color w:val="000000" w:themeColor="text1"/>
          <w:lang w:val="en"/>
        </w:rPr>
        <w:t>;</w:t>
      </w:r>
    </w:p>
    <w:p w:rsidR="00E76AA5" w:rsidRPr="00644EF4" w:rsidRDefault="00E76AA5" w:rsidP="00F23B29">
      <w:pPr>
        <w:spacing w:after="0" w:line="240" w:lineRule="auto"/>
        <w:jc w:val="both"/>
        <w:rPr>
          <w:rStyle w:val="hps"/>
          <w:rFonts w:ascii="Arial" w:hAnsi="Arial" w:cs="Arial"/>
          <w:color w:val="000000" w:themeColor="text1"/>
          <w:lang w:val="en"/>
        </w:rPr>
      </w:pPr>
      <w:proofErr w:type="gramStart"/>
      <w:r w:rsidRPr="00644EF4">
        <w:rPr>
          <w:rStyle w:val="hps"/>
          <w:rFonts w:ascii="Arial" w:hAnsi="Arial" w:cs="Arial"/>
          <w:color w:val="000000" w:themeColor="text1"/>
          <w:lang w:val="en"/>
        </w:rPr>
        <w:t>6</w:t>
      </w:r>
      <w:r w:rsidRPr="00644EF4">
        <w:rPr>
          <w:rFonts w:ascii="Arial" w:hAnsi="Arial" w:cs="Arial"/>
          <w:color w:val="000000" w:themeColor="text1"/>
          <w:lang w:val="en"/>
        </w:rPr>
        <w:t>.</w:t>
      </w:r>
      <w:r w:rsidR="00F23B29" w:rsidRPr="00644EF4">
        <w:rPr>
          <w:rFonts w:ascii="Arial" w:hAnsi="Arial" w:cs="Arial"/>
          <w:color w:val="000000" w:themeColor="text1"/>
          <w:lang w:val="en"/>
        </w:rPr>
        <w:t>E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xtrusion</w:t>
      </w:r>
      <w:proofErr w:type="gramEnd"/>
    </w:p>
    <w:p w:rsidR="00E76AA5" w:rsidRPr="00644EF4" w:rsidRDefault="00E76AA5" w:rsidP="00F23B29">
      <w:pPr>
        <w:spacing w:after="0" w:line="240" w:lineRule="auto"/>
        <w:jc w:val="both"/>
        <w:rPr>
          <w:rFonts w:ascii="Arial" w:hAnsi="Arial" w:cs="Arial"/>
          <w:color w:val="000000" w:themeColor="text1"/>
          <w:lang w:val="en"/>
        </w:rPr>
      </w:pPr>
      <w:r w:rsidRPr="00644EF4">
        <w:rPr>
          <w:rStyle w:val="hps"/>
          <w:rFonts w:ascii="Arial" w:hAnsi="Arial" w:cs="Arial"/>
          <w:color w:val="000000" w:themeColor="text1"/>
          <w:lang w:val="en"/>
        </w:rPr>
        <w:t>7.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Injection</w:t>
      </w:r>
      <w:r w:rsidRPr="00644EF4">
        <w:rPr>
          <w:rFonts w:ascii="Arial" w:hAnsi="Arial" w:cs="Arial"/>
          <w:color w:val="000000" w:themeColor="text1"/>
          <w:lang w:val="en"/>
        </w:rPr>
        <w:t>;</w:t>
      </w:r>
    </w:p>
    <w:p w:rsidR="00E76AA5" w:rsidRPr="00644EF4" w:rsidRDefault="00E76AA5" w:rsidP="00F23B29">
      <w:pPr>
        <w:spacing w:after="0" w:line="240" w:lineRule="auto"/>
        <w:jc w:val="both"/>
        <w:rPr>
          <w:rFonts w:ascii="Arial" w:hAnsi="Arial" w:cs="Arial"/>
          <w:color w:val="000000" w:themeColor="text1"/>
          <w:lang w:val="en"/>
        </w:rPr>
      </w:pPr>
      <w:r w:rsidRPr="00644EF4">
        <w:rPr>
          <w:rStyle w:val="hps"/>
          <w:rFonts w:ascii="Arial" w:hAnsi="Arial" w:cs="Arial"/>
          <w:color w:val="000000" w:themeColor="text1"/>
          <w:lang w:val="en"/>
        </w:rPr>
        <w:t>8.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Drying</w:t>
      </w:r>
      <w:r w:rsidRPr="00644EF4">
        <w:rPr>
          <w:rFonts w:ascii="Arial" w:hAnsi="Arial" w:cs="Arial"/>
          <w:color w:val="000000" w:themeColor="text1"/>
          <w:lang w:val="en"/>
        </w:rPr>
        <w:t>;</w:t>
      </w:r>
    </w:p>
    <w:p w:rsidR="00E76AA5" w:rsidRPr="00644EF4" w:rsidRDefault="00E76AA5" w:rsidP="00F23B29">
      <w:pPr>
        <w:spacing w:after="0" w:line="240" w:lineRule="auto"/>
        <w:jc w:val="both"/>
        <w:rPr>
          <w:rStyle w:val="hps"/>
          <w:rFonts w:ascii="Arial" w:hAnsi="Arial" w:cs="Arial"/>
          <w:color w:val="000000" w:themeColor="text1"/>
          <w:lang w:val="en"/>
        </w:rPr>
      </w:pPr>
      <w:r w:rsidRPr="00644EF4">
        <w:rPr>
          <w:rStyle w:val="hps"/>
          <w:rFonts w:ascii="Arial" w:hAnsi="Arial" w:cs="Arial"/>
          <w:color w:val="000000" w:themeColor="text1"/>
          <w:lang w:val="en"/>
        </w:rPr>
        <w:t>9.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="00F23B29" w:rsidRPr="00644EF4">
        <w:rPr>
          <w:rStyle w:val="hps"/>
          <w:rFonts w:ascii="Arial" w:hAnsi="Arial" w:cs="Arial"/>
          <w:color w:val="000000" w:themeColor="text1"/>
          <w:lang w:val="en"/>
        </w:rPr>
        <w:t>Firing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(pre-</w:t>
      </w:r>
      <w:r w:rsidRPr="00644EF4">
        <w:rPr>
          <w:rFonts w:ascii="Arial" w:hAnsi="Arial" w:cs="Arial"/>
          <w:color w:val="000000" w:themeColor="text1"/>
          <w:lang w:val="en"/>
        </w:rPr>
        <w:t xml:space="preserve">sintering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events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-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sintering and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cooling)</w:t>
      </w:r>
    </w:p>
    <w:p w:rsidR="00E76AA5" w:rsidRPr="00644EF4" w:rsidRDefault="00E76AA5" w:rsidP="00F23B29">
      <w:pPr>
        <w:spacing w:after="0" w:line="240" w:lineRule="auto"/>
        <w:jc w:val="both"/>
        <w:rPr>
          <w:rFonts w:ascii="Arial" w:hAnsi="Arial" w:cs="Arial"/>
          <w:color w:val="000000" w:themeColor="text1"/>
          <w:lang w:val="en"/>
        </w:rPr>
      </w:pPr>
      <w:r w:rsidRPr="00644EF4">
        <w:rPr>
          <w:rStyle w:val="hps"/>
          <w:rFonts w:ascii="Arial" w:hAnsi="Arial" w:cs="Arial"/>
          <w:color w:val="000000" w:themeColor="text1"/>
          <w:lang w:val="en"/>
        </w:rPr>
        <w:t>10.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Surface treatments</w:t>
      </w:r>
      <w:r w:rsidRPr="00644EF4">
        <w:rPr>
          <w:rFonts w:ascii="Arial" w:hAnsi="Arial" w:cs="Arial"/>
          <w:color w:val="000000" w:themeColor="text1"/>
          <w:lang w:val="en"/>
        </w:rPr>
        <w:t>;</w:t>
      </w:r>
    </w:p>
    <w:p w:rsidR="00E76AA5" w:rsidRPr="00644EF4" w:rsidRDefault="00E76AA5" w:rsidP="00F23B29">
      <w:pPr>
        <w:spacing w:after="0" w:line="240" w:lineRule="auto"/>
        <w:jc w:val="both"/>
        <w:rPr>
          <w:rFonts w:ascii="Arial" w:hAnsi="Arial" w:cs="Arial"/>
          <w:color w:val="000000" w:themeColor="text1"/>
          <w:lang w:val="en"/>
        </w:rPr>
      </w:pPr>
      <w:r w:rsidRPr="00644EF4">
        <w:rPr>
          <w:rStyle w:val="hps"/>
          <w:rFonts w:ascii="Arial" w:hAnsi="Arial" w:cs="Arial"/>
          <w:color w:val="000000" w:themeColor="text1"/>
          <w:lang w:val="en"/>
        </w:rPr>
        <w:t>11.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Finish</w:t>
      </w:r>
      <w:r w:rsidR="00511D87" w:rsidRPr="00644EF4">
        <w:rPr>
          <w:rStyle w:val="hps"/>
          <w:rFonts w:ascii="Arial" w:hAnsi="Arial" w:cs="Arial"/>
          <w:color w:val="000000" w:themeColor="text1"/>
          <w:lang w:val="en"/>
        </w:rPr>
        <w:t>ing</w:t>
      </w:r>
      <w:r w:rsidRPr="00644EF4">
        <w:rPr>
          <w:rFonts w:ascii="Arial" w:hAnsi="Arial" w:cs="Arial"/>
          <w:color w:val="000000" w:themeColor="text1"/>
          <w:lang w:val="en"/>
        </w:rPr>
        <w:t>;</w:t>
      </w:r>
    </w:p>
    <w:p w:rsidR="00E76AA5" w:rsidRPr="00644EF4" w:rsidRDefault="00E76AA5" w:rsidP="00F23B29">
      <w:pPr>
        <w:spacing w:after="0" w:line="240" w:lineRule="auto"/>
        <w:jc w:val="both"/>
        <w:rPr>
          <w:rFonts w:ascii="Arial" w:hAnsi="Arial" w:cs="Arial"/>
          <w:color w:val="000000" w:themeColor="text1"/>
          <w:lang w:val="en"/>
        </w:rPr>
      </w:pPr>
      <w:r w:rsidRPr="00644EF4">
        <w:rPr>
          <w:rStyle w:val="hps"/>
          <w:rFonts w:ascii="Arial" w:hAnsi="Arial" w:cs="Arial"/>
          <w:color w:val="000000" w:themeColor="text1"/>
          <w:lang w:val="en"/>
        </w:rPr>
        <w:t>12.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Mechanical behavior</w:t>
      </w:r>
      <w:r w:rsidRPr="00644EF4">
        <w:rPr>
          <w:rFonts w:ascii="Arial" w:hAnsi="Arial" w:cs="Arial"/>
          <w:color w:val="000000" w:themeColor="text1"/>
          <w:lang w:val="en"/>
        </w:rPr>
        <w:t>.</w:t>
      </w:r>
    </w:p>
    <w:p w:rsidR="00E76AA5" w:rsidRPr="00644EF4" w:rsidRDefault="00E76AA5" w:rsidP="00F23B29">
      <w:pPr>
        <w:spacing w:after="0" w:line="240" w:lineRule="auto"/>
        <w:jc w:val="both"/>
        <w:rPr>
          <w:rFonts w:ascii="Arial" w:hAnsi="Arial" w:cs="Arial"/>
          <w:color w:val="000000" w:themeColor="text1"/>
          <w:lang w:val="en"/>
        </w:rPr>
      </w:pPr>
    </w:p>
    <w:p w:rsidR="00B93E7B" w:rsidRPr="00644EF4" w:rsidRDefault="00F23B29" w:rsidP="00F23B29">
      <w:pPr>
        <w:spacing w:after="0" w:line="240" w:lineRule="auto"/>
        <w:jc w:val="both"/>
        <w:rPr>
          <w:rStyle w:val="shorttext"/>
          <w:rFonts w:ascii="Arial" w:hAnsi="Arial" w:cs="Arial"/>
          <w:b/>
          <w:color w:val="000000" w:themeColor="text1"/>
          <w:lang w:val="en"/>
        </w:rPr>
      </w:pPr>
      <w:r w:rsidRPr="00644EF4">
        <w:rPr>
          <w:rStyle w:val="hps"/>
          <w:rFonts w:ascii="Arial" w:hAnsi="Arial" w:cs="Arial"/>
          <w:b/>
          <w:color w:val="000000" w:themeColor="text1"/>
          <w:lang w:val="en"/>
        </w:rPr>
        <w:t>References</w:t>
      </w:r>
      <w:r w:rsidR="00B93E7B" w:rsidRPr="00644EF4">
        <w:rPr>
          <w:rStyle w:val="shorttext"/>
          <w:rFonts w:ascii="Arial" w:hAnsi="Arial" w:cs="Arial"/>
          <w:b/>
          <w:color w:val="000000" w:themeColor="text1"/>
          <w:lang w:val="en"/>
        </w:rPr>
        <w:t>:</w:t>
      </w:r>
    </w:p>
    <w:p w:rsidR="00B93E7B" w:rsidRPr="00644EF4" w:rsidRDefault="00B93E7B" w:rsidP="00F23B29">
      <w:pPr>
        <w:spacing w:after="0" w:line="240" w:lineRule="auto"/>
        <w:jc w:val="both"/>
        <w:rPr>
          <w:rFonts w:ascii="Arial" w:eastAsia="Times New Roman" w:hAnsi="Arial" w:cs="Arial"/>
          <w:color w:val="000000" w:themeColor="text1"/>
          <w:lang w:val="en-US" w:eastAsia="pt-BR"/>
        </w:rPr>
      </w:pPr>
      <w:r w:rsidRPr="00644EF4">
        <w:rPr>
          <w:rFonts w:ascii="Arial" w:eastAsia="Times New Roman" w:hAnsi="Arial" w:cs="Arial"/>
          <w:color w:val="000000" w:themeColor="text1"/>
          <w:lang w:val="en-US" w:eastAsia="pt-BR"/>
        </w:rPr>
        <w:t xml:space="preserve">1. </w:t>
      </w:r>
      <w:proofErr w:type="spellStart"/>
      <w:r w:rsidRPr="00644EF4">
        <w:rPr>
          <w:rFonts w:ascii="Arial" w:eastAsia="Times New Roman" w:hAnsi="Arial" w:cs="Arial"/>
          <w:color w:val="000000" w:themeColor="text1"/>
          <w:lang w:val="en-US" w:eastAsia="pt-BR"/>
        </w:rPr>
        <w:t>Kingery</w:t>
      </w:r>
      <w:proofErr w:type="spellEnd"/>
      <w:r w:rsidRPr="00644EF4">
        <w:rPr>
          <w:rFonts w:ascii="Arial" w:eastAsia="Times New Roman" w:hAnsi="Arial" w:cs="Arial"/>
          <w:color w:val="000000" w:themeColor="text1"/>
          <w:lang w:val="en-US" w:eastAsia="pt-BR"/>
        </w:rPr>
        <w:t>, W.D. Ceramic Fabrication Processes. The M.I.T. Press, Cambridge, 1957.</w:t>
      </w:r>
    </w:p>
    <w:p w:rsidR="00B93E7B" w:rsidRPr="00644EF4" w:rsidRDefault="00B93E7B" w:rsidP="00F23B29">
      <w:pPr>
        <w:spacing w:after="0" w:line="240" w:lineRule="auto"/>
        <w:jc w:val="both"/>
        <w:rPr>
          <w:rFonts w:ascii="Arial" w:eastAsia="Times New Roman" w:hAnsi="Arial" w:cs="Arial"/>
          <w:color w:val="000000" w:themeColor="text1"/>
          <w:lang w:val="en-US" w:eastAsia="pt-BR"/>
        </w:rPr>
      </w:pPr>
      <w:r w:rsidRPr="00644EF4">
        <w:rPr>
          <w:rFonts w:ascii="Arial" w:eastAsia="Times New Roman" w:hAnsi="Arial" w:cs="Arial"/>
          <w:color w:val="000000" w:themeColor="text1"/>
          <w:lang w:val="en-US" w:eastAsia="pt-BR"/>
        </w:rPr>
        <w:t xml:space="preserve">2. </w:t>
      </w:r>
      <w:proofErr w:type="spellStart"/>
      <w:r w:rsidRPr="00644EF4">
        <w:rPr>
          <w:rFonts w:ascii="Arial" w:eastAsia="Times New Roman" w:hAnsi="Arial" w:cs="Arial"/>
          <w:color w:val="000000" w:themeColor="text1"/>
          <w:lang w:val="en-US" w:eastAsia="pt-BR"/>
        </w:rPr>
        <w:t>Barsoum</w:t>
      </w:r>
      <w:proofErr w:type="spellEnd"/>
      <w:r w:rsidRPr="00644EF4">
        <w:rPr>
          <w:rFonts w:ascii="Arial" w:eastAsia="Times New Roman" w:hAnsi="Arial" w:cs="Arial"/>
          <w:color w:val="000000" w:themeColor="text1"/>
          <w:lang w:val="en-US" w:eastAsia="pt-BR"/>
        </w:rPr>
        <w:t xml:space="preserve">, M. W. Fundamentals of Ceramics. </w:t>
      </w:r>
      <w:proofErr w:type="gramStart"/>
      <w:r w:rsidRPr="00644EF4">
        <w:rPr>
          <w:rFonts w:ascii="Arial" w:eastAsia="Times New Roman" w:hAnsi="Arial" w:cs="Arial"/>
          <w:color w:val="000000" w:themeColor="text1"/>
          <w:lang w:val="en-US" w:eastAsia="pt-BR"/>
        </w:rPr>
        <w:t>Taylor &amp; Francis, New York, 2003.</w:t>
      </w:r>
      <w:proofErr w:type="gramEnd"/>
    </w:p>
    <w:p w:rsidR="00B93E7B" w:rsidRPr="00644EF4" w:rsidRDefault="00B93E7B" w:rsidP="00F23B29">
      <w:pPr>
        <w:spacing w:after="0" w:line="240" w:lineRule="auto"/>
        <w:jc w:val="both"/>
        <w:rPr>
          <w:rFonts w:ascii="Arial" w:eastAsia="Times New Roman" w:hAnsi="Arial" w:cs="Arial"/>
          <w:color w:val="000000" w:themeColor="text1"/>
          <w:lang w:val="en-US" w:eastAsia="pt-BR"/>
        </w:rPr>
      </w:pPr>
      <w:r w:rsidRPr="00644EF4">
        <w:rPr>
          <w:rFonts w:ascii="Arial" w:eastAsia="Times New Roman" w:hAnsi="Arial" w:cs="Arial"/>
          <w:color w:val="000000" w:themeColor="text1"/>
          <w:lang w:val="en-US" w:eastAsia="pt-BR"/>
        </w:rPr>
        <w:t xml:space="preserve">3. Carter, C. B.; Norton, M. G. Ceramic Materials – Science and Materials. </w:t>
      </w:r>
      <w:proofErr w:type="gramStart"/>
      <w:r w:rsidRPr="00644EF4">
        <w:rPr>
          <w:rFonts w:ascii="Arial" w:eastAsia="Times New Roman" w:hAnsi="Arial" w:cs="Arial"/>
          <w:color w:val="000000" w:themeColor="text1"/>
          <w:lang w:val="en-US" w:eastAsia="pt-BR"/>
        </w:rPr>
        <w:t>Springer Science + Business Media, New York 2007.</w:t>
      </w:r>
      <w:proofErr w:type="gramEnd"/>
    </w:p>
    <w:p w:rsidR="00B93E7B" w:rsidRPr="00644EF4" w:rsidRDefault="00B93E7B" w:rsidP="00F23B29">
      <w:pPr>
        <w:spacing w:after="0" w:line="240" w:lineRule="auto"/>
        <w:jc w:val="both"/>
        <w:rPr>
          <w:rFonts w:ascii="Arial" w:eastAsia="Times New Roman" w:hAnsi="Arial" w:cs="Arial"/>
          <w:color w:val="000000" w:themeColor="text1"/>
          <w:lang w:val="en-US" w:eastAsia="pt-BR"/>
        </w:rPr>
      </w:pPr>
      <w:r w:rsidRPr="00644EF4">
        <w:rPr>
          <w:rFonts w:ascii="Arial" w:eastAsia="Times New Roman" w:hAnsi="Arial" w:cs="Arial"/>
          <w:color w:val="000000" w:themeColor="text1"/>
          <w:lang w:val="en-US" w:eastAsia="pt-BR"/>
        </w:rPr>
        <w:t>4. Wang, F. Treatise on Materials Science and Technology. v. 9, Ceramic Fabrication Process. Academic Press, New York, 1976.</w:t>
      </w:r>
    </w:p>
    <w:p w:rsidR="00B93E7B" w:rsidRPr="00644EF4" w:rsidRDefault="00B93E7B" w:rsidP="00F23B29">
      <w:pPr>
        <w:spacing w:after="0" w:line="240" w:lineRule="auto"/>
        <w:jc w:val="both"/>
        <w:rPr>
          <w:rFonts w:ascii="Arial" w:hAnsi="Arial" w:cs="Arial"/>
          <w:color w:val="000000" w:themeColor="text1"/>
          <w:lang w:val="en"/>
        </w:rPr>
      </w:pPr>
      <w:r w:rsidRPr="00644EF4">
        <w:rPr>
          <w:rStyle w:val="hps"/>
          <w:rFonts w:ascii="Arial" w:hAnsi="Arial" w:cs="Arial"/>
          <w:color w:val="000000" w:themeColor="text1"/>
          <w:lang w:val="en"/>
        </w:rPr>
        <w:t>5.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Fonseca</w:t>
      </w:r>
      <w:r w:rsidRPr="00644EF4">
        <w:rPr>
          <w:rFonts w:ascii="Arial" w:hAnsi="Arial" w:cs="Arial"/>
          <w:color w:val="000000" w:themeColor="text1"/>
          <w:lang w:val="en"/>
        </w:rPr>
        <w:t xml:space="preserve">, A.T.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Technology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Ceramic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Processing</w:t>
      </w:r>
      <w:r w:rsidRPr="00644EF4">
        <w:rPr>
          <w:rFonts w:ascii="Arial" w:hAnsi="Arial" w:cs="Arial"/>
          <w:color w:val="000000" w:themeColor="text1"/>
          <w:lang w:val="en"/>
        </w:rPr>
        <w:t xml:space="preserve">. </w:t>
      </w:r>
      <w:proofErr w:type="gramStart"/>
      <w:r w:rsidRPr="00644EF4">
        <w:rPr>
          <w:rStyle w:val="hps"/>
          <w:rFonts w:ascii="Arial" w:hAnsi="Arial" w:cs="Arial"/>
          <w:color w:val="000000" w:themeColor="text1"/>
          <w:lang w:val="en"/>
        </w:rPr>
        <w:t>Open University</w:t>
      </w:r>
      <w:r w:rsidRPr="00644EF4">
        <w:rPr>
          <w:rFonts w:ascii="Arial" w:hAnsi="Arial" w:cs="Arial"/>
          <w:color w:val="000000" w:themeColor="text1"/>
          <w:lang w:val="en"/>
        </w:rPr>
        <w:t>.</w:t>
      </w:r>
      <w:proofErr w:type="gramEnd"/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proofErr w:type="gramStart"/>
      <w:r w:rsidRPr="00644EF4">
        <w:rPr>
          <w:rStyle w:val="hps"/>
          <w:rFonts w:ascii="Arial" w:hAnsi="Arial" w:cs="Arial"/>
          <w:color w:val="000000" w:themeColor="text1"/>
          <w:lang w:val="en"/>
        </w:rPr>
        <w:t>Lisbon,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2000</w:t>
      </w:r>
      <w:r w:rsidRPr="00644EF4">
        <w:rPr>
          <w:rFonts w:ascii="Arial" w:hAnsi="Arial" w:cs="Arial"/>
          <w:color w:val="000000" w:themeColor="text1"/>
          <w:lang w:val="en"/>
        </w:rPr>
        <w:t>.</w:t>
      </w:r>
      <w:proofErr w:type="gramEnd"/>
    </w:p>
    <w:p w:rsidR="00B93E7B" w:rsidRPr="00644EF4" w:rsidRDefault="00B93E7B" w:rsidP="00F23B29">
      <w:pPr>
        <w:spacing w:after="0" w:line="240" w:lineRule="auto"/>
        <w:jc w:val="both"/>
        <w:rPr>
          <w:rFonts w:ascii="Arial" w:eastAsia="Times New Roman" w:hAnsi="Arial" w:cs="Arial"/>
          <w:color w:val="000000" w:themeColor="text1"/>
          <w:lang w:val="en-US" w:eastAsia="pt-BR"/>
        </w:rPr>
      </w:pPr>
      <w:r w:rsidRPr="00644EF4">
        <w:rPr>
          <w:rFonts w:ascii="Arial" w:eastAsia="Times New Roman" w:hAnsi="Arial" w:cs="Arial"/>
          <w:color w:val="000000" w:themeColor="text1"/>
          <w:lang w:val="en-US" w:eastAsia="pt-BR"/>
        </w:rPr>
        <w:t>7. Reed, J.S. Principles of Ceramics Processing, John Wiley, 1988.</w:t>
      </w:r>
    </w:p>
    <w:p w:rsidR="00B93E7B" w:rsidRPr="00644EF4" w:rsidRDefault="00B93E7B" w:rsidP="00F23B29">
      <w:pPr>
        <w:spacing w:after="0" w:line="240" w:lineRule="auto"/>
        <w:jc w:val="both"/>
        <w:rPr>
          <w:rStyle w:val="shorttext"/>
          <w:rFonts w:ascii="Arial" w:hAnsi="Arial" w:cs="Arial"/>
          <w:color w:val="000000" w:themeColor="text1"/>
          <w:lang w:val="en"/>
        </w:rPr>
      </w:pPr>
      <w:r w:rsidRPr="00644EF4">
        <w:rPr>
          <w:rStyle w:val="hps"/>
          <w:rFonts w:ascii="Arial" w:hAnsi="Arial" w:cs="Arial"/>
          <w:color w:val="000000" w:themeColor="text1"/>
          <w:lang w:val="en"/>
        </w:rPr>
        <w:t>8.</w:t>
      </w:r>
      <w:r w:rsidRPr="00644EF4">
        <w:rPr>
          <w:rStyle w:val="shorttext"/>
          <w:rFonts w:ascii="Arial" w:hAnsi="Arial" w:cs="Arial"/>
          <w:color w:val="000000" w:themeColor="text1"/>
          <w:lang w:val="en"/>
        </w:rPr>
        <w:t xml:space="preserve"> </w:t>
      </w:r>
      <w:r w:rsidR="00C62CBC" w:rsidRPr="00644EF4">
        <w:rPr>
          <w:rStyle w:val="shorttext"/>
          <w:rFonts w:ascii="Arial" w:hAnsi="Arial" w:cs="Arial"/>
          <w:color w:val="000000" w:themeColor="text1"/>
          <w:lang w:val="en"/>
        </w:rPr>
        <w:t>S</w:t>
      </w:r>
      <w:r w:rsidR="00C62CBC" w:rsidRPr="00644EF4">
        <w:rPr>
          <w:rStyle w:val="hps"/>
          <w:rFonts w:ascii="Arial" w:hAnsi="Arial" w:cs="Arial"/>
          <w:color w:val="000000" w:themeColor="text1"/>
          <w:lang w:val="en"/>
        </w:rPr>
        <w:t>pecialized a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 xml:space="preserve">rticles </w:t>
      </w:r>
      <w:r w:rsidR="00C62CBC" w:rsidRPr="00644EF4">
        <w:rPr>
          <w:rStyle w:val="hps"/>
          <w:rFonts w:ascii="Arial" w:hAnsi="Arial" w:cs="Arial"/>
          <w:color w:val="000000" w:themeColor="text1"/>
          <w:lang w:val="en"/>
        </w:rPr>
        <w:t xml:space="preserve">of the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current literature</w:t>
      </w:r>
      <w:r w:rsidRPr="00644EF4">
        <w:rPr>
          <w:rStyle w:val="shorttext"/>
          <w:rFonts w:ascii="Arial" w:hAnsi="Arial" w:cs="Arial"/>
          <w:color w:val="000000" w:themeColor="text1"/>
          <w:lang w:val="en"/>
        </w:rPr>
        <w:t>.</w:t>
      </w:r>
    </w:p>
    <w:p w:rsidR="00E8529C" w:rsidRPr="00644EF4" w:rsidRDefault="00E8529C" w:rsidP="00F23B29">
      <w:pPr>
        <w:spacing w:after="0" w:line="240" w:lineRule="auto"/>
        <w:jc w:val="both"/>
        <w:rPr>
          <w:rStyle w:val="shorttext"/>
          <w:rFonts w:ascii="Arial" w:hAnsi="Arial" w:cs="Arial"/>
          <w:color w:val="000000" w:themeColor="text1"/>
          <w:lang w:val="en"/>
        </w:rPr>
      </w:pPr>
    </w:p>
    <w:p w:rsidR="00E8529C" w:rsidRPr="00644EF4" w:rsidRDefault="00E8529C" w:rsidP="00F23B29">
      <w:pPr>
        <w:spacing w:after="0" w:line="240" w:lineRule="auto"/>
        <w:jc w:val="both"/>
        <w:rPr>
          <w:rStyle w:val="hps"/>
          <w:rFonts w:ascii="Arial" w:hAnsi="Arial" w:cs="Arial"/>
          <w:b/>
          <w:color w:val="000000" w:themeColor="text1"/>
          <w:lang w:val="en"/>
        </w:rPr>
      </w:pPr>
      <w:r w:rsidRPr="00644EF4">
        <w:rPr>
          <w:rStyle w:val="hps"/>
          <w:rFonts w:ascii="Arial" w:hAnsi="Arial" w:cs="Arial"/>
          <w:b/>
          <w:color w:val="000000" w:themeColor="text1"/>
          <w:lang w:val="en"/>
        </w:rPr>
        <w:t>Evaluation</w:t>
      </w:r>
      <w:r w:rsidRPr="00644EF4">
        <w:rPr>
          <w:rStyle w:val="shorttext"/>
          <w:rFonts w:ascii="Arial" w:hAnsi="Arial" w:cs="Arial"/>
          <w:b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b/>
          <w:color w:val="000000" w:themeColor="text1"/>
          <w:lang w:val="en"/>
        </w:rPr>
        <w:t>method:</w:t>
      </w:r>
    </w:p>
    <w:p w:rsidR="00E8529C" w:rsidRPr="00644EF4" w:rsidRDefault="003F214D" w:rsidP="00F23B29">
      <w:pPr>
        <w:spacing w:after="0" w:line="240" w:lineRule="auto"/>
        <w:jc w:val="both"/>
        <w:rPr>
          <w:rFonts w:ascii="Arial" w:hAnsi="Arial" w:cs="Arial"/>
          <w:color w:val="000000" w:themeColor="text1"/>
          <w:lang w:val="en"/>
        </w:rPr>
      </w:pPr>
      <w:r w:rsidRPr="00644EF4">
        <w:rPr>
          <w:rStyle w:val="hps"/>
          <w:rFonts w:ascii="Arial" w:hAnsi="Arial" w:cs="Arial"/>
          <w:color w:val="000000" w:themeColor="text1"/>
          <w:lang w:val="en"/>
        </w:rPr>
        <w:t>T</w:t>
      </w:r>
      <w:r w:rsidR="00E8529C" w:rsidRPr="00644EF4">
        <w:rPr>
          <w:rStyle w:val="hps"/>
          <w:rFonts w:ascii="Arial" w:hAnsi="Arial" w:cs="Arial"/>
          <w:color w:val="000000" w:themeColor="text1"/>
          <w:lang w:val="en"/>
        </w:rPr>
        <w:t>wo written tests</w:t>
      </w:r>
      <w:r w:rsidR="00E8529C"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="00E8529C" w:rsidRPr="00644EF4">
        <w:rPr>
          <w:rStyle w:val="hps"/>
          <w:rFonts w:ascii="Arial" w:hAnsi="Arial" w:cs="Arial"/>
          <w:color w:val="000000" w:themeColor="text1"/>
          <w:lang w:val="en"/>
        </w:rPr>
        <w:t>(P1</w:t>
      </w:r>
      <w:r w:rsidR="00E8529C"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="00E8529C" w:rsidRPr="00644EF4">
        <w:rPr>
          <w:rStyle w:val="hps"/>
          <w:rFonts w:ascii="Arial" w:hAnsi="Arial" w:cs="Arial"/>
          <w:color w:val="000000" w:themeColor="text1"/>
          <w:lang w:val="en"/>
        </w:rPr>
        <w:t>and</w:t>
      </w:r>
      <w:r w:rsidR="00E8529C"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="00E8529C" w:rsidRPr="00644EF4">
        <w:rPr>
          <w:rStyle w:val="hps"/>
          <w:rFonts w:ascii="Arial" w:hAnsi="Arial" w:cs="Arial"/>
          <w:color w:val="000000" w:themeColor="text1"/>
          <w:lang w:val="en"/>
        </w:rPr>
        <w:t>P2</w:t>
      </w:r>
      <w:r w:rsidR="00E8529C" w:rsidRPr="00644EF4">
        <w:rPr>
          <w:rFonts w:ascii="Arial" w:hAnsi="Arial" w:cs="Arial"/>
          <w:color w:val="000000" w:themeColor="text1"/>
          <w:lang w:val="en"/>
        </w:rPr>
        <w:t xml:space="preserve">), </w:t>
      </w:r>
      <w:r w:rsidR="00E8529C" w:rsidRPr="00644EF4">
        <w:rPr>
          <w:rStyle w:val="hps"/>
          <w:rFonts w:ascii="Arial" w:hAnsi="Arial" w:cs="Arial"/>
          <w:color w:val="000000" w:themeColor="text1"/>
          <w:lang w:val="en"/>
        </w:rPr>
        <w:t>1</w:t>
      </w:r>
      <w:r w:rsidR="00E8529C"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="00E8529C" w:rsidRPr="00644EF4">
        <w:rPr>
          <w:rStyle w:val="hps"/>
          <w:rFonts w:ascii="Arial" w:hAnsi="Arial" w:cs="Arial"/>
          <w:color w:val="000000" w:themeColor="text1"/>
          <w:lang w:val="en"/>
        </w:rPr>
        <w:t>Seminar</w:t>
      </w:r>
      <w:r w:rsidR="00E8529C"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="00E8529C" w:rsidRPr="00644EF4">
        <w:rPr>
          <w:rStyle w:val="hps"/>
          <w:rFonts w:ascii="Arial" w:hAnsi="Arial" w:cs="Arial"/>
          <w:color w:val="000000" w:themeColor="text1"/>
          <w:lang w:val="en"/>
        </w:rPr>
        <w:t>(</w:t>
      </w:r>
      <w:r w:rsidR="00E8529C" w:rsidRPr="00644EF4">
        <w:rPr>
          <w:rFonts w:ascii="Arial" w:hAnsi="Arial" w:cs="Arial"/>
          <w:color w:val="000000" w:themeColor="text1"/>
          <w:lang w:val="en"/>
        </w:rPr>
        <w:t xml:space="preserve">SEM) </w:t>
      </w:r>
      <w:r w:rsidR="00E8529C" w:rsidRPr="00644EF4">
        <w:rPr>
          <w:rStyle w:val="hps"/>
          <w:rFonts w:ascii="Arial" w:hAnsi="Arial" w:cs="Arial"/>
          <w:color w:val="000000" w:themeColor="text1"/>
          <w:lang w:val="en"/>
        </w:rPr>
        <w:t>and</w:t>
      </w:r>
      <w:r w:rsidR="00E8529C"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="00E8529C" w:rsidRPr="00644EF4">
        <w:rPr>
          <w:rStyle w:val="hps"/>
          <w:rFonts w:ascii="Arial" w:hAnsi="Arial" w:cs="Arial"/>
          <w:color w:val="000000" w:themeColor="text1"/>
          <w:lang w:val="en"/>
        </w:rPr>
        <w:t>1</w:t>
      </w:r>
      <w:r w:rsidR="00E8529C"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="00E8529C" w:rsidRPr="00644EF4">
        <w:rPr>
          <w:rStyle w:val="hps"/>
          <w:rFonts w:ascii="Arial" w:hAnsi="Arial" w:cs="Arial"/>
          <w:color w:val="000000" w:themeColor="text1"/>
          <w:lang w:val="en"/>
        </w:rPr>
        <w:t>Technical Report</w:t>
      </w:r>
      <w:r w:rsidR="00E8529C"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="00E8529C" w:rsidRPr="00644EF4">
        <w:rPr>
          <w:rStyle w:val="hps"/>
          <w:rFonts w:ascii="Arial" w:hAnsi="Arial" w:cs="Arial"/>
          <w:color w:val="000000" w:themeColor="text1"/>
          <w:lang w:val="en"/>
        </w:rPr>
        <w:t>(REL</w:t>
      </w:r>
      <w:r w:rsidR="00E8529C" w:rsidRPr="00644EF4">
        <w:rPr>
          <w:rFonts w:ascii="Arial" w:hAnsi="Arial" w:cs="Arial"/>
          <w:color w:val="000000" w:themeColor="text1"/>
          <w:lang w:val="en"/>
        </w:rPr>
        <w:t xml:space="preserve">), all with </w:t>
      </w:r>
      <w:r w:rsidR="00E8529C" w:rsidRPr="00644EF4">
        <w:rPr>
          <w:rStyle w:val="hps"/>
          <w:rFonts w:ascii="Arial" w:hAnsi="Arial" w:cs="Arial"/>
          <w:color w:val="000000" w:themeColor="text1"/>
          <w:lang w:val="en"/>
        </w:rPr>
        <w:t>scores from</w:t>
      </w:r>
      <w:r w:rsidR="00E8529C"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="00E8529C" w:rsidRPr="00644EF4">
        <w:rPr>
          <w:rStyle w:val="hps"/>
          <w:rFonts w:ascii="Arial" w:hAnsi="Arial" w:cs="Arial"/>
          <w:color w:val="000000" w:themeColor="text1"/>
          <w:lang w:val="en"/>
        </w:rPr>
        <w:t>0 to 10 points</w:t>
      </w:r>
      <w:r w:rsidR="00E8529C" w:rsidRPr="00644EF4">
        <w:rPr>
          <w:rFonts w:ascii="Arial" w:hAnsi="Arial" w:cs="Arial"/>
          <w:color w:val="000000" w:themeColor="text1"/>
          <w:lang w:val="en"/>
        </w:rPr>
        <w:t>.</w:t>
      </w:r>
    </w:p>
    <w:p w:rsidR="00E8529C" w:rsidRPr="00644EF4" w:rsidRDefault="00E8529C" w:rsidP="00F23B29">
      <w:pPr>
        <w:spacing w:after="0" w:line="240" w:lineRule="auto"/>
        <w:jc w:val="both"/>
        <w:rPr>
          <w:rFonts w:ascii="Arial" w:hAnsi="Arial" w:cs="Arial"/>
          <w:b/>
          <w:color w:val="000000" w:themeColor="text1"/>
          <w:lang w:val="en-US"/>
        </w:rPr>
      </w:pPr>
    </w:p>
    <w:p w:rsidR="00E8529C" w:rsidRPr="00644EF4" w:rsidRDefault="00E8529C" w:rsidP="00F23B29">
      <w:pPr>
        <w:spacing w:after="0" w:line="240" w:lineRule="auto"/>
        <w:jc w:val="both"/>
        <w:rPr>
          <w:rFonts w:ascii="Arial" w:eastAsia="Times New Roman" w:hAnsi="Arial" w:cs="Arial"/>
          <w:b/>
          <w:color w:val="000000" w:themeColor="text1"/>
          <w:lang w:val="en-US" w:eastAsia="pt-BR"/>
        </w:rPr>
      </w:pPr>
      <w:r w:rsidRPr="00644EF4">
        <w:rPr>
          <w:rStyle w:val="hps"/>
          <w:rFonts w:ascii="Arial" w:hAnsi="Arial" w:cs="Arial"/>
          <w:b/>
          <w:color w:val="000000" w:themeColor="text1"/>
          <w:lang w:val="en"/>
        </w:rPr>
        <w:t>Observation</w:t>
      </w:r>
    </w:p>
    <w:p w:rsidR="00E8529C" w:rsidRPr="00644EF4" w:rsidRDefault="00E8529C" w:rsidP="00F23B29">
      <w:pPr>
        <w:spacing w:after="0" w:line="240" w:lineRule="auto"/>
        <w:jc w:val="both"/>
        <w:rPr>
          <w:rFonts w:ascii="Arial" w:hAnsi="Arial" w:cs="Arial"/>
          <w:b/>
          <w:color w:val="000000" w:themeColor="text1"/>
          <w:lang w:val="en-US"/>
        </w:rPr>
      </w:pPr>
      <w:r w:rsidRPr="00644EF4">
        <w:rPr>
          <w:rStyle w:val="hps"/>
          <w:rFonts w:ascii="Arial" w:hAnsi="Arial" w:cs="Arial"/>
          <w:color w:val="000000" w:themeColor="text1"/>
          <w:lang w:val="en"/>
        </w:rPr>
        <w:t>Assessment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criteria: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Final Average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(</w:t>
      </w:r>
      <w:r w:rsidRPr="00644EF4">
        <w:rPr>
          <w:rFonts w:ascii="Arial" w:hAnsi="Arial" w:cs="Arial"/>
          <w:color w:val="000000" w:themeColor="text1"/>
          <w:lang w:val="en"/>
        </w:rPr>
        <w:t xml:space="preserve">MF) is calculated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taking into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account</w:t>
      </w:r>
      <w:r w:rsidRPr="00644EF4">
        <w:rPr>
          <w:rFonts w:ascii="Arial" w:hAnsi="Arial" w:cs="Arial"/>
          <w:color w:val="000000" w:themeColor="text1"/>
          <w:lang w:val="en"/>
        </w:rPr>
        <w:t xml:space="preserve">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the weights</w:t>
      </w:r>
      <w:r w:rsidRPr="00644EF4">
        <w:rPr>
          <w:rFonts w:ascii="Arial" w:hAnsi="Arial" w:cs="Arial"/>
          <w:color w:val="000000" w:themeColor="text1"/>
          <w:lang w:val="en"/>
        </w:rPr>
        <w:t xml:space="preserve">: 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MF=(</w:t>
      </w:r>
      <w:r w:rsidRPr="00644EF4">
        <w:rPr>
          <w:rFonts w:ascii="Arial" w:hAnsi="Arial" w:cs="Arial"/>
          <w:color w:val="000000" w:themeColor="text1"/>
          <w:lang w:val="en"/>
        </w:rPr>
        <w:t>2P1</w:t>
      </w:r>
      <w:r w:rsidR="003F214D" w:rsidRPr="00644EF4">
        <w:rPr>
          <w:rFonts w:ascii="Arial" w:hAnsi="Arial" w:cs="Arial"/>
          <w:color w:val="000000" w:themeColor="text1"/>
          <w:lang w:val="en"/>
        </w:rPr>
        <w:t>+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2P2+SEM</w:t>
      </w:r>
      <w:r w:rsidR="003F214D" w:rsidRPr="00644EF4">
        <w:rPr>
          <w:rStyle w:val="hps"/>
          <w:rFonts w:ascii="Arial" w:hAnsi="Arial" w:cs="Arial"/>
          <w:color w:val="000000" w:themeColor="text1"/>
          <w:lang w:val="en"/>
        </w:rPr>
        <w:t>+</w:t>
      </w:r>
      <w:r w:rsidRPr="00644EF4">
        <w:rPr>
          <w:rStyle w:val="hps"/>
          <w:rFonts w:ascii="Arial" w:hAnsi="Arial" w:cs="Arial"/>
          <w:color w:val="000000" w:themeColor="text1"/>
          <w:lang w:val="en"/>
        </w:rPr>
        <w:t>REL)/6</w:t>
      </w:r>
      <w:r w:rsidRPr="00644EF4">
        <w:rPr>
          <w:rFonts w:ascii="Arial" w:hAnsi="Arial" w:cs="Arial"/>
          <w:color w:val="000000" w:themeColor="text1"/>
          <w:lang w:val="en"/>
        </w:rPr>
        <w:t>.</w:t>
      </w:r>
    </w:p>
    <w:p w:rsidR="003F214D" w:rsidRPr="00644EF4" w:rsidRDefault="003F214D">
      <w:pPr>
        <w:spacing w:after="0" w:line="240" w:lineRule="auto"/>
        <w:jc w:val="both"/>
        <w:rPr>
          <w:rFonts w:ascii="Arial" w:hAnsi="Arial" w:cs="Arial"/>
          <w:b/>
          <w:color w:val="000000" w:themeColor="text1"/>
          <w:lang w:val="en-US"/>
        </w:rPr>
      </w:pPr>
    </w:p>
    <w:sectPr w:rsidR="003F214D" w:rsidRPr="00644EF4" w:rsidSect="00E76AA5">
      <w:pgSz w:w="11906" w:h="16838"/>
      <w:pgMar w:top="1418" w:right="1134" w:bottom="119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3830"/>
    <w:rsid w:val="00014E90"/>
    <w:rsid w:val="00212DE7"/>
    <w:rsid w:val="003F214D"/>
    <w:rsid w:val="004D44DB"/>
    <w:rsid w:val="004F3830"/>
    <w:rsid w:val="00511D87"/>
    <w:rsid w:val="00644EF4"/>
    <w:rsid w:val="00846CE5"/>
    <w:rsid w:val="00853708"/>
    <w:rsid w:val="00B93E7B"/>
    <w:rsid w:val="00C62CBC"/>
    <w:rsid w:val="00CC1244"/>
    <w:rsid w:val="00D05B0D"/>
    <w:rsid w:val="00E76AA5"/>
    <w:rsid w:val="00E8529C"/>
    <w:rsid w:val="00F23B29"/>
    <w:rsid w:val="00FC5FCA"/>
    <w:rsid w:val="00FF4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ps">
    <w:name w:val="hps"/>
    <w:basedOn w:val="Fontepargpadro"/>
    <w:rsid w:val="004F3830"/>
  </w:style>
  <w:style w:type="character" w:customStyle="1" w:styleId="shorttext">
    <w:name w:val="short_text"/>
    <w:basedOn w:val="Fontepargpadro"/>
    <w:rsid w:val="00B93E7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ps">
    <w:name w:val="hps"/>
    <w:basedOn w:val="Fontepargpadro"/>
    <w:rsid w:val="004F3830"/>
  </w:style>
  <w:style w:type="character" w:customStyle="1" w:styleId="shorttext">
    <w:name w:val="short_text"/>
    <w:basedOn w:val="Fontepargpadro"/>
    <w:rsid w:val="00B93E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301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Cliente</dc:creator>
  <cp:lastModifiedBy>Cliente</cp:lastModifiedBy>
  <cp:revision>7</cp:revision>
  <dcterms:created xsi:type="dcterms:W3CDTF">2015-02-27T10:47:00Z</dcterms:created>
  <dcterms:modified xsi:type="dcterms:W3CDTF">2015-02-27T11:21:00Z</dcterms:modified>
</cp:coreProperties>
</file>