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LOM3212</w:t>
      </w:r>
    </w:p>
    <w:p>
      <w:pPr>
        <w:pStyle w:val="Normal"/>
        <w:jc w:val="left"/>
      </w:pPr>
      <w:r>
        <w:rPr/>
        <w:t xml:space="preserve">LOM3212 - Fenômenos de Transporte A</w:t>
      </w:r>
    </w:p>
    <w:p>
      <w:pPr>
        <w:pStyle w:val="Normal"/>
        <w:jc w:val="left"/>
      </w:pPr>
      <w:r>
        <w:rPr/>
        <w:t xml:space="preserve">Transport Phenomena 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mecânica dos fluidos, mediante estudo dos meios fluidos quando estáticos ou em movimento. Capacitar o aluno a modelar e resolver</w:t>
      </w:r>
    </w:p>
    <w:p>
      <w:pPr>
        <w:pStyle w:val="Normal"/>
        <w:jc w:val="left"/>
      </w:pPr>
      <w:r>
        <w:rPr/>
        <w:t xml:space="preserve">problemas de interesse em mecânica dos fluidos, com escolha adequada de hipóteses e 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mecânica dos fluidos. Introdução à estática dos fluidos. Formulação integral e diferencial das equações de transporte de massa, energia e</w:t>
      </w:r>
    </w:p>
    <w:p>
      <w:pPr>
        <w:pStyle w:val="Normal"/>
        <w:jc w:val="left"/>
      </w:pPr>
      <w:r>
        <w:rPr/>
        <w:t xml:space="preserve">quantidade de movimento. Análise dimensional e semelhança. Escoamento incompressível de fluidos ideais e viscosos, regime laminar e turbulento.</w:t>
      </w:r>
    </w:p>
    <w:p>
      <w:pPr>
        <w:pStyle w:val="Normal"/>
        <w:jc w:val="left"/>
      </w:pPr>
      <w:r>
        <w:rPr/>
        <w:t xml:space="preserve">Equação de Navier-Stokes. Teoria da camada limite.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 de fluido; propriedades e conceito de contínuo; modelagem de processos de transferência; métodos de análise; dimensões e unidades.</w:t>
      </w:r>
    </w:p>
    <w:p>
      <w:pPr>
        <w:pStyle w:val="Normal"/>
        <w:jc w:val="left"/>
      </w:pPr>
      <w:r>
        <w:rPr/>
        <w:t xml:space="preserve">Revisão de estática de fluidos: equação básica da hidrostática, variação de pressão em um fluido estático; princípios de Stevin, de Pascal e de Arquimedes.</w:t>
      </w:r>
    </w:p>
    <w:p>
      <w:pPr>
        <w:pStyle w:val="Normal"/>
        <w:jc w:val="left"/>
      </w:pPr>
      <w:r>
        <w:rPr/>
        <w:t xml:space="preserve">Formulação integral das equações de transporte: teorema de transporte de Reynolds; aplicação para os princípios de conservação de massa, quantidade de</w:t>
      </w:r>
    </w:p>
    <w:p>
      <w:pPr>
        <w:pStyle w:val="Normal"/>
        <w:jc w:val="left"/>
      </w:pPr>
      <w:r>
        <w:rPr/>
        <w:t xml:space="preserve">movimento e energia; equação de Bernoulli. Formulação diferencial das equações de transporte: descrição do escoamento; forma diferencial: dos princípios</w:t>
      </w:r>
    </w:p>
    <w:p>
      <w:pPr>
        <w:pStyle w:val="Normal"/>
        <w:jc w:val="left"/>
      </w:pPr>
      <w:r>
        <w:rPr/>
        <w:t xml:space="preserve">de conservação de massa, quantidade de movimento e energia; formulação adimensional, análise dimensional e semelhança. Grupos adimensionais: número</w:t>
      </w:r>
    </w:p>
    <w:p>
      <w:pPr>
        <w:pStyle w:val="Normal"/>
        <w:jc w:val="left"/>
      </w:pPr>
      <w:r>
        <w:rPr/>
        <w:t xml:space="preserve">de Reynolds e número de Grashoff. Escoamento incompressível interno: equações de Euler; lei de Newton para a viscosidade, tensões de cisalhamento;</w:t>
      </w:r>
    </w:p>
    <w:p>
      <w:pPr>
        <w:pStyle w:val="Normal"/>
        <w:jc w:val="left"/>
      </w:pPr>
      <w:r>
        <w:rPr/>
        <w:t xml:space="preserve">equação de Navier-Stokes; regimes de escoamento: escoamento laminar e turbulento. Cálculo de perda de carga (distribuída e localizada), coeficiente de</w:t>
      </w:r>
    </w:p>
    <w:p>
      <w:pPr>
        <w:pStyle w:val="Normal"/>
        <w:jc w:val="left"/>
      </w:pPr>
      <w:r>
        <w:rPr/>
        <w:t xml:space="preserve">atrito. Escoamento incompressível externo: introdução à camada limite; escoamento ao redor de corpos, força da arraste.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BIRD,R. B.; STEWART, W. E.; LIGHTFOOT, E. N. Fenômenos de Transporte. LTC Editora, 2004. FOX, R. W., McDONALD, A. T. Introdução à</w:t>
      </w:r>
    </w:p>
    <w:p>
      <w:pPr>
        <w:pStyle w:val="Normal"/>
        <w:jc w:val="left"/>
      </w:pPr>
      <w:r>
        <w:rPr/>
        <w:t xml:space="preserve">Mecânica dos Fluidos. LTC Editora, 2001. SISSOM, L. E., PITTS, D. R. Fenômenos de Transporte. Ed. Guanabara,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LOM3257: Mecânica Clássica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