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LOM3226</w:t>
      </w:r>
    </w:p>
    <w:p>
      <w:pPr>
        <w:pStyle w:val="Normal"/>
        <w:jc w:val="left"/>
      </w:pPr>
      <w:r>
        <w:rPr/>
        <w:t xml:space="preserve">LOM3226 - Mecânica Quântica</w:t>
      </w:r>
    </w:p>
    <w:p>
      <w:pPr>
        <w:pStyle w:val="Normal"/>
        <w:jc w:val="left"/>
      </w:pPr>
      <w:r>
        <w:rPr/>
        <w:t xml:space="preserve">Quantum Mechanics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 formalismo para descrição de sistemas quânticos. Estudar diversas aplicações da equação de Schroedinger independente do tempo. Descrever</w:t>
      </w:r>
    </w:p>
    <w:p>
      <w:pPr>
        <w:pStyle w:val="Normal"/>
        <w:jc w:val="left"/>
      </w:pPr>
      <w:r>
        <w:rPr/>
        <w:t xml:space="preserve">a estrutura eletrônica de átomos e moléculas.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6279110 - Carlos Alberto Moreira dos Santos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conceitos da Mecânica Quântica. • Ferramentas matemáticas da Mecânica Quântica. A equação de Schroedinger e aplicações</w:t>
      </w:r>
    </w:p>
    <w:p>
      <w:pPr>
        <w:pStyle w:val="Normal"/>
        <w:jc w:val="left"/>
      </w:pPr>
      <w:r>
        <w:rPr/>
        <w:t xml:space="preserve">unidimensionais e tridimensionais. Problemas em coordenadas retangulares. Problemas em coordenadas esféricas. Átomos com um elétron. Teoria geral. •</w:t>
      </w:r>
    </w:p>
    <w:p>
      <w:pPr>
        <w:pStyle w:val="Normal"/>
        <w:jc w:val="left"/>
      </w:pPr>
      <w:r>
        <w:rPr/>
        <w:t xml:space="preserve">Propriedades gerais do momento angular.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Origens das ideias fundamentais da Mecânica Quântica.Dualidade onda partícula. Principio de Heisenberg.• Os postulados da Mecânica Quântica.</w:t>
      </w:r>
    </w:p>
    <w:p>
      <w:pPr>
        <w:pStyle w:val="Normal"/>
        <w:jc w:val="left"/>
      </w:pPr>
      <w:r>
        <w:rPr/>
        <w:t xml:space="preserve">Ferramentas matemáticas da Mecânica Quântica. O Espaço de Hilbert e a Equação de Onda. Notação de Dirac. Operadores e Bases. Representação</w:t>
      </w:r>
    </w:p>
    <w:p>
      <w:pPr>
        <w:pStyle w:val="Normal"/>
        <w:jc w:val="left"/>
      </w:pPr>
      <w:r>
        <w:rPr/>
        <w:t xml:space="preserve">matricial. A equação de Schroedinger e aplicações unidimensionais. Barreira de potencial. Poço de potencial. Oscilador harmônico. Problemas</w:t>
      </w:r>
    </w:p>
    <w:p>
      <w:pPr>
        <w:pStyle w:val="Normal"/>
        <w:jc w:val="left"/>
      </w:pPr>
      <w:r>
        <w:rPr/>
        <w:t xml:space="preserve">tridimensionais. Problemas em coordenadas retangulares. Problemas em coordenadas esféricas. Átomos com um elétron. Teoria geral.• Momento angular.</w:t>
      </w:r>
    </w:p>
    <w:p>
      <w:pPr>
        <w:pStyle w:val="Normal"/>
        <w:jc w:val="left"/>
      </w:pPr>
      <w:r>
        <w:rPr/>
        <w:t xml:space="preserve">Spin do elétron.• Propriedades gerais do momento angular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Griffiths, D. J. Mecânica Quântica, 2a ed., Pearson, 2011.ZETTILI, N. Quantum Mechanics: Concepts and Applications, Wiley, 2009.CLAUDE</w:t>
      </w:r>
    </w:p>
    <w:p>
      <w:pPr>
        <w:pStyle w:val="Normal"/>
        <w:jc w:val="left"/>
      </w:pPr>
      <w:r>
        <w:rPr/>
        <w:t xml:space="preserve">COHEN-TANNOUDJI, BERNARD DIU, FRANK LALOE. Quantum Mechanics, Vol 1 e 2. Ed. John Wiley and Sons, 1987.GASIOROWICZ, S.,</w:t>
      </w:r>
    </w:p>
    <w:p>
      <w:pPr>
        <w:pStyle w:val="Normal"/>
        <w:jc w:val="left"/>
      </w:pPr>
      <w:r>
        <w:rPr/>
        <w:t xml:space="preserve">Física Quântica, Guanabara Dois, RJ. 1979.FEYNMAN, R.P., LEIGHTON, R.B. AND SANDS, M., The Feynman Lectures on Physics, vol.3, AddisonWesley, 1975.MERZBACHER, E., Quantum Mechanics, John Wiley &amp; Sons, Nova Iorque, 1970.EISBERG, R.; RESNICK, R., Física Quântica,</w:t>
      </w:r>
    </w:p>
    <w:p>
      <w:pPr>
        <w:pStyle w:val="Normal"/>
        <w:jc w:val="left"/>
      </w:pPr>
      <w:r>
        <w:rPr/>
        <w:t xml:space="preserve">Átomos, Moléculas, Sólidos, Núcleos e Partículas, Ed. Campus, 1978.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LOM3253: Física Matemática (Requisito)</w:t>
      </w:r>
    </w:p>
    <w:p>
      <w:pPr>
        <w:pStyle w:val="Normal"/>
        <w:jc w:val="left"/>
      </w:pPr>
      <w:r>
        <w:rPr/>
        <w:t xml:space="preserve">LOM3257: Mecânica Clássica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