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LOM3101 -  Mecânica dos Materiais</w:t>
      </w:r>
    </w:p>
    <w:p>
      <w:pPr>
        <w:pStyle w:val="Heading3"/>
      </w:pPr>
      <w:r>
        <w:t>Mechanics of Materials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01/01/2017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Continuar estudos de comportamento elástico linear em sólidos, capacitando ao cálculo de tensões e deformações em barras de torção e em vigas (barras sob cargas transversais). Desenvolver aplicações práticas para dimensionamento de vigas em condições de flexão pura e em condições de carregamentos mistos. Prover o conhecimento dos fenômenos de flambagem, com aplicações práticas para dimensionamento de colunas. Apresentar conceitos básicos sobre a energia de deformação.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Torção em barras de seção circular.Flexão: tensões e deformações em vigas.Dimensionamento de vigas.Modos mistos de carregamento.Estabilidade de colunasEnergia de deformação</w:t>
      </w:r>
    </w:p>
    <w:p>
      <w:pPr>
        <w:pStyle w:val="Heading2"/>
      </w:pPr>
      <w:r>
        <w:t>Programa</w:t>
      </w:r>
    </w:p>
    <w:p>
      <w:r>
        <w:t>Torção em barras de seção circular: Momento de inércia polar. Análise das tensões em eixos de seção maciça e seção vazada. Cálculo das rotações relativas entre seções adjacentes. Eixos estaticamente indeterminados. Torção e tração combinadas.Flexão em vigas isostáticas de seção simétrica: Forças concentradas e forças distribuídas. Diagramas de força cortante e momento fletor para uma viga carregada. Momento de inércia, eixos principais de inércia. Flexão em Vigas de Seção Simétrica. Determinação das Tensões Normais. Deflexões em vigas: equação diferencial da linha elástica.Tensões de cisalhamento em vigas, modos mistos de carregamento:Tensões de cisalhamento em vigas. Tensões de cisalhamento em barras de paredes finas. Projeto de barras submetidas às cargas combinadas: axiais, transversais, torcionais.Estabilidade estrutural, flambagem de colunas:Raio de giração. Fórmula de Euler para colunas biarticuladas. Fatores de correção para outras condições de contorno. Projeto de colunas de aço e de outras ligas submetidas a um carregamento centrado. Energia de deformação:Densidade de energia de deformação. Energia de deformação elástica para tensões normais. Energia de deformação elástica para tensões de cisalhamento. Projeto para carregamento por impacto. Métodos de energia: teorema de Castigliano e suas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duas provas (P1 e P2).</w:t>
        <w:br/>
      </w:r>
      <w:r>
        <w:rPr>
          <w:b/>
        </w:rPr>
        <w:t xml:space="preserve">Critério: </w:t>
      </w:r>
      <w:r>
        <w:t>NS = NP1+NP2; NP1: questões da P1 valendo até 4p. no total; NP2: questões da P2 valendo até 6 p. no total.</w:t>
        <w:br/>
      </w:r>
      <w:r>
        <w:rPr>
          <w:b/>
        </w:rPr>
        <w:t xml:space="preserve">Norma de recuperação: </w:t>
      </w:r>
      <w:r>
        <w:t>A recuperação consistirá de uma prova de Recuperação (R), que irá compor a nota final (NF) da seguinte forma: NF = (R + NS)/2.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728p.2. J.M. GERE. Mecânica dos Materiais. São Paulo: Pioneira Thomson Learning, 2003, 698p.3. F.P. BEER, E.R. JOHNSTON, J.T. DeWOLF. Resistência dos Materiais. Mecânica dos Materiais. São Paulo: McGraw Hill. 4a Ed., 2006, 758p. 4. R.C. HIBBELER Resistência dos Materiais. São Paulo: Pearson Education Prentice Hall, 7ª Ed., 2010, 688p.5. POPOV, E. P. Introdução à Mecânica dos Sólidos, São Paulo: Edgard Blücher, 1978, 552p.6. A. HIGDON, E.H. OHLSEN, W.B. STILES, J.A. WEESE, W.F. RILEY. Mecânica dos Materiais.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