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LOM3005</w:t>
      </w:r>
    </w:p>
    <w:p>
      <w:pPr>
        <w:pStyle w:val="Normal"/>
        <w:jc w:val="left"/>
      </w:pPr>
      <w:r>
        <w:rPr/>
        <w:t xml:space="preserve">LOM3005 - Diagrama de Fases</w:t>
      </w:r>
    </w:p>
    <w:p>
      <w:pPr>
        <w:pStyle w:val="Normal"/>
        <w:jc w:val="left"/>
      </w:pPr>
      <w:r>
        <w:rPr/>
        <w:t xml:space="preserve">Phase Diagram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1. Entendimento da relação entre a termodinâmica de soluções e os diagramas de fases.2. Domínio da leitura de diagramas unários, binários e ternários</w:t>
      </w:r>
    </w:p>
    <w:p>
      <w:pPr>
        <w:pStyle w:val="Normal"/>
        <w:jc w:val="left"/>
      </w:pPr>
      <w:r>
        <w:rPr/>
        <w:t xml:space="preserve">(configuração do sistema para um estado termodinâmico, leitura de composições de fases e cálculo de suas quantidades).3. Relacionamento entre</w:t>
      </w:r>
    </w:p>
    <w:p>
      <w:pPr>
        <w:pStyle w:val="Normal"/>
        <w:jc w:val="left"/>
      </w:pPr>
      <w:r>
        <w:rPr/>
        <w:t xml:space="preserve">microestruturas e diagramas de fases.4. Entendimento da seqüência de eventos que ocorrem no processo de solidificação em equilíbrio e fora de equilíbrio.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5009972 - Gilberto Carvalho Coelho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A. Introdução; teoria básica de equilíbrio de fases;B. Sistemas unários;C. Sistemas binários;D. Sistemas ternários;E. Cálculo termodinâmico de diagramas</w:t>
      </w:r>
    </w:p>
    <w:p>
      <w:pPr>
        <w:pStyle w:val="Normal"/>
        <w:jc w:val="left"/>
      </w:pPr>
      <w:r>
        <w:rPr/>
        <w:t xml:space="preserve">de fases.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1. Introdução; revisão da termodinâmica de soluções; teoria básica de equilíbrio de fases; curvas de energia livre versus composição; regra</w:t>
      </w:r>
    </w:p>
    <w:p>
      <w:pPr>
        <w:pStyle w:val="Normal"/>
        <w:jc w:val="left"/>
      </w:pPr>
      <w:r>
        <w:rPr/>
        <w:t xml:space="preserve">das fases; 2. Sistemas unários, equilíbrios bi-, mono- e invariantes; 3. Sistemas binários isomorfos; a regra da alavanca; solidificação em equilíbrio e</w:t>
      </w:r>
    </w:p>
    <w:p>
      <w:pPr>
        <w:pStyle w:val="Normal"/>
        <w:jc w:val="left"/>
      </w:pPr>
      <w:r>
        <w:rPr/>
        <w:t xml:space="preserve">fora de equilíbrio; mínimos e máximos; 4. Sistemas eutéticos binários; solidificação e microetruturas de ligas hipoeutéticas, eutéticas e hipereutéticas;</w:t>
      </w:r>
    </w:p>
    <w:p>
      <w:pPr>
        <w:pStyle w:val="Normal"/>
        <w:jc w:val="left"/>
      </w:pPr>
      <w:r>
        <w:rPr/>
        <w:t xml:space="preserve">solidificação unidirecional com eutéticos; casos limites de eutéticos; 5. Sistemas eutetóides binários; solidificação e microetruturas de ligas</w:t>
      </w:r>
    </w:p>
    <w:p>
      <w:pPr>
        <w:pStyle w:val="Normal"/>
        <w:jc w:val="left"/>
      </w:pPr>
      <w:r>
        <w:rPr/>
        <w:t xml:space="preserve">hipoeutetóides, eutetói-des e hipereutetóides; o sistema Fe-C; 6. Sistemas monotéticos; sistemas monotetóides; sistemas metatéticos; transformações</w:t>
      </w:r>
    </w:p>
    <w:p>
      <w:pPr>
        <w:pStyle w:val="Normal"/>
        <w:jc w:val="left"/>
      </w:pPr>
      <w:r>
        <w:rPr/>
        <w:t xml:space="preserve">congruentes; 7. Sistemas peritéticos binários; resfriamento em equilíbrio e fora do equilíbrio de ligas peritéticas; sistemas peritetóides binários;</w:t>
      </w:r>
    </w:p>
    <w:p>
      <w:pPr>
        <w:pStyle w:val="Normal"/>
        <w:jc w:val="left"/>
      </w:pPr>
      <w:r>
        <w:rPr/>
        <w:t xml:space="preserve">sistemas sintéticos binários; 8. Sistemas ternários isomorfos; o triângulo de Gibbs; seções isotérmicas; projeções liquidus; seções verticais; máximos e</w:t>
      </w:r>
    </w:p>
    <w:p>
      <w:pPr>
        <w:pStyle w:val="Normal"/>
        <w:jc w:val="left"/>
      </w:pPr>
      <w:r>
        <w:rPr/>
        <w:t xml:space="preserve">mínimos; resfriamento em equilíbrio; 9. Equilíbrio ternário de três fases; regra da alavanca em campos trifásicos; resfriamento em equilíbrio; 10.</w:t>
      </w:r>
    </w:p>
    <w:p>
      <w:pPr>
        <w:pStyle w:val="Normal"/>
        <w:jc w:val="left"/>
      </w:pPr>
      <w:r>
        <w:rPr/>
        <w:t xml:space="preserve">Equilíbrio ternário de quatro fases: equilíbrio de classe I; equilíbrio de classe II e equilíbrio de classe III; 11. Transformações congruentes em sistemas</w:t>
      </w:r>
    </w:p>
    <w:p>
      <w:pPr>
        <w:pStyle w:val="Normal"/>
        <w:jc w:val="left"/>
      </w:pPr>
      <w:r>
        <w:rPr/>
        <w:t xml:space="preserve">ternários; sistemas ternários complexos; 12. Cálculo termodinâmico de diagramas de fases.</w:t>
      </w:r>
    </w:p>
    <w:p>
      <w:pPr>
        <w:pStyle w:val="Normal"/>
        <w:jc w:val="left"/>
      </w:pPr>
      <w:r>
        <w:rPr/>
        <w:t xml:space="preserve">Critério: O curso será ministrado na forma de aulas expositivas e aulas práticas em laboratório envolvendo preparação de amostras e caracterização</w:t>
      </w:r>
    </w:p>
    <w:p>
      <w:pPr>
        <w:pStyle w:val="Normal"/>
        <w:jc w:val="left"/>
      </w:pPr>
      <w:r>
        <w:rPr/>
        <w:t xml:space="preserve">microestrutural. Os resultados das aulas práticas serão apresentados oralmente e sujeitos a avaliação (T).</w:t>
      </w:r>
    </w:p>
    <w:p>
      <w:pPr>
        <w:pStyle w:val="Normal"/>
        <w:jc w:val="left"/>
      </w:pPr>
      <w:r>
        <w:rPr/>
        <w:t xml:space="preserve">Norma de recuperação: Serão aplicadas duas avaliações escritas (P1 e P2) que comporão a nota final (NF) juntamente com a avaliação do trabalho</w:t>
      </w:r>
    </w:p>
    <w:p>
      <w:pPr>
        <w:pStyle w:val="Normal"/>
        <w:jc w:val="left"/>
      </w:pPr>
      <w:r>
        <w:rPr/>
        <w:t xml:space="preserve">prático (T). O critério para a nota final é:NF=((P1*0,8)+(T*0,2)+P2*1)/2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01. Gordon, P. Principles of Phase Diagrams in Materials Systems, McGraw-Hill, 1968.02. Rhines, F. N. Phase Diagrams in Metallurgy: Their</w:t>
      </w:r>
    </w:p>
    <w:p>
      <w:pPr>
        <w:pStyle w:val="Normal"/>
        <w:jc w:val="left"/>
      </w:pPr>
      <w:r>
        <w:rPr/>
        <w:t xml:space="preserve">Development and Applications, McGraw-Hill, 1956.03. Prince, A. Alloy Phase Equilibria, Elsevier, 1966.04. Massalski, T. B. Binary Alloys Phase</w:t>
      </w:r>
    </w:p>
    <w:p>
      <w:pPr>
        <w:pStyle w:val="Normal"/>
        <w:jc w:val="left"/>
      </w:pPr>
      <w:r>
        <w:rPr/>
        <w:t xml:space="preserve">Diagrams, ASM, Metals Park, Ohio, 1990.05. Alloy Phase Diagrams, ASM Handbook, Volume 3, ASM, Metals Park, Ohio, 1992.06. Hansen, M.</w:t>
      </w:r>
    </w:p>
    <w:p>
      <w:pPr>
        <w:pStyle w:val="Normal"/>
        <w:jc w:val="left"/>
      </w:pPr>
      <w:r>
        <w:rPr/>
        <w:t xml:space="preserve">Constitution of Binary Alloys, McGraw-Hill, 1958.07. Elliot, R. P. Constitution of Binary Alloys: First Supplement, McGraw-Hill, 1965.08. Shunk, F. A.</w:t>
      </w:r>
    </w:p>
    <w:p>
      <w:pPr>
        <w:pStyle w:val="Normal"/>
        <w:jc w:val="left"/>
      </w:pPr>
      <w:r>
        <w:rPr/>
        <w:t xml:space="preserve">Constitution of Binary Alloys: Second Supplement, McGraw-Hill, 1969.09. Levin, E. M. Phase Diagram for Ceramists, The American Ceramic Society,</w:t>
      </w:r>
    </w:p>
    <w:p>
      <w:pPr>
        <w:pStyle w:val="Normal"/>
        <w:jc w:val="left"/>
      </w:pPr>
      <w:r>
        <w:rPr/>
        <w:t xml:space="preserve">1964.10. Rudman, P. S. Phase Stability in Metals and Alloys, McGraw-Hill, 1967.11. Kaufman, L. Computer Calculation of Phase Diagrams with Special</w:t>
      </w:r>
    </w:p>
    <w:p>
      <w:pPr>
        <w:pStyle w:val="Normal"/>
        <w:jc w:val="left"/>
      </w:pPr>
      <w:r>
        <w:rPr/>
        <w:t xml:space="preserve">Reference to Refractory Metals, Academic Press.12. Hack, K. The SGTE Casebook - Thermodynamics at Work. The Institut of Metals, London,6.13.</w:t>
      </w:r>
    </w:p>
    <w:p>
      <w:pPr>
        <w:pStyle w:val="Normal"/>
        <w:jc w:val="left"/>
      </w:pPr>
      <w:r>
        <w:rPr/>
        <w:t xml:space="preserve">Hillert, M. Phase Equilibria, Phase Diagrams and Phase Transformations. Cambridge University Press, Cambridge, 1998.14. Thermocalc version M</w:t>
      </w:r>
    </w:p>
    <w:p>
      <w:pPr>
        <w:pStyle w:val="Normal"/>
        <w:jc w:val="left"/>
      </w:pPr>
      <w:r>
        <w:rPr/>
        <w:t xml:space="preserve">manuals: User Guide and Examples, ThermoCalc AB, Stockholm, 1997.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