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LOM3074</w:t>
      </w:r>
    </w:p>
    <w:p>
      <w:pPr>
        <w:pStyle w:val="Normal"/>
        <w:jc w:val="left"/>
      </w:pPr>
      <w:r>
        <w:rPr/>
        <w:t xml:space="preserve">LOM3074 - Processamento de Cerâmicas II</w:t>
      </w:r>
    </w:p>
    <w:p>
      <w:pPr>
        <w:pStyle w:val="Normal"/>
        <w:jc w:val="left"/>
      </w:pPr>
      <w:r>
        <w:rPr/>
        <w:t xml:space="preserve">Processing of Ceramics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 Capacitar o aluno a entender e discutir as teorias e fenômenos envolvidos no processamento cerâmico,2 Conhecer os métodos de processamento de</w:t>
      </w:r>
    </w:p>
    <w:p>
      <w:pPr>
        <w:pStyle w:val="Normal"/>
        <w:jc w:val="left"/>
      </w:pPr>
      <w:r>
        <w:rPr/>
        <w:t xml:space="preserve">produtos cerâmicos,3 Conhecer e programar equipamentos para secagem e queima de produtos cerâmicos.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5983729 - Fernando Vernilli Junior</w:t>
      </w:r>
    </w:p>
    <w:p>
      <w:pPr>
        <w:pStyle w:val="Normal"/>
        <w:jc w:val="left"/>
      </w:pPr>
      <w:r>
        <w:rPr/>
        <w:t xml:space="preserve">1922320 - Sebastiao Ribeiro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1- Secagem; 2- Queima; 3- Acabamento; 4- Vidrados; 5- Métodos não convencionais de sinterização, 6 Variáveis críticas na sinterização.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SECAGEM: 1.1. Umidade dos sólidos 1.2. Isotermas de sorção-desorção e entalpia de ligação 1.3. Mecanismos de secagem 1.4. Curvas de secagem</w:t>
      </w:r>
    </w:p>
    <w:p>
      <w:pPr>
        <w:pStyle w:val="Normal"/>
        <w:jc w:val="left"/>
      </w:pPr>
      <w:r>
        <w:rPr/>
        <w:t xml:space="preserve">características 1.5. Condições externas e internas de secagem 1.6. Processos básicos de cálculo na secagem 1.7. Sistemas e métodos de secagem,</w:t>
      </w:r>
    </w:p>
    <w:p>
      <w:pPr>
        <w:pStyle w:val="Normal"/>
        <w:jc w:val="left"/>
      </w:pPr>
      <w:r>
        <w:rPr/>
        <w:t xml:space="preserve">equipamentos. 2. QUEIMA 2.1. Processos pré-queima 2.2. Sinterização por fase sólida: conceitos, definições, mecanismos e estágios 2.3. Sinterização por</w:t>
      </w:r>
    </w:p>
    <w:p>
      <w:pPr>
        <w:pStyle w:val="Normal"/>
        <w:jc w:val="left"/>
      </w:pPr>
      <w:r>
        <w:rPr/>
        <w:t xml:space="preserve">fase líquida: conceitos, definições, mecanismos e estágios 2.4. Processos especiais de sinterização 2.5. Análise do processo de transferência térmica na</w:t>
      </w:r>
    </w:p>
    <w:p>
      <w:pPr>
        <w:pStyle w:val="Normal"/>
        <w:jc w:val="left"/>
      </w:pPr>
      <w:r>
        <w:rPr/>
        <w:t xml:space="preserve">sinterização 2.5. Equipamentos: classificação dos fornos cerâmicos, sinterização por monoqueima e por biqueima 2.6. Laboratório 3. ACABAMENTO:</w:t>
      </w:r>
    </w:p>
    <w:p>
      <w:pPr>
        <w:pStyle w:val="Normal"/>
        <w:jc w:val="left"/>
      </w:pPr>
      <w:r>
        <w:rPr/>
        <w:t xml:space="preserve">3.1.Corte, retificação, lixamento e polimento 4. VIDRADOS: 4.1. Preparação de vidrados: teoria, vidrados crus e fritados, pigmentos e formação de cor em</w:t>
      </w:r>
    </w:p>
    <w:p>
      <w:pPr>
        <w:pStyle w:val="Normal"/>
        <w:jc w:val="left"/>
      </w:pPr>
      <w:r>
        <w:rPr/>
        <w:t xml:space="preserve">vidrados, formas de aplicação. 5. Processos não convencionais e/ou inovadores de sinterização de materiais cerâmicos. 6. Aulas experimentais.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a) Duas provas escritas (P1 e P2, com peso 1)b) Relatórios sobre os testes experimentais: soma das notas dos relatórios divido pelo número</w:t>
      </w:r>
    </w:p>
    <w:p>
      <w:pPr>
        <w:pStyle w:val="Normal"/>
        <w:jc w:val="left"/>
      </w:pPr>
      <w:r>
        <w:rPr/>
        <w:t xml:space="preserve">de relatórios (SR), com peso 1.</w:t>
      </w:r>
    </w:p>
    <w:p>
      <w:pPr>
        <w:pStyle w:val="Normal"/>
        <w:jc w:val="left"/>
      </w:pPr>
      <w:r>
        <w:rPr/>
        <w:t xml:space="preserve">Critério: Serão aplicadas duas avaliações escritas (P1 e P2, com peso 1). A nota final será calculada pela equação: NF = (P1+P2+MR)/3. NF igual</w:t>
      </w:r>
    </w:p>
    <w:p>
      <w:pPr>
        <w:pStyle w:val="Normal"/>
        <w:jc w:val="left"/>
      </w:pPr>
      <w:r>
        <w:rPr/>
        <w:t xml:space="preserve">ou superior a 5: aprovação direta. NF entre 3 e 4,9: recuperação. NF inferior a 3: reprovação direta.</w:t>
      </w:r>
    </w:p>
    <w:p>
      <w:pPr>
        <w:pStyle w:val="Normal"/>
        <w:jc w:val="left"/>
      </w:pPr>
      <w:r>
        <w:rPr/>
        <w:t xml:space="preserve">Norma de recuperação: Para a recuperação será realizada uma prova (PR) abrangendo toda a matéria lecionada no semestre, valendo de 0 (zero) a</w:t>
      </w:r>
    </w:p>
    <w:p>
      <w:pPr>
        <w:pStyle w:val="Normal"/>
        <w:jc w:val="left"/>
      </w:pPr>
      <w:r>
        <w:rPr/>
        <w:t xml:space="preserve">10 (dez). NF = (MP + PR)/2. NF igual ou superior a 5 (cinco): aprovado. NF inferior a 5: reprovado.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Santos, P.S. Tecnologia de Argilas, vol. 2, EDUSP, 1975 e 1989,2. Dispersão e empacotamento de partículas, Fazendo Arte Editorial. Ivone R de</w:t>
      </w:r>
    </w:p>
    <w:p>
      <w:pPr>
        <w:pStyle w:val="Normal"/>
        <w:jc w:val="left"/>
      </w:pPr>
      <w:r>
        <w:rPr/>
        <w:t xml:space="preserve">Oliveira e co-autores, 2000,3. Norton, F.H. Introdução à Tecnologia Cerâmica, Ed. Edgard Blucher, 1973,4. Kingery, W.D. Introduction to Ceramics,</w:t>
      </w:r>
    </w:p>
    <w:p>
      <w:pPr>
        <w:pStyle w:val="Normal"/>
        <w:jc w:val="left"/>
      </w:pPr>
      <w:r>
        <w:rPr/>
        <w:t xml:space="preserve">John Wiley, 1970 e 1976, 2nd Edition, 5. Reed, J.S. Principles of Ceramics Processing, John Wiley, 1988, 6. Rahaman, M. N. Ceramic Processing and</w:t>
      </w:r>
    </w:p>
    <w:p>
      <w:pPr>
        <w:pStyle w:val="Normal"/>
        <w:jc w:val="left"/>
      </w:pPr>
      <w:r>
        <w:rPr/>
        <w:t xml:space="preserve">Sintering. 1st Editon, 1993, 7.Van Vlack, L.M. Propriedades dos Materiais Cerâmicos, Ed. Edgard Blucher, 1973, 8. Ceramic Materials: Science and</w:t>
      </w:r>
    </w:p>
    <w:p>
      <w:pPr>
        <w:pStyle w:val="Normal"/>
        <w:jc w:val="left"/>
      </w:pPr>
      <w:r>
        <w:rPr/>
        <w:t xml:space="preserve">Engineering, C. Barry Carter, M. Grant Norton 2nd ed., 2013,9. Fundamentals of Ceramic Powder Processing and Synthesis: Terry A. Ring10. Artigos da</w:t>
      </w:r>
    </w:p>
    <w:p>
      <w:pPr>
        <w:pStyle w:val="Normal"/>
        <w:jc w:val="left"/>
      </w:pPr>
      <w:r>
        <w:rPr/>
        <w:t xml:space="preserve">literatura especializada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LOM3073: Processamento de Cerâmicas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