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LOQ4006</w:t>
      </w:r>
    </w:p>
    <w:p>
      <w:pPr>
        <w:pStyle w:val="Normal"/>
        <w:jc w:val="left"/>
      </w:pPr>
      <w:r>
        <w:rPr/>
        <w:t xml:space="preserve">LOQ4006 - Fenômeno de Transporte Experimental</w:t>
      </w:r>
    </w:p>
    <w:p>
      <w:pPr>
        <w:pStyle w:val="Normal"/>
        <w:jc w:val="left"/>
      </w:pPr>
      <w:r>
        <w:rPr/>
        <w:t xml:space="preserve">Experimental Transport Phenomena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O objetivo principal é o aluno verificar na prática o que ele estuda na teoria, e familiarizar o aluno com dispositivos e métodos em laboratório na área de</w:t>
      </w:r>
    </w:p>
    <w:p>
      <w:pPr>
        <w:pStyle w:val="Normal"/>
        <w:jc w:val="left"/>
      </w:pPr>
      <w:r>
        <w:rPr/>
        <w:t xml:space="preserve">fenômenos de transportes. Transporte de energia, massa e quantidade de movimento.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5840581 - Antonio Carlos da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Mecânica dos Fluidos Experimental:- Determinação de Perda de Carga Distribuída;- Determinação de Tempo de Escoamento em Tanques.Transferência de</w:t>
      </w:r>
    </w:p>
    <w:p>
      <w:pPr>
        <w:pStyle w:val="Normal"/>
        <w:jc w:val="left"/>
      </w:pPr>
      <w:r>
        <w:rPr/>
        <w:t xml:space="preserve">Calor Experimental:- Análise Transiente por Parâmetros Concentrados;- Determinação do Coeficiente de Convecção.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Mecânica dos Fluidos Experimental:- Determinação de Perda de Carga Distribuída;- Determinação de Tempo de Escoamento em Tanques.Transferência de</w:t>
      </w:r>
    </w:p>
    <w:p>
      <w:pPr>
        <w:pStyle w:val="Normal"/>
        <w:jc w:val="left"/>
      </w:pPr>
      <w:r>
        <w:rPr/>
        <w:t xml:space="preserve">Calor Experimental:- Análise Transiente por Parâmetros Concentrados;- Determinação do Coeficiente de Convecção.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MF = (MR+2xP)/3onde: MF = Média Final MR = Média de RelatóriosP = Prova</w:t>
      </w:r>
    </w:p>
    <w:p>
      <w:pPr>
        <w:pStyle w:val="Normal"/>
        <w:jc w:val="left"/>
      </w:pPr>
      <w:r>
        <w:rPr/>
        <w:t xml:space="preserve">Critério: Aprovação: MF &gt; 5,0Reprovação: MF &lt; 3,0Recuperação: 3,0 &lt; MF &lt; 5,0</w:t>
      </w:r>
    </w:p>
    <w:p>
      <w:pPr>
        <w:pStyle w:val="Normal"/>
        <w:jc w:val="left"/>
      </w:pPr>
      <w:r>
        <w:rPr/>
        <w:t xml:space="preserve">Norma de recuperação: NF = (MF + PR)/2onde: PR = prova de recuperaçãoAprovação: NF &gt; 5,0Reprovação: NF &lt; 5,0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REFERÊNCIAS BIBLIOGRÁFICAS(1) Experimental Methods for Engineers ; Holman,J.P. Ed. McGraw Hill(2) Experiments in Transport Phenomena ;</w:t>
      </w:r>
    </w:p>
    <w:p>
      <w:pPr>
        <w:pStyle w:val="Normal"/>
        <w:jc w:val="left"/>
      </w:pPr>
      <w:r>
        <w:rPr/>
        <w:t xml:space="preserve">Crosby, E.J. , Ed. John Wiley &amp; Sons, Inc.(3) Laboratory Exercices in Chemical Engineering; Molyneux,F.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LOB1004: Cálculo II (Requisito fraco)</w:t>
      </w:r>
    </w:p>
    <w:p>
      <w:pPr>
        <w:pStyle w:val="Normal"/>
        <w:jc w:val="left"/>
      </w:pPr>
      <w:r>
        <w:rPr/>
        <w:t xml:space="preserve">LOB1019: Física 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