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LOQ4096</w:t>
      </w:r>
    </w:p>
    <w:p>
      <w:pPr>
        <w:pStyle w:val="Normal"/>
        <w:jc w:val="left"/>
      </w:pPr>
      <w:r>
        <w:rPr/>
        <w:t xml:space="preserve">LOQ4096 - Moléculas Funcionais e Dispositivos Tecnologicos</w:t>
      </w:r>
    </w:p>
    <w:p>
      <w:pPr>
        <w:pStyle w:val="Normal"/>
        <w:jc w:val="left"/>
      </w:pPr>
      <w:r>
        <w:rPr/>
        <w:t xml:space="preserve">Functional Molecules and Technological Devices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 - Apresentar e Ensinar conceitos relacionados com o desenvolvimento de dispositivos tecnológicos úteis para a aplicação como sensores, geradores</w:t>
      </w:r>
    </w:p>
    <w:p>
      <w:pPr>
        <w:pStyle w:val="Normal"/>
        <w:jc w:val="left"/>
      </w:pPr>
      <w:r>
        <w:rPr/>
        <w:t xml:space="preserve">de energia e catálise. Abordar problemáticas sociais e ambientais com as quais a engenharia química e o desenvolvimento de novas tecnologias estão</w:t>
      </w:r>
    </w:p>
    <w:p>
      <w:pPr>
        <w:pStyle w:val="Normal"/>
        <w:jc w:val="left"/>
      </w:pPr>
      <w:r>
        <w:rPr/>
        <w:t xml:space="preserve">relacionados.Específicos – Compreender e descrever o mecanismo das reações orgânicas e a sua importância para o aprimoramento e desenvolvimento de</w:t>
      </w:r>
    </w:p>
    <w:p>
      <w:pPr>
        <w:pStyle w:val="Normal"/>
        <w:jc w:val="left"/>
      </w:pPr>
      <w:r>
        <w:rPr/>
        <w:t xml:space="preserve">processos industriais sintéticos e de etapas de formulação. Aprofundar o conceito de estrutura-reatividade e propriedades dos materiais.</w:t>
      </w:r>
    </w:p>
    <w:p>
      <w:pPr>
        <w:pStyle w:val="Normal"/>
        <w:jc w:val="left"/>
      </w:pPr>
      <w:r>
        <w:rPr/>
        <w:t xml:space="preserve">Overview - Introduce and teach concepts of organic chemistry as important tools for understanding strategies and industrial and technological operations.</w:t>
      </w:r>
    </w:p>
    <w:p>
      <w:pPr>
        <w:pStyle w:val="Normal"/>
        <w:jc w:val="left"/>
      </w:pPr>
      <w:r>
        <w:rPr/>
        <w:t xml:space="preserve">Address social and environmental issues with which chemical engineering is related, making them thus able to exercise Chemical Engineer function, and</w:t>
      </w:r>
    </w:p>
    <w:p>
      <w:pPr>
        <w:pStyle w:val="Normal"/>
        <w:jc w:val="left"/>
      </w:pPr>
      <w:r>
        <w:rPr/>
        <w:t xml:space="preserve">realize the changes that are necessary.Specific - Understand and describe the mechanism of organic reactions and their importance to the improvement</w:t>
      </w:r>
    </w:p>
    <w:p>
      <w:pPr>
        <w:pStyle w:val="Normal"/>
        <w:jc w:val="left"/>
      </w:pPr>
      <w:r>
        <w:rPr/>
        <w:t xml:space="preserve">and development of synthetic manufacturing processes and formulation stages. Deepening the concept of structure-reactivity and properties of materials.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210064 - Eduardo Rezende Triboni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Propriedade gerais dos compostos orgânicos. Estrutura, métodos de obtenção, propriedades físicas, reações dos hidrocarbonetos alifáticos e aromáticos,</w:t>
      </w:r>
    </w:p>
    <w:p>
      <w:pPr>
        <w:pStyle w:val="Normal"/>
        <w:jc w:val="left"/>
      </w:pPr>
      <w:r>
        <w:rPr/>
        <w:t xml:space="preserve">haletos orgânicos, álcoois e características estruturais como Estereoquímica e a relação estrutura-reatividade.</w:t>
      </w:r>
    </w:p>
    <w:p>
      <w:pPr>
        <w:pStyle w:val="Normal"/>
        <w:jc w:val="left"/>
      </w:pPr>
      <w:r>
        <w:rPr/>
        <w:t xml:space="preserve">General property of organic compounds. Physical properties, reactions of aliphatic and aromatic hydrocarbons, organic halides, ethers, alcohols and</w:t>
      </w:r>
    </w:p>
    <w:p>
      <w:pPr>
        <w:pStyle w:val="Normal"/>
        <w:jc w:val="left"/>
      </w:pPr>
      <w:r>
        <w:rPr/>
        <w:t xml:space="preserve">structural characteristics as sstereochemistry and structure-reactivity.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Estrutura e propriedades fundamentadas em grupos funcionais. 2. Compostos orgânicos utilizados em materiais: classificação e aplicação.3. Conceitos</w:t>
      </w:r>
    </w:p>
    <w:p>
      <w:pPr>
        <w:pStyle w:val="Normal"/>
        <w:jc w:val="left"/>
      </w:pPr>
      <w:r>
        <w:rPr/>
        <w:t xml:space="preserve">físico-químicos relacionados às propriedades.4. Moléculas orgânicas na formação de Cristais, Géis, Associações Supramoleculares.3. Processo do estado</w:t>
      </w:r>
    </w:p>
    <w:p>
      <w:pPr>
        <w:pStyle w:val="Normal"/>
        <w:jc w:val="left"/>
      </w:pPr>
      <w:r>
        <w:rPr/>
        <w:t xml:space="preserve">fundamental, excitado e eventos de oxido-redução.5. Técnicas avançadas de caracterização.</w:t>
      </w:r>
    </w:p>
    <w:p>
      <w:pPr>
        <w:pStyle w:val="Normal"/>
        <w:jc w:val="left"/>
      </w:pPr>
      <w:r>
        <w:rPr/>
        <w:t xml:space="preserve">1. Structure and properties based on functional groups.2. Organic compounds used in materials: classification and application.3. Physical-chemical</w:t>
      </w:r>
    </w:p>
    <w:p>
      <w:pPr>
        <w:pStyle w:val="Normal"/>
        <w:jc w:val="left"/>
      </w:pPr>
      <w:r>
        <w:rPr/>
        <w:t xml:space="preserve">concepts related to properties.4. Organic Molecules in the Formation of Crystals, Gels, Supramolecular Associations.3. Process of ground state, excited</w:t>
      </w:r>
    </w:p>
    <w:p>
      <w:pPr>
        <w:pStyle w:val="Normal"/>
        <w:jc w:val="left"/>
      </w:pPr>
      <w:r>
        <w:rPr/>
        <w:t xml:space="preserve">and oxidation-reduction events.5. Advanced characterization techniques.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Exposição e discussão de artigos, e desenvolvimento de experimentos propostos.</w:t>
      </w:r>
    </w:p>
    <w:p>
      <w:pPr>
        <w:pStyle w:val="Normal"/>
        <w:jc w:val="left"/>
      </w:pPr>
      <w:r>
        <w:rPr/>
        <w:t xml:space="preserve">Critério: Avaliação de seminários ministrados e da elaboração dos experimentos.</w:t>
      </w:r>
    </w:p>
    <w:p>
      <w:pPr>
        <w:pStyle w:val="Normal"/>
        <w:jc w:val="left"/>
      </w:pPr>
      <w:r>
        <w:rPr/>
        <w:t xml:space="preserve">Norma de recuperação: Aos alunos que tiverem freqüência mínima de 70% e média final menor que 5,0 e igual ou maior que 3,0, será dada</w:t>
      </w:r>
    </w:p>
    <w:p>
      <w:pPr>
        <w:pStyle w:val="Normal"/>
        <w:jc w:val="left"/>
      </w:pPr>
      <w:r>
        <w:rPr/>
        <w:t xml:space="preserve">recuperação com uma avaliação escrita. A média dessa avaliação somada com a média anterior das P1 e P2, se superior a cinco (5,0), levará a</w:t>
      </w:r>
    </w:p>
    <w:p>
      <w:pPr>
        <w:pStyle w:val="Normal"/>
        <w:jc w:val="left"/>
      </w:pPr>
      <w:r>
        <w:rPr/>
        <w:t xml:space="preserve">aprovação do aluno.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Lehn, J. (1993). Supramolecular chemistry. Science. 260 (5115): 1762–3. Lehn, J.-M. (1995) Supramolecular Chemistry. Wiley-VCH. ISBN 978-3-52729311-7Nicholas J. Turro, V. Ramamurthy, J.C. Scaiano. Modern Molecular Photochemistry of Organic Molecules.SBN 978-1-891389-25-2, 1110 pages,</w:t>
      </w:r>
    </w:p>
    <w:p>
      <w:pPr>
        <w:pStyle w:val="Normal"/>
        <w:jc w:val="left"/>
      </w:pPr>
      <w:r>
        <w:rPr/>
        <w:t xml:space="preserve">Copyright 2010, Casebound.Silverstein, Robert M.; Webster Francis X.; Kiemle David J. Identificação Espectrométrica de Compostos Orgânicos, 7ª edição</w:t>
      </w:r>
    </w:p>
    <w:p>
      <w:pPr>
        <w:pStyle w:val="Normal"/>
        <w:jc w:val="left"/>
      </w:pPr>
      <w:r>
        <w:rPr/>
        <w:t xml:space="preserve">LTC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  <w:jc w:val="left"/>
      </w:pPr>
      <w:r>
        <w:rPr/>
        <w:t xml:space="preserve">LOQ4037: Química Orgânica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