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LOQ4062</w:t>
      </w:r>
    </w:p>
    <w:p>
      <w:pPr>
        <w:pStyle w:val="Normal"/>
        <w:jc w:val="left"/>
      </w:pPr>
      <w:r>
        <w:rPr/>
        <w:t xml:space="preserve">LOQ4062 - Laboratório de Engenharia Química III</w:t>
      </w:r>
    </w:p>
    <w:p>
      <w:pPr>
        <w:pStyle w:val="Normal"/>
        <w:jc w:val="left"/>
      </w:pPr>
      <w:r>
        <w:rPr/>
        <w:t xml:space="preserve">Laboratory of Chemical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a realização de experimentos práticos relacionados aos conceitos teóricos de Operações Unitárias I, II e III. As atividades no</w:t>
      </w:r>
    </w:p>
    <w:p>
      <w:pPr>
        <w:pStyle w:val="Normal"/>
        <w:jc w:val="left"/>
      </w:pPr>
      <w:r>
        <w:rPr/>
        <w:t xml:space="preserve">laboratório incluirão a montagem dos equipamentos, a leitura dos dados e a interpretação de resultados no campo das operações unitárias.</w:t>
      </w:r>
    </w:p>
    <w:p>
      <w:pPr>
        <w:pStyle w:val="Normal"/>
        <w:jc w:val="left"/>
      </w:pPr>
      <w:r>
        <w:rPr/>
        <w:t xml:space="preserve">Provide to students practical experiments related to the theoretical concepts of Unit Operations I, II and III. The activities in the laboratory will include</w:t>
      </w:r>
    </w:p>
    <w:p>
      <w:pPr>
        <w:pStyle w:val="Normal"/>
        <w:jc w:val="left"/>
      </w:pPr>
      <w:r>
        <w:rPr/>
        <w:t xml:space="preserve">equipment assembly, data reading and results interpretation in the field of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1.Cominuição e classificação de sólidos 2.Filtração3.Agitação de líquidos4.Trocadores de calor5.Evaporação6.Destilação7.Absorção8.Extração líquidolíquido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1.Cominuição e classificação de sólidos 2.Filtração3.Agitação de líquidos4.Trocadores de calor5.Evaporação6.Destilação7.Absorção8.Extração líquidolíquido</w:t>
      </w:r>
    </w:p>
    <w:p>
      <w:pPr>
        <w:pStyle w:val="Normal"/>
        <w:jc w:val="left"/>
      </w:pPr>
      <w:r>
        <w:rPr/>
        <w:t xml:space="preserve">1. Comminution and solids classification2. Filtration3. Fluid mixing4. Heat exchangers5. Evaporation6. Distillation7. Absorption8. Liquid-liquid</w:t>
      </w:r>
    </w:p>
    <w:p>
      <w:pPr>
        <w:pStyle w:val="Normal"/>
        <w:jc w:val="left"/>
      </w:pPr>
      <w:r>
        <w:rPr/>
        <w:t xml:space="preserve">extraction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 média do período será definida pelo professor da disciplina. Alunos com média final igual ou superior a 5,0 estarão aprovados, desde que</w:t>
      </w:r>
    </w:p>
    <w:p>
      <w:pPr>
        <w:pStyle w:val="Normal"/>
        <w:jc w:val="left"/>
      </w:pPr>
      <w:r>
        <w:rPr/>
        <w:t xml:space="preserve">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2005;2) 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2005;4) 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2008;5) 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2010;6) MCCABE, W. L.; SMITH, J. C.; HARRIOT, P. Unit operations of chemical engineering. 7ed. Boston:</w:t>
      </w:r>
    </w:p>
    <w:p>
      <w:pPr>
        <w:pStyle w:val="Normal"/>
        <w:jc w:val="left"/>
      </w:pPr>
      <w:r>
        <w:rPr/>
        <w:t xml:space="preserve">McGraw-Hill, 1140 p. 2005;7) PERRY's chemical engineers handbook. Editor in Chief Don W. Green; Late Editor Robert H. Perry New York: McGrawHill, 2008.8) SEADER, J. D; HENLEY, E. J. Separation Process Principles. 2ed. Hoboken, N.J: Wiley, 756p. 2006.9) TREYBAL, R. E. Mass-Transfer</w:t>
      </w:r>
    </w:p>
    <w:p>
      <w:pPr>
        <w:pStyle w:val="Normal"/>
        <w:jc w:val="left"/>
      </w:pPr>
      <w:r>
        <w:rPr/>
        <w:t xml:space="preserve">Operations. 3ed. Auckland: McGraw-Hill, 784p. 1980.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  <w:jc w:val="left"/>
      </w:pPr>
      <w:r>
        <w:rPr/>
        <w:t xml:space="preserve">LOQ4085: Operações Unitárias 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