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LOM3212 -  Fenômenos de Transporte A</w:t>
      </w:r>
    </w:p>
    <w:p>
      <w:pPr>
        <w:pStyle w:val="Heading3"/>
      </w:pPr>
      <w:r>
        <w:t>Transport Phenomena 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noções de mecânica dos fluidos, mediante estudo dos meios fluidos quando estáticos ou em movimento. Capacitar o aluno a modelar e resolver problemas de interesse em mecânica dos fluidos,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Introdução à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  <w:r>
        <w:t>LOM3257 -  Mecânica Clássica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