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LOQ4227 -  Organização do Trabalho na Produção</w:t>
      </w:r>
    </w:p>
    <w:p>
      <w:pPr>
        <w:pStyle w:val="Heading3"/>
      </w:pPr>
      <w:r>
        <w:t>Organization of Work in Production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Compreender as várias possíveis formas de organização do trabalho na produção a partir dos fundamentos das diversas escolas de organização do trabalho, com ênfase na escola "sócio-técnica moderna".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As necessidades das empresas modernas.</w:t>
        <w:br/>
        <w:t xml:space="preserve">2. Os novos modelos de produção. </w:t>
        <w:br/>
        <w:t xml:space="preserve">3. As escolas de organização do trabalho. </w:t>
        <w:br/>
        <w:t xml:space="preserve">4. Princípios sócio-técnicos de planejamento do trabalho. </w:t>
        <w:br/>
        <w:t>5. Trabalho em grupo</w:t>
        <w:br/>
        <w:t>6. Organização por processos.</w:t>
        <w:br/>
        <w:t>7. Mudanças organizacionais.</w:t>
      </w:r>
    </w:p>
    <w:p>
      <w:pPr>
        <w:pStyle w:val="Heading2"/>
      </w:pPr>
      <w:r>
        <w:t>Programa</w:t>
      </w:r>
    </w:p>
    <w:p>
      <w:r>
        <w:t>1.  As necessidades das empresas modernas: Organização, produtividade, qualidade, flexibilidade e competitividade.</w:t>
        <w:br/>
        <w:t>2. Os novos modelos de produção: a "revolução" contemporânea nas fábricas.</w:t>
        <w:br/>
        <w:t>3. As escolas de organização do trabalho: escola clássica (taylorismo/fordismo), escola de relações humanas (enriquecimento de cargos), escola sócio-técnica (grupos semi-autônomos).</w:t>
        <w:br/>
        <w:t>4. Princípios sócio-técnicos de planejamento do trabalho: metodologia original de projeto organizacional de Tavistock.</w:t>
        <w:br/>
        <w:t>5. Trabalho em grupo: tipos, casos. Grupos abertos e grupos fechados. Relações de fronteira (produção-manutenção, qualidade e planejamento, dentre outros).</w:t>
        <w:br/>
        <w:t>6. Organização por processos.</w:t>
        <w:br/>
        <w:t>7. Implantação de mudanças organizacionais.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</w:t>
        <w:br/>
      </w:r>
      <w:r>
        <w:rPr>
          <w:b/>
        </w:rPr>
        <w:t xml:space="preserve">Critério: </w:t>
      </w:r>
      <w:r>
        <w:t>Média aritmética das duas provas.</w:t>
        <w:br/>
      </w:r>
      <w:r>
        <w:rPr>
          <w:b/>
        </w:rPr>
        <w:t xml:space="preserve">Norma de recuperação: </w:t>
      </w:r>
      <w:r>
        <w:t>uma prova escrita</w:t>
      </w:r>
    </w:p>
    <w:p>
      <w:pPr>
        <w:pStyle w:val="Heading2"/>
      </w:pPr>
      <w:r>
        <w:t>Bibliografia</w:t>
      </w:r>
    </w:p>
    <w:p>
      <w:r>
        <w:t>FLEURY, Afonso C.C.; VARGAS, N. Organização do trabalho. São Paulo: Atlas, 1983.</w:t>
        <w:br/>
        <w:t>HELOANI, Roberto. Organização do Trabalho e Administração: Uma Visão Multidisciplinar. São Paulo: Cortez, 1994.</w:t>
        <w:br/>
        <w:t>MARX, Roberto. Trabalho em grupo e autonomia como instrumentos da competição. São Paulo: Atlas, 1998.</w:t>
        <w:br/>
        <w:t>SALERNO, Mario S. Projeto organizacional de produção integrada e flexível. São Paulo: EPUSP/PRO, 1998.</w:t>
        <w:br/>
        <w:t>SOUZA LIMA, J. C. Relações entre empresas da cadeia e questões contemporâneas de organização do trabalho. Itu: Ottoni, 2006.</w:t>
        <w:br/>
        <w:t>TAYLOR, Frederick W. Princípios de administração científica. São Paulo: Atlas, 1976.</w:t>
        <w:br/>
        <w:t>VARGAS, Nilton. Organização do trabalho e capital. Rio de Janeiro: COPPE/UFRJ/PEP, 1979.</w:t>
        <w:br/>
        <w:t>WOOMACK, James P.; JONES, Daniel T.; ROOS, Daniel. A máquina que mudou o mundo. Rio de Janeiro: Campus, 1992.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