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8800016 -  Estágio de Pesquisa em Engenharia II</w:t>
      </w:r>
    </w:p>
    <w:p>
      <w:pPr>
        <w:pStyle w:val="Heading3"/>
      </w:pPr>
      <w:r>
        <w:t>Research Training in Engineering II</w:t>
      </w:r>
    </w:p>
    <w:p/>
    <w:p>
      <w:pPr>
        <w:pStyle w:val="ListBullet"/>
      </w:pPr>
      <w:r>
        <w:t>Créditos-aula: 0</w:t>
        <w:br/>
      </w:r>
      <w:r>
        <w:t>Créditos-trabalho: 12</w:t>
        <w:br/>
      </w:r>
      <w:r>
        <w:t>Carga horária: 360 h</w:t>
        <w:br/>
      </w:r>
      <w:r>
        <w:t>Ativação: 01/01/2025</w:t>
        <w:br/>
      </w:r>
      <w:r>
        <w:t>Departamento: Disciplinas Interdepartamentais dea EEL</w:t>
        <w:br/>
      </w:r>
      <w:r>
        <w:t>Curso (semestre ideal): EP (8)</w:t>
      </w:r>
    </w:p>
    <w:p>
      <w:pPr>
        <w:pStyle w:val="Heading2"/>
      </w:pPr>
      <w:r>
        <w:t>Objetivos</w:t>
      </w:r>
    </w:p>
    <w:p>
      <w:r>
        <w:t>Capacitar estudantes internacionais e de outras universidades nacionais para o desenvolvimento científico nas diferentes áreas de estágio dos grupos de pesquisa da EEL, visando uma abordagem dos temas prevalentes em áreas de pesquisa básica e aplicada em Engenharia.</w:t>
      </w:r>
    </w:p>
    <w:p>
      <w:r>
        <w:rPr>
          <w:i/>
        </w:rPr>
        <w:t>Train international students and students from other national universities for scientific development in the different internship areas of EEL's research groups, aiming to approach prevalent themes in areas of basic and applied research in Engineering.</w:t>
      </w:r>
    </w:p>
    <w:p>
      <w:pPr>
        <w:pStyle w:val="Heading2"/>
      </w:pPr>
      <w:r>
        <w:t xml:space="preserve">Docente(s) Responsável(eis) </w:t>
      </w:r>
    </w:p>
    <w:p>
      <w:pPr>
        <w:pStyle w:val="Heading2"/>
      </w:pPr>
      <w:r>
        <w:t>Programa resumido</w:t>
      </w:r>
    </w:p>
    <w:p>
      <w:r>
        <w:t>Estágio sob supervisão. Cada estudante fará o estágio no laboratório escolhido em que tratarão de temas de investigação sobre temáticas em Engenharia. A escolha do laboratório será feita pelo estudante em função das disponibilidades oferecidas a cada semestre.</w:t>
      </w:r>
    </w:p>
    <w:p>
      <w:r>
        <w:rPr>
          <w:i/>
        </w:rPr>
        <w:t>Internship under supervision. Each student will do an internship in the chosen laboratory where they will deal with research topics on Engineering topics. The choice of laboratory will be made by the student depending on the availability offered each semester.</w:t>
      </w:r>
    </w:p>
    <w:p>
      <w:pPr>
        <w:pStyle w:val="Heading2"/>
      </w:pPr>
      <w:r>
        <w:t>Programa</w:t>
      </w:r>
    </w:p>
    <w:p>
      <w:r>
        <w:t>Estágio com Programa específico e definido pelo professor coordenador, considerando a especificidade de cada área.</w:t>
      </w:r>
    </w:p>
    <w:p>
      <w:r>
        <w:rPr>
          <w:i/>
        </w:rPr>
        <w:t>Internship with a specific program defined by the coordinating professor, considering the specificity of each area.</w:t>
      </w:r>
    </w:p>
    <w:p>
      <w:pPr>
        <w:pStyle w:val="Heading2"/>
      </w:pPr>
      <w:r>
        <w:t>Avaliação</w:t>
      </w:r>
    </w:p>
    <w:p>
      <w:pPr>
        <w:pStyle w:val="ListBullet"/>
      </w:pPr>
      <w:r>
        <w:rPr>
          <w:b/>
        </w:rPr>
        <w:t xml:space="preserve">Método: </w:t>
      </w:r>
      <w:r>
        <w:t>Apresentação de Relatório do estágio de pesquisa individual.</w:t>
        <w:br/>
      </w:r>
      <w:r>
        <w:rPr>
          <w:b/>
        </w:rPr>
        <w:t xml:space="preserve">Critério: </w:t>
      </w:r>
      <w:r>
        <w:t>Nota do relatório de estágio de pesquisa. Será aprovado o estudante que obtiver nota igual ou superior a 5,0 (cinco) e frequência de 75% nas atividades práticas.</w:t>
        <w:br/>
      </w:r>
      <w:r>
        <w:rPr>
          <w:b/>
        </w:rPr>
        <w:t xml:space="preserve">Norma de recuperação: </w:t>
      </w:r>
      <w:r>
        <w:t>Não há recuperação.</w:t>
      </w:r>
    </w:p>
    <w:p>
      <w:pPr>
        <w:pStyle w:val="Heading2"/>
      </w:pPr>
      <w:r>
        <w:t>Bibliografia</w:t>
      </w:r>
    </w:p>
    <w:p>
      <w:r>
        <w:t>A ser definida pelo supervisor dentro das particularidades da área selecionada. Artigos científicos e técnicos atualizados que tratem dos temas abordados durante o estágio e que forneçam base sólida de conhecimento para o aluno.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