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(4), EP (3)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</w:t>
        <w:br/>
        <w:t>2) Empuxo e Princípio de Arquimedes</w:t>
        <w:br/>
        <w:t>3) Tensão superficial</w:t>
        <w:br/>
        <w:t>4) Queda em um meio viscoso</w:t>
        <w:br/>
        <w:t>5) Sistema massa-mola</w:t>
        <w:br/>
        <w:t>6) Ondas mecânicas</w:t>
        <w:br/>
        <w:t>7) Calor, temperatura e capacidade do corpo de armazenar energia</w:t>
        <w:br/>
        <w:t>8) Dilatação linear</w:t>
        <w:br/>
        <w:t>9) Os meios de propagação de calor</w:t>
        <w:br/>
        <w:t>10) Calor específico e calor latente</w:t>
        <w:br/>
        <w:t>11) A lei de Boyle-Mariotte</w:t>
      </w:r>
    </w:p>
    <w:p>
      <w:r>
        <w:rPr>
          <w:i/>
        </w:rPr>
        <w:t>1) stevin’s and Pascal’s Principle</w:t>
        <w:br/>
        <w:t>2) Thrust and Archimedes’ Principle</w:t>
        <w:br/>
        <w:t>3) Surface tension</w:t>
        <w:br/>
        <w:t>4) The fall in a viscous fluid</w:t>
        <w:br/>
        <w:t>5) Mass-spring system</w:t>
        <w:br/>
        <w:t>6) Mechanical waves</w:t>
        <w:br/>
        <w:t>7) Heat, temperature, and the body's capacity to store energy</w:t>
        <w:br/>
        <w:t>8) Linear thermal expansion</w:t>
        <w:br/>
        <w:t>9) The fundamental modes of heat transfer</w:t>
        <w:br/>
        <w:t>10) Specific and latent heat</w:t>
        <w:br/>
        <w:t>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</w:t>
        <w:br/>
        <w:t>2. VUOLO, J.H. Fundamentos da Teoria de Erros, Edgard Blucher (1996).</w:t>
        <w:br/>
        <w:t>3. NUSSENZVEIG, H.M. Curso de Física Básica. Vol. 2, Edgard Blucher (2008).</w:t>
        <w:br/>
        <w:t>4. RESNICK, R.; HALLIDAY, D. Fundamentos de Física. Vol. 2, LTC (2008).</w:t>
        <w:br/>
        <w:t>5. TIPLER, P.; MOSCA, G. Física para Cientistas e Engenheiros. Vol. 2, LTC (2008).</w:t>
        <w:br/>
        <w:t xml:space="preserve">6. SEARS, F. W.; ZEMANSKY, M. W.; YOUNG, H. D.; FREEDMAN, R. A. Física II, Vol. 2, </w:t>
        <w:br/>
        <w:t xml:space="preserve">    Pearson Addison Wesley (2009).</w:t>
        <w:br/>
        <w:t>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