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LOB1205 -  Ecologia Básica</w:t>
      </w:r>
    </w:p>
    <w:p>
      <w:pPr>
        <w:pStyle w:val="Heading3"/>
      </w:pPr>
      <w:r>
        <w:t>Basic ecology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Abordar os princípios e conceitos da evolução biológica e da ecologia em suas diferentes escalas: populações, comunidades e ecossistemas, dentro do enfoque da sustentabilidade. Apresentar aspectos econômicos, sociais e culturais da sociedade envolvidos na preservação da biodiversidade e dos ecossistemas.</w:t>
      </w:r>
    </w:p>
    <w:p>
      <w:r>
        <w:rPr>
          <w:i/>
        </w:rPr>
        <w:t>To approach the principles and concepts of biological evolution and ecology in its different scales: populations, communities and ecosystems, within the focus of sustainability. To present economic, social and cultural aspects of society involved in the preservation of biodiversity and ecosystems.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1. Problemas ambientais, causas e soluções</w:t>
        <w:br/>
        <w:t>2. Ecossistemas: o que são e como funcionam</w:t>
        <w:br/>
        <w:t>3. Biodiversidade e evolução</w:t>
        <w:br/>
        <w:t>4. Biodiversidade, interações de espécies e controle da população</w:t>
        <w:br/>
        <w:t>5. A população humana e seu impacto</w:t>
      </w:r>
    </w:p>
    <w:p>
      <w:r>
        <w:rPr>
          <w:i/>
        </w:rPr>
        <w:t>1. Environmental problems, causes and solutions</w:t>
        <w:br/>
        <w:t>2. Ecosystems: what they are and how they work</w:t>
        <w:br/>
        <w:t>3. Biodiversity and evolution</w:t>
        <w:br/>
        <w:t>4. Biodiversity, species interactions and population control</w:t>
        <w:br/>
        <w:t>5. The human population and its impact</w:t>
      </w:r>
    </w:p>
    <w:p>
      <w:pPr>
        <w:pStyle w:val="Heading2"/>
      </w:pPr>
      <w:r>
        <w:t>Programa</w:t>
      </w:r>
    </w:p>
    <w:p>
      <w:r>
        <w:t>1. Problemas ambientais, causas e soluções</w:t>
        <w:br/>
        <w:t>2. Ecossistemas: o que são e como funcionam</w:t>
        <w:br/>
        <w:t>3. Biodiversidade e evolução</w:t>
        <w:br/>
        <w:t>4. Biodiversidade, interações de espécies e controle da população</w:t>
        <w:br/>
        <w:t>5. A população humana e seu impacto</w:t>
      </w:r>
    </w:p>
    <w:p>
      <w:r>
        <w:rPr>
          <w:i/>
        </w:rPr>
        <w:t>1. Environmental problems, causes and solutions</w:t>
        <w:br/>
        <w:t>2. Ecosystems: what they are and how they work</w:t>
        <w:br/>
        <w:t>3. Biodiversity and evolution</w:t>
        <w:br/>
        <w:t>4. Biodiversity, species interactions and population control</w:t>
        <w:br/>
        <w:t>5. The human population and its impact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mediante duas avaliações escritas de igual peso (P1 e P2). Alternativamente, essas avaliações escritas poderão ser substituídas por duas notas de igual peso (NOTA 1 e NOTA 2). Essas NOTAS 1 e 2 serão dadas pela média entre atividades desenvolvidas em aula, trabalhos e seminários.</w:t>
        <w:br/>
      </w:r>
      <w:r>
        <w:rPr>
          <w:b/>
        </w:rPr>
        <w:t xml:space="preserve">Critério: </w:t>
      </w:r>
      <w:r>
        <w:t>O aluno poderá optar por dois critérios de avaliação:</w:t>
        <w:br/>
        <w:t>Critério 1: NF = (P1+P2)/2; ou</w:t>
        <w:br/>
        <w:t>Critério 2: NF = (NOTA 1 + NOTA 2)/2</w:t>
        <w:br/>
        <w:t>Sendo P1 e P2 avaliações escritas e NOTA 1 e NOTA 2 obtidas em atividades desenvolvidas em aula, trabalhos e relatórios de aulas práticas.</w:t>
        <w:br/>
      </w:r>
      <w:r>
        <w:rPr>
          <w:b/>
        </w:rPr>
        <w:t xml:space="preserve">Norma de recuperação: </w:t>
      </w:r>
      <w:r>
        <w:t>Exame Final (EF) para alunos com Nota Final (NF) maior ou igual a 3,0 e menor do que 5,0 e frequência superior a 70%. Será considerado aprovado o aluno que tenha obtido Média Final (MF) igual ou maior do que 5,0, sendo MF = (NF+EF)/2.</w:t>
      </w:r>
    </w:p>
    <w:p>
      <w:pPr>
        <w:pStyle w:val="Heading2"/>
      </w:pPr>
      <w:r>
        <w:t>Bibliografia</w:t>
      </w:r>
    </w:p>
    <w:p>
      <w:r>
        <w:t>Básica:</w:t>
        <w:br/>
        <w:t>MILLER, G.T.; SPOOLMAN, S.E. 2012. Ecologia e sustentabilidade. Cengage Learning. 412p.</w:t>
        <w:br/>
        <w:br/>
        <w:t>Complementar:</w:t>
        <w:br/>
        <w:t>BEGON, M., J.L. HARPER &amp; C.R. TOWNSEND. 2005. Ecology. From Individuals to Communities. Blackwell Science.</w:t>
        <w:br/>
        <w:t>RICKLEFS, R.E. 2003. A economia da natureza. Guanabara Koogan.</w:t>
        <w:br/>
        <w:t>RICKLEFS, R.E. &amp; G.L. MILLER. 2000. Ecology. W.H. Freeman and Co.</w:t>
        <w:br/>
        <w:t>TOWNSEND, C.R., M. BEGON. &amp; J.L. HARPER 2006. Fundamentos em ecologia. Artmed.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