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LOB1276 -  Poluição do Solo e Água Subterrânea</w:t>
      </w:r>
    </w:p>
    <w:p>
      <w:pPr>
        <w:pStyle w:val="Heading3"/>
      </w:pPr>
      <w:r>
        <w:t>Soil and groundwater pollution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Principais fatores condicionantes atuantes em processos de contaminação de solos e águas subterrânea. Técnicas de investigação, monitoramento, contenção e recuperação em geotecnia ambiental.</w:t>
      </w:r>
    </w:p>
    <w:p>
      <w:r>
        <w:rPr>
          <w:i/>
        </w:rPr>
        <w:t>Main aspects acting in processes such as erosion, gravitational mass movements and contamination of geological materials and groundwater. Investigation, monitoring, containment and recuperation techniques in environmental geotechnics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o entendimento sobre os conceitos básicos, teoria, metodologias de análise e práticas sobre a poluição do solo e águas subterrâneas.</w:t>
      </w:r>
    </w:p>
    <w:p>
      <w:pPr>
        <w:pStyle w:val="Heading2"/>
      </w:pPr>
      <w:r>
        <w:t>Programa resumido</w:t>
      </w:r>
    </w:p>
    <w:p>
      <w:r>
        <w:t>Conceitos introdutórios: composição química e mineralógica do solo, horizontes de solo, unidades aquíferas</w:t>
        <w:br/>
        <w:t>Principais poluentes dos solos e águas subterrâneas</w:t>
        <w:br/>
        <w:t>Legislação: valores orientadores</w:t>
        <w:br/>
        <w:t xml:space="preserve">Interação entre solo e poluentes </w:t>
        <w:br/>
        <w:t>Fluxo de água em zonas não saturadas e saturadas</w:t>
        <w:br/>
        <w:t>Fluxo de água em fraturas de rocha</w:t>
        <w:br/>
        <w:t xml:space="preserve">Transporte de substâncias miscíveis na água no solo e águas subterrâneas: mecanismos, modelos e soluções </w:t>
        <w:br/>
        <w:t xml:space="preserve">Transporte de substâncias não miscíveis na água (NAPL) no solo e águas subterrâneas: mecanismos, modelos e soluções </w:t>
        <w:br/>
        <w:t xml:space="preserve">Gerenciamento de áreas contaminadas: investigação preliminar, técnicas de investigação geológica-geotécnica; modelo conceitual; análise de risco e técnicas de intervenção </w:t>
        <w:br/>
        <w:t>Exemplos de aplicação em problemas geoambientais</w:t>
        <w:br/>
        <w:t>A disciplina pode contar com viagens didáticas para complementação do conteúdo da disciplina</w:t>
      </w:r>
    </w:p>
    <w:p>
      <w:r>
        <w:rPr>
          <w:i/>
        </w:rPr>
        <w:t>Provide knowledge of the basic concepts, theory, analysis methodologies of soil and groundwater pollution.</w:t>
      </w:r>
    </w:p>
    <w:p>
      <w:pPr>
        <w:pStyle w:val="Heading2"/>
      </w:pPr>
      <w:r>
        <w:t>Programa</w:t>
      </w:r>
    </w:p>
    <w:p>
      <w:r>
        <w:t>Aulas teóricas expositivas, atividades individuais e em grupo, relatórios e provas.</w:t>
      </w:r>
    </w:p>
    <w:p>
      <w:r>
        <w:rPr>
          <w:i/>
        </w:rPr>
        <w:t>Introductory concepts: chemical and mineralogical composition of the soil, soil horizons, aquifer units</w:t>
        <w:br/>
        <w:t>Main pollutants of soil and groundwater</w:t>
        <w:br/>
        <w:t>Legislation and guiding values</w:t>
        <w:br/>
        <w:t>Interaction between soil and pollutants</w:t>
        <w:br/>
        <w:t>Water flow in unsaturated and saturated zones</w:t>
        <w:br/>
        <w:t>Water flow in rock fractures</w:t>
        <w:br/>
        <w:t>Transport of water-miscible substances in soil and groundwater: mechanisms, models and solutions</w:t>
        <w:br/>
        <w:t>Transport of non-aqueous phase liquid (NAPL) in soil and groundwater: mechanisms, models and solutions</w:t>
        <w:br/>
        <w:t>Management of contaminated areas: preliminary investigation, geological-geotechnical investigation techniques; conceptual model; risk analysis and intervention techniques</w:t>
        <w:br/>
        <w:t>Examples of application to geoenvironmental problems</w:t>
        <w:br/>
        <w:t>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provas e atividades.</w:t>
        <w:br/>
      </w:r>
      <w:r>
        <w:rPr>
          <w:b/>
        </w:rPr>
        <w:t xml:space="preserve">Critério: </w:t>
      </w:r>
      <w:r>
        <w:t>1 (uma) prova escrita</w:t>
        <w:br/>
      </w:r>
      <w:r>
        <w:rPr>
          <w:b/>
        </w:rPr>
        <w:t xml:space="preserve">Norma de recuperação: </w:t>
      </w:r>
      <w:r>
        <w:t>BOSCOV, M.E.G. Geotecnia Ambiental. Oficina de Textos, 2008. 248 p.</w:t>
        <w:br/>
        <w:t>CETESB. Decisão da Diretoria N. 38/2017/C, de 7 de fevereiro de 2017. 65 p.</w:t>
        <w:br/>
        <w:t>OLIVEIRA, A. M. S.; JERÔNIMO, J. Geologia de Engenharia e Ambiental, ABGE, 2018. 912 p.</w:t>
        <w:br/>
        <w:t xml:space="preserve">SHARMA, H. D.; REDDY, K. R. Geoenvironmental engineering, Wiley, 2004. 992p. </w:t>
        <w:br/>
        <w:t>YONG, R. N. Geoenvironmental engineering. contaminated soils, Pollutant fate and migration. CRC Press, 2001. 307p.</w:t>
      </w:r>
    </w:p>
    <w:p>
      <w:pPr>
        <w:pStyle w:val="Heading2"/>
      </w:pPr>
      <w:r>
        <w:t>Bibliografia</w:t>
      </w:r>
    </w:p>
    <w:p>
      <w:r>
        <w:t>5464150 - Mariana Consiglio Kasemodel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LOB1254 -  Geologia  (Requisito fraco)</w:t>
        <w:br/>
      </w:r>
      <w:r>
        <w:t>LOB1256 -  Cartografia e Topografia Aplicadas à Estudos Ambientais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