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 Capacitar o aluno para relacionar as propriedades químicas e físicas dos elementos e seus compostos com suas posições na tabela periódica.-Capacitar o aluno a escrever os métodos industriais de obtenção dos elementos e seus compostos, bem como descrever suas aplicações- capacitar o aluno a comunicar-se eficazmente nas formas escrita, oral e gráfica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13.- Metais de Transição: Propriedades gerais, Complexos.</w:t>
      </w:r>
    </w:p>
    <w:p>
      <w:pPr>
        <w:pStyle w:val="Heading2"/>
      </w:pPr>
      <w:r>
        <w:t>Programa</w:t>
      </w:r>
    </w:p>
    <w:p>
      <w:r>
        <w:t>Metais e compostos dos grupos 1, 2, 13 e de transição da Tabela Periódica: Propriedades físicas e químicas (relação com a posição na Tabela Periódica), processos de obtenção dos metais e compostos e aplicações - Formação de Complexos.Relacionar a disciplina com disciplinas anteriores e posteriores da grade do curso.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tem como requisito quantificar as competências adquiridas conforme objetivadas.Duas provas escritas (P1 e P2) e listas de exercícios de acompanhamento continuado. A partir das notas das listas de exercício será calculada a média, LE.</w:t>
        <w:br/>
      </w:r>
      <w:r>
        <w:rPr>
          <w:b/>
        </w:rPr>
        <w:t xml:space="preserve">Critério: </w:t>
      </w:r>
      <w:r>
        <w:t>NF = (P1 + P2 + LE) /3</w:t>
        <w:br/>
      </w:r>
      <w:r>
        <w:rPr>
          <w:b/>
        </w:rPr>
        <w:t xml:space="preserve">Norma de recuperação: </w:t>
      </w:r>
      <w:r>
        <w:t>Será realizada uma prova escrita valendo de zero a dez (NR) e a média final calculada pela equação: NF + NR</w:t>
      </w:r>
    </w:p>
    <w:p>
      <w:pPr>
        <w:pStyle w:val="Heading2"/>
      </w:pPr>
      <w:r>
        <w:t>Bibliografia</w:t>
      </w:r>
    </w:p>
    <w:p>
      <w:r>
        <w:t>LEE, J. D. “Química Inorgânica não tão Concisa”, Editora Edgard Blücher, 1999. - SHRIVER, D. F.; ATKINS, P. W. “Química Inorgânica”, Editora Bookman, 4ª edição, 2008. - QUAGLIANO, J. V.; VALLARINO, L. “Química”, Editora Guanabara Koogan, 1973. - BUCHEL, K. H.; MORETTO, H. H.; WODITSCH, P. “Industrial Inorganic Chemistry”, Editora Wiley-VCH, 2000. - RAYNER-CANHAM, G.; OVERTON, T. “Química Inorgânica Descritiva”, Editora: Gen-LTC, 5ª edição, 2015. 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