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Number"/>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LOM3036 -  Propriedades Mecânicas  (Requisito fraco)</w:t>
        <w:br/>
      </w:r>
      <w:r>
        <w:t>LOM3057 -  Introdução aos Materiais Poliméricos  (Requisito fraco)</w:t>
        <w:br/>
      </w: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