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Bullet"/>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LOM3036 -  Propriedades Mecânicas  (Requisito fraco)</w:t>
        <w:br/>
      </w:r>
      <w:r>
        <w:t>LOM3082 -  Cerâmica Física  (Requisito fraco)</w:t>
        <w:br/>
      </w: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