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de Materiais</w:t>
        <w:br/>
      </w:r>
      <w:r>
        <w:t>Curso (semestre ideal): EF (6), EM (5)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