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de Materiais</w:t>
        <w:br/>
      </w:r>
      <w:r>
        <w:t>Curso (semestre ideal): EF (5), EA (4), EP (6), EQD (4), EQN (6)</w:t>
      </w:r>
    </w:p>
    <w:p>
      <w:pPr>
        <w:pStyle w:val="Heading2"/>
      </w:pPr>
      <w:r>
        <w:t>Objetivos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  <w:br/>
      </w:r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  <w:br/>
      </w:r>
      <w:r>
        <w:t>Para compor a Nota no Semestre (NS) serão feitas duas avaliações (P1 e P2) e o critério de cálculo será: NS = (P1 + P2)/2.</w:t>
        <w:br/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</w:r>
    </w:p>
    <w:p>
      <w:pPr>
        <w:pStyle w:val="Heading2"/>
      </w:pPr>
      <w:r>
        <w:t>Programa resumido</w:t>
      </w:r>
    </w:p>
    <w:p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Programa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471420 - Carlos Antonio Reis Pereira Baptista</w:t>
        <w:br/>
      </w:r>
      <w:r>
        <w:rPr>
          <w:b/>
        </w:rPr>
        <w:t xml:space="preserve">Critério: </w:t>
      </w:r>
      <w:r>
        <w:t>3480026 - João Paulo Pascon</w:t>
        <w:br/>
      </w:r>
      <w:r>
        <w:rPr>
          <w:b/>
        </w:rPr>
        <w:t xml:space="preserve">Norma de recuperação: </w:t>
      </w:r>
      <w:r>
        <w:t>5840793 - Sérgio Schneider</w:t>
      </w:r>
    </w:p>
    <w:p>
      <w:pPr>
        <w:pStyle w:val="Heading2"/>
      </w:pPr>
      <w:r>
        <w:t>Bibliografia</w:t>
      </w:r>
    </w:p>
    <w:p>
      <w:r>
        <w:t>7797767 - Viktor Pastoukhov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