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LOM3240 -  Química Inorgânica Fundamental e Aplicada</w:t>
      </w:r>
    </w:p>
    <w:p>
      <w:pPr>
        <w:pStyle w:val="Heading3"/>
      </w:pPr>
      <w:r>
        <w:t>Fundamental and Applied 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Apresentar uma visão geral da química dos elementos e de seus compostos enfatizando as correlações entre as propriedades físicas e químicas com os aspectos estruturais e de ligação, os métodos de obtenção em laboratório e indústria, além das principais propriedades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- Metais Representativos: Características gerais dos metais dos Grupos 1, 2 e 13.- Metais de transição: Introdução e Propriedades gerais, Complexos.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as quais valerão de 0,0 a 7,0 ou 0,0 a 8,0 e trabalhos e práticas valendo de 0,0 a 3,0 ou de 0,0 a 2,0, totalizando 10,0 pontos.</w:t>
        <w:br/>
      </w:r>
      <w:r>
        <w:rPr>
          <w:b/>
        </w:rPr>
        <w:t xml:space="preserve">Critério: </w:t>
      </w:r>
      <w:r>
        <w:t>MS= P1+P2/2, onde: MS= média do Semestre. Quando a MS&gt; ou = 5,0 = Aluno Aprovado, quando a MS&lt; 3,0 = Aluno Reprovado e quando 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- LEE, J. D. “Química Inorgânica não tão Concisa”, Editora Edgard Blücher, 1999.- SHRIVER, D. F.; ATKINS, P. W. “Química Inorgânica”, Editora Bookman, 4ª edição, 2008.- QUAGLIANO, J. V.; VALLARINO, L. “Química”, Editora Guanabara Koogan, 1973.- MELLOR, J. W. “Química Inorgânica Moderna”, Editora: Globo – Porto Alegre, 1967.- GREENWOOD, N. N.; EARNSHAW, A. “Chemistry of the Elements”, Butterworth Heinemann, 1997.- BUCHEL, K. H.; MORETTO, H. H.; WODITSCH, P. “Industrial Inorganic Chemistry”, Editora Wiley-VCH, 2000.- RAYNER-CANHAM, G.; OVERTON, T. “Química Inorgânica Descritiva”, Editora: Gen-LTC, 5ª edição, 2015.-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