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LOM3022 -  Materiais para a  Indústria Química  (Requisito fraco)</w:t>
        <w:br/>
      </w:r>
      <w:r>
        <w:t>LOB1009 -  Leitura e Interpretação de Desenho Técnico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