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Química</w:t>
        <w:br/>
      </w:r>
      <w:r>
        <w:t>Curso (semestre ideal): EQN (12)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LOB1045 -  Leitura e Produção de Textos Acadêmicos  (Requisito)</w:t>
        <w:br/>
      </w:r>
      <w:r>
        <w:t>LOB1056 -  Introdução aos Métodos Numéricos e Computacionais  (Requisito)</w:t>
        <w:br/>
      </w:r>
      <w:r>
        <w:t>LOM3081 -  Introdução à Mecânica dos Sólidos  (Requisito)</w:t>
        <w:br/>
      </w:r>
      <w:r>
        <w:t>LOQ4095 -  Química Geral Experimental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  <w:r>
        <w:t>LOB1006 -  Cálculo IV  (Requisito)</w:t>
        <w:br/>
      </w:r>
      <w:r>
        <w:t>LOB1037 -  Àlgebra Linear  (Requisito)</w:t>
        <w:br/>
      </w:r>
      <w:r>
        <w:t>LOB1040 -  Laboratório de Eletricidade  (Requisito)</w:t>
        <w:br/>
      </w:r>
      <w:r>
        <w:t>LOB1053 -  Física III  (Requisito)</w:t>
        <w:br/>
      </w:r>
      <w:r>
        <w:t>LOB1003 -  Cálculo I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LOQ4010 -  Introdução à  Engenharia  Química  (Requisito)</w:t>
        <w:br/>
      </w:r>
      <w:r>
        <w:t>LOB1004 -  Cálculo II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